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D683FC" w14:textId="26B141C0" w:rsidR="00E0791E" w:rsidRPr="0050286C" w:rsidRDefault="00E0791E" w:rsidP="00E0791E">
      <w:pPr>
        <w:ind w:right="57"/>
        <w:jc w:val="center"/>
        <w:rPr>
          <w:lang w:val="en-GB"/>
        </w:rPr>
      </w:pPr>
      <w:r>
        <w:rPr>
          <w:noProof/>
        </w:rPr>
        <w:drawing>
          <wp:inline distT="0" distB="0" distL="0" distR="0" wp14:anchorId="10886E9E" wp14:editId="5D086901">
            <wp:extent cx="1422400" cy="1498600"/>
            <wp:effectExtent l="19050" t="0" r="635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1422400" cy="1498600"/>
                    </a:xfrm>
                    <a:prstGeom prst="rect">
                      <a:avLst/>
                    </a:prstGeom>
                    <a:noFill/>
                    <a:ln w="9525">
                      <a:noFill/>
                      <a:miter lim="800000"/>
                      <a:headEnd/>
                      <a:tailEnd/>
                    </a:ln>
                  </pic:spPr>
                </pic:pic>
              </a:graphicData>
            </a:graphic>
          </wp:inline>
        </w:drawing>
      </w:r>
    </w:p>
    <w:p w14:paraId="1C9206D5" w14:textId="77777777" w:rsidR="00E0791E" w:rsidRPr="0050286C" w:rsidRDefault="00E0791E" w:rsidP="00E0791E">
      <w:pPr>
        <w:ind w:left="-510" w:right="57"/>
        <w:jc w:val="center"/>
        <w:rPr>
          <w:lang w:val="en-GB"/>
        </w:rPr>
      </w:pPr>
    </w:p>
    <w:p w14:paraId="291CDA45" w14:textId="77777777" w:rsidR="00E0791E" w:rsidRPr="00D1718F" w:rsidRDefault="00E0791E" w:rsidP="00E0791E">
      <w:pPr>
        <w:ind w:left="-1077" w:right="57"/>
        <w:jc w:val="center"/>
        <w:rPr>
          <w:rFonts w:ascii="Times New Roman" w:hAnsi="Times New Roman" w:cs="Times New Roman"/>
          <w:b/>
          <w:caps/>
          <w:sz w:val="36"/>
          <w:szCs w:val="36"/>
          <w:lang w:val="en-GB"/>
        </w:rPr>
      </w:pPr>
      <w:smartTag w:uri="urn:schemas-microsoft-com:office:smarttags" w:element="City">
        <w:smartTag w:uri="urn:schemas-microsoft-com:office:smarttags" w:element="place">
          <w:r w:rsidRPr="00D1718F">
            <w:rPr>
              <w:rFonts w:ascii="Times New Roman" w:hAnsi="Times New Roman" w:cs="Times New Roman"/>
              <w:b/>
              <w:caps/>
              <w:sz w:val="36"/>
              <w:szCs w:val="36"/>
              <w:lang w:val="en-GB"/>
            </w:rPr>
            <w:t>DAUGAVPILS</w:t>
          </w:r>
        </w:smartTag>
      </w:smartTag>
      <w:r w:rsidRPr="00D1718F">
        <w:rPr>
          <w:rFonts w:ascii="Times New Roman" w:hAnsi="Times New Roman" w:cs="Times New Roman"/>
          <w:b/>
          <w:caps/>
          <w:sz w:val="36"/>
          <w:szCs w:val="36"/>
          <w:lang w:val="en-GB"/>
        </w:rPr>
        <w:t xml:space="preserve"> UNIVERSITĀTE</w:t>
      </w:r>
    </w:p>
    <w:p w14:paraId="52EE4815" w14:textId="77777777" w:rsidR="00E0791E" w:rsidRPr="00D1718F" w:rsidRDefault="00E0791E" w:rsidP="00E0791E">
      <w:pPr>
        <w:ind w:left="-454" w:right="57"/>
        <w:jc w:val="center"/>
        <w:rPr>
          <w:rFonts w:ascii="Times New Roman" w:hAnsi="Times New Roman" w:cs="Times New Roman"/>
          <w:b/>
          <w:caps/>
          <w:sz w:val="36"/>
          <w:szCs w:val="36"/>
          <w:lang w:val="en-GB"/>
        </w:rPr>
      </w:pPr>
      <w:bookmarkStart w:id="0" w:name="_Toc310575515"/>
      <w:r w:rsidRPr="00D1718F">
        <w:rPr>
          <w:rFonts w:ascii="Times New Roman" w:hAnsi="Times New Roman" w:cs="Times New Roman"/>
          <w:b/>
          <w:caps/>
          <w:sz w:val="36"/>
          <w:szCs w:val="36"/>
          <w:lang w:val="en-GB"/>
        </w:rPr>
        <w:t xml:space="preserve">DABASZINĀTŅU UN </w:t>
      </w:r>
      <w:r>
        <w:rPr>
          <w:rFonts w:ascii="Times New Roman" w:hAnsi="Times New Roman" w:cs="Times New Roman"/>
          <w:b/>
          <w:caps/>
          <w:sz w:val="36"/>
          <w:szCs w:val="36"/>
          <w:lang w:val="en-GB"/>
        </w:rPr>
        <w:t>VESELĪBAS APRŪPES</w:t>
      </w:r>
      <w:r w:rsidRPr="00D1718F">
        <w:rPr>
          <w:rFonts w:ascii="Times New Roman" w:hAnsi="Times New Roman" w:cs="Times New Roman"/>
          <w:b/>
          <w:caps/>
          <w:sz w:val="36"/>
          <w:szCs w:val="36"/>
          <w:lang w:val="en-GB"/>
        </w:rPr>
        <w:t xml:space="preserve"> FAKULTĀTE</w:t>
      </w:r>
      <w:bookmarkEnd w:id="0"/>
    </w:p>
    <w:p w14:paraId="1A501E41" w14:textId="77777777" w:rsidR="00E0791E" w:rsidRPr="00D1718F" w:rsidRDefault="00E0791E" w:rsidP="00E0791E">
      <w:pPr>
        <w:ind w:left="-1077" w:right="57"/>
        <w:jc w:val="center"/>
        <w:rPr>
          <w:rFonts w:ascii="Times New Roman" w:hAnsi="Times New Roman" w:cs="Times New Roman"/>
          <w:b/>
          <w:i/>
          <w:caps/>
          <w:lang w:val="en-GB"/>
        </w:rPr>
      </w:pPr>
    </w:p>
    <w:p w14:paraId="0EA5682D" w14:textId="77777777" w:rsidR="00E0791E" w:rsidRDefault="00E0791E" w:rsidP="00E0791E">
      <w:pPr>
        <w:ind w:left="-1077" w:right="57"/>
        <w:jc w:val="center"/>
        <w:rPr>
          <w:rFonts w:ascii="Times New Roman" w:hAnsi="Times New Roman" w:cs="Times New Roman"/>
          <w:sz w:val="28"/>
          <w:szCs w:val="28"/>
          <w:lang w:val="pl-PL"/>
        </w:rPr>
      </w:pPr>
    </w:p>
    <w:p w14:paraId="7A9A418A" w14:textId="77777777" w:rsidR="00E0791E" w:rsidRPr="00D1718F" w:rsidRDefault="00E0791E" w:rsidP="00E0791E">
      <w:pPr>
        <w:ind w:left="-1077" w:right="57"/>
        <w:jc w:val="center"/>
        <w:rPr>
          <w:rFonts w:ascii="Times New Roman" w:hAnsi="Times New Roman" w:cs="Times New Roman"/>
          <w:sz w:val="28"/>
          <w:szCs w:val="28"/>
          <w:lang w:val="pl-PL"/>
        </w:rPr>
      </w:pPr>
      <w:r w:rsidRPr="00D1718F">
        <w:rPr>
          <w:rFonts w:ascii="Times New Roman" w:hAnsi="Times New Roman" w:cs="Times New Roman"/>
          <w:sz w:val="28"/>
          <w:szCs w:val="28"/>
          <w:lang w:val="pl-PL"/>
        </w:rPr>
        <w:t>STUDIJU VIRZIENA</w:t>
      </w:r>
    </w:p>
    <w:p w14:paraId="0AD13802" w14:textId="79343C49" w:rsidR="00E0791E" w:rsidRDefault="00E0791E" w:rsidP="00E0791E">
      <w:pPr>
        <w:ind w:left="-1077" w:right="57"/>
        <w:jc w:val="center"/>
        <w:rPr>
          <w:rFonts w:ascii="Times New Roman" w:eastAsia="Times New Roman" w:hAnsi="Times New Roman" w:cs="Times New Roman"/>
          <w:b/>
          <w:bCs/>
          <w:caps/>
          <w:sz w:val="48"/>
          <w:szCs w:val="48"/>
          <w:lang w:val="pl-PL"/>
        </w:rPr>
      </w:pPr>
    </w:p>
    <w:p w14:paraId="63F9BF0B" w14:textId="77777777" w:rsidR="00E0791E" w:rsidRDefault="00E0791E" w:rsidP="00E0791E">
      <w:pPr>
        <w:ind w:left="-1077" w:right="57"/>
        <w:jc w:val="center"/>
        <w:rPr>
          <w:rFonts w:ascii="Times New Roman" w:eastAsia="Times New Roman" w:hAnsi="Times New Roman" w:cs="Times New Roman"/>
          <w:b/>
          <w:bCs/>
          <w:caps/>
          <w:sz w:val="48"/>
          <w:szCs w:val="48"/>
          <w:lang w:val="pl-PL"/>
        </w:rPr>
      </w:pPr>
    </w:p>
    <w:p w14:paraId="175E555C" w14:textId="25E51294" w:rsidR="00E0791E" w:rsidRDefault="00E0791E" w:rsidP="00E0791E">
      <w:pPr>
        <w:ind w:left="-1077" w:right="57"/>
        <w:jc w:val="center"/>
        <w:rPr>
          <w:rFonts w:ascii="Times New Roman" w:eastAsia="Times New Roman" w:hAnsi="Times New Roman" w:cs="Times New Roman"/>
          <w:b/>
          <w:bCs/>
          <w:caps/>
          <w:sz w:val="48"/>
          <w:szCs w:val="48"/>
          <w:lang w:val="pl-PL"/>
        </w:rPr>
      </w:pPr>
      <w:r w:rsidRPr="00D1718F">
        <w:rPr>
          <w:rFonts w:ascii="Times New Roman" w:eastAsia="Times New Roman" w:hAnsi="Times New Roman" w:cs="Times New Roman"/>
          <w:b/>
          <w:bCs/>
          <w:caps/>
          <w:sz w:val="48"/>
          <w:szCs w:val="48"/>
          <w:lang w:val="pl-PL"/>
        </w:rPr>
        <w:t>„</w:t>
      </w:r>
      <w:r>
        <w:rPr>
          <w:rFonts w:ascii="Times New Roman" w:hAnsi="Times New Roman" w:cs="Times New Roman"/>
          <w:b/>
          <w:caps/>
          <w:sz w:val="48"/>
          <w:szCs w:val="48"/>
          <w:lang w:val="pl-PL"/>
        </w:rPr>
        <w:t>DZĪVĀS DABAS ZINĀTNES</w:t>
      </w:r>
      <w:r w:rsidRPr="00D1718F">
        <w:rPr>
          <w:rFonts w:ascii="Times New Roman" w:eastAsia="Times New Roman" w:hAnsi="Times New Roman" w:cs="Times New Roman"/>
          <w:b/>
          <w:bCs/>
          <w:caps/>
          <w:sz w:val="48"/>
          <w:szCs w:val="48"/>
          <w:lang w:val="pl-PL"/>
        </w:rPr>
        <w:t>”</w:t>
      </w:r>
    </w:p>
    <w:p w14:paraId="18FD597B" w14:textId="77777777" w:rsidR="00E0791E" w:rsidRDefault="00E0791E" w:rsidP="00E0791E">
      <w:pPr>
        <w:ind w:left="-1077" w:right="57"/>
        <w:jc w:val="center"/>
        <w:rPr>
          <w:rFonts w:ascii="Times New Roman" w:eastAsia="Times New Roman" w:hAnsi="Times New Roman" w:cs="Times New Roman"/>
          <w:b/>
          <w:bCs/>
          <w:caps/>
          <w:sz w:val="36"/>
          <w:szCs w:val="36"/>
          <w:lang w:val="pl-PL"/>
        </w:rPr>
      </w:pPr>
    </w:p>
    <w:p w14:paraId="4A5E79DB" w14:textId="77777777" w:rsidR="00E0791E" w:rsidRDefault="00E0791E" w:rsidP="00E0791E">
      <w:pPr>
        <w:ind w:left="-1077" w:right="57"/>
        <w:jc w:val="center"/>
        <w:rPr>
          <w:rFonts w:ascii="Times New Roman" w:eastAsia="Times New Roman" w:hAnsi="Times New Roman" w:cs="Times New Roman"/>
          <w:b/>
          <w:bCs/>
          <w:caps/>
          <w:sz w:val="36"/>
          <w:szCs w:val="36"/>
          <w:lang w:val="pl-PL"/>
        </w:rPr>
      </w:pPr>
      <w:r w:rsidRPr="00D1718F">
        <w:rPr>
          <w:rFonts w:ascii="Times New Roman" w:eastAsia="Times New Roman" w:hAnsi="Times New Roman" w:cs="Times New Roman"/>
          <w:b/>
          <w:bCs/>
          <w:caps/>
          <w:sz w:val="36"/>
          <w:szCs w:val="36"/>
          <w:lang w:val="pl-PL"/>
        </w:rPr>
        <w:t>PAŠNOVĒRTĒJUMA ZIŅOJUMS PAR</w:t>
      </w:r>
    </w:p>
    <w:p w14:paraId="2575ACEA" w14:textId="77777777" w:rsidR="00E0791E" w:rsidRPr="00D1718F" w:rsidRDefault="00E0791E" w:rsidP="00E0791E">
      <w:pPr>
        <w:ind w:left="-1077" w:right="57"/>
        <w:jc w:val="center"/>
        <w:rPr>
          <w:rFonts w:ascii="Times New Roman" w:hAnsi="Times New Roman" w:cs="Times New Roman"/>
          <w:b/>
          <w:caps/>
          <w:sz w:val="36"/>
          <w:szCs w:val="36"/>
          <w:lang w:val="pl-PL"/>
        </w:rPr>
      </w:pPr>
      <w:r w:rsidRPr="00D1718F">
        <w:rPr>
          <w:rFonts w:ascii="Times New Roman" w:eastAsia="Times New Roman" w:hAnsi="Times New Roman" w:cs="Times New Roman"/>
          <w:b/>
          <w:bCs/>
          <w:caps/>
          <w:sz w:val="36"/>
          <w:szCs w:val="36"/>
          <w:lang w:val="pl-PL"/>
        </w:rPr>
        <w:t>202</w:t>
      </w:r>
      <w:r>
        <w:rPr>
          <w:rFonts w:ascii="Times New Roman" w:eastAsia="Times New Roman" w:hAnsi="Times New Roman" w:cs="Times New Roman"/>
          <w:b/>
          <w:bCs/>
          <w:caps/>
          <w:sz w:val="36"/>
          <w:szCs w:val="36"/>
          <w:lang w:val="pl-PL"/>
        </w:rPr>
        <w:t>3</w:t>
      </w:r>
      <w:r w:rsidRPr="00D1718F">
        <w:rPr>
          <w:rFonts w:ascii="Times New Roman" w:eastAsia="Times New Roman" w:hAnsi="Times New Roman" w:cs="Times New Roman"/>
          <w:b/>
          <w:bCs/>
          <w:caps/>
          <w:sz w:val="36"/>
          <w:szCs w:val="36"/>
          <w:lang w:val="pl-PL"/>
        </w:rPr>
        <w:t>./202</w:t>
      </w:r>
      <w:r>
        <w:rPr>
          <w:rFonts w:ascii="Times New Roman" w:eastAsia="Times New Roman" w:hAnsi="Times New Roman" w:cs="Times New Roman"/>
          <w:b/>
          <w:bCs/>
          <w:caps/>
          <w:sz w:val="36"/>
          <w:szCs w:val="36"/>
          <w:lang w:val="pl-PL"/>
        </w:rPr>
        <w:t>4</w:t>
      </w:r>
      <w:r w:rsidRPr="00D1718F">
        <w:rPr>
          <w:rFonts w:ascii="Times New Roman" w:eastAsia="Times New Roman" w:hAnsi="Times New Roman" w:cs="Times New Roman"/>
          <w:b/>
          <w:bCs/>
          <w:caps/>
          <w:sz w:val="36"/>
          <w:szCs w:val="36"/>
          <w:lang w:val="pl-PL"/>
        </w:rPr>
        <w:t>. STUDIJU GADU</w:t>
      </w:r>
    </w:p>
    <w:p w14:paraId="2E774521" w14:textId="77777777" w:rsidR="00E0791E" w:rsidRPr="00D1718F" w:rsidRDefault="00E0791E" w:rsidP="00E0791E">
      <w:pPr>
        <w:ind w:right="57"/>
        <w:jc w:val="center"/>
        <w:rPr>
          <w:rFonts w:ascii="Times New Roman" w:hAnsi="Times New Roman" w:cs="Times New Roman"/>
          <w:lang w:val="pl-PL"/>
        </w:rPr>
      </w:pPr>
    </w:p>
    <w:p w14:paraId="30A3DEB4" w14:textId="77777777" w:rsidR="00E0791E" w:rsidRDefault="00E0791E" w:rsidP="00E0791E">
      <w:pPr>
        <w:ind w:left="-510" w:right="57"/>
        <w:rPr>
          <w:rFonts w:ascii="Times New Roman" w:hAnsi="Times New Roman" w:cs="Times New Roman"/>
          <w:highlight w:val="lightGray"/>
          <w:lang w:val="pl-PL"/>
        </w:rPr>
      </w:pPr>
    </w:p>
    <w:p w14:paraId="19A35F75" w14:textId="77777777" w:rsidR="00E0791E" w:rsidRDefault="00E0791E" w:rsidP="00E0791E">
      <w:pPr>
        <w:ind w:left="-510" w:right="57"/>
        <w:rPr>
          <w:rFonts w:ascii="Times New Roman" w:hAnsi="Times New Roman" w:cs="Times New Roman"/>
          <w:highlight w:val="lightGray"/>
          <w:lang w:val="pl-PL"/>
        </w:rPr>
      </w:pPr>
    </w:p>
    <w:p w14:paraId="2B91CA98" w14:textId="77777777" w:rsidR="00E0791E" w:rsidRDefault="00E0791E" w:rsidP="00E0791E">
      <w:pPr>
        <w:ind w:left="-510" w:right="57"/>
        <w:rPr>
          <w:rFonts w:ascii="Times New Roman" w:hAnsi="Times New Roman" w:cs="Times New Roman"/>
          <w:highlight w:val="lightGray"/>
          <w:lang w:val="pl-PL"/>
        </w:rPr>
      </w:pPr>
    </w:p>
    <w:p w14:paraId="131600D0" w14:textId="77777777" w:rsidR="00E0791E" w:rsidRPr="00624E18" w:rsidRDefault="00E0791E" w:rsidP="00E0791E">
      <w:pPr>
        <w:ind w:left="-510" w:right="57"/>
        <w:rPr>
          <w:rFonts w:ascii="Times New Roman" w:hAnsi="Times New Roman" w:cs="Times New Roman"/>
          <w:sz w:val="24"/>
        </w:rPr>
      </w:pPr>
      <w:r w:rsidRPr="00624E18">
        <w:rPr>
          <w:rFonts w:ascii="Times New Roman" w:hAnsi="Times New Roman" w:cs="Times New Roman"/>
          <w:sz w:val="24"/>
          <w:highlight w:val="cyan"/>
          <w:lang w:val="pl-PL"/>
        </w:rPr>
        <w:t>2023./2024. studiju gads – veik</w:t>
      </w:r>
      <w:r w:rsidRPr="00624E18">
        <w:rPr>
          <w:rFonts w:ascii="Times New Roman" w:hAnsi="Times New Roman" w:cs="Times New Roman"/>
          <w:sz w:val="24"/>
          <w:highlight w:val="cyan"/>
        </w:rPr>
        <w:t>tās izmaiņas</w:t>
      </w:r>
    </w:p>
    <w:p w14:paraId="4E29EC00" w14:textId="77777777" w:rsidR="00E0791E" w:rsidRPr="00D1718F" w:rsidRDefault="00E0791E" w:rsidP="00E0791E">
      <w:pPr>
        <w:ind w:left="-510" w:right="57"/>
        <w:rPr>
          <w:rFonts w:ascii="Times New Roman" w:hAnsi="Times New Roman" w:cs="Times New Roman"/>
          <w:lang w:val="pl-PL"/>
        </w:rPr>
      </w:pPr>
    </w:p>
    <w:p w14:paraId="394F9DEF" w14:textId="77777777" w:rsidR="00E0791E" w:rsidRDefault="00E0791E" w:rsidP="00E0791E">
      <w:pPr>
        <w:pStyle w:val="BodyText"/>
        <w:ind w:left="-510" w:right="57"/>
        <w:rPr>
          <w:sz w:val="28"/>
          <w:szCs w:val="28"/>
          <w:lang w:val="pl-PL"/>
        </w:rPr>
      </w:pPr>
    </w:p>
    <w:p w14:paraId="3E6A9CCF" w14:textId="77777777" w:rsidR="00E0791E" w:rsidRDefault="00E0791E" w:rsidP="00E0791E">
      <w:pPr>
        <w:pStyle w:val="BodyText"/>
        <w:ind w:left="-510" w:right="57"/>
        <w:rPr>
          <w:sz w:val="28"/>
          <w:szCs w:val="28"/>
          <w:lang w:val="pl-PL"/>
        </w:rPr>
      </w:pPr>
    </w:p>
    <w:p w14:paraId="1B0E99E0" w14:textId="77777777" w:rsidR="00E0791E" w:rsidRDefault="00E0791E" w:rsidP="00E0791E">
      <w:pPr>
        <w:pStyle w:val="BodyText"/>
        <w:ind w:left="-510" w:right="57"/>
        <w:rPr>
          <w:sz w:val="28"/>
          <w:szCs w:val="28"/>
          <w:lang w:val="pl-PL"/>
        </w:rPr>
      </w:pPr>
    </w:p>
    <w:p w14:paraId="1A31F6B3" w14:textId="77777777" w:rsidR="00E0791E" w:rsidRDefault="00E0791E" w:rsidP="00E0791E">
      <w:pPr>
        <w:pStyle w:val="BodyText"/>
        <w:ind w:left="-510" w:right="57"/>
        <w:jc w:val="right"/>
        <w:rPr>
          <w:sz w:val="28"/>
          <w:szCs w:val="28"/>
          <w:lang w:val="pl-PL"/>
        </w:rPr>
      </w:pPr>
    </w:p>
    <w:p w14:paraId="09D20015" w14:textId="77777777" w:rsidR="00E0791E" w:rsidRPr="00624E18" w:rsidRDefault="00E0791E" w:rsidP="00E0791E">
      <w:pPr>
        <w:pStyle w:val="BodyText"/>
        <w:ind w:left="-510" w:right="57"/>
        <w:jc w:val="right"/>
        <w:rPr>
          <w:sz w:val="28"/>
          <w:szCs w:val="28"/>
          <w:lang w:val="pl-PL"/>
        </w:rPr>
      </w:pPr>
      <w:r w:rsidRPr="00624E18">
        <w:rPr>
          <w:sz w:val="28"/>
          <w:szCs w:val="28"/>
          <w:lang w:val="pl-PL"/>
        </w:rPr>
        <w:t>Apstiprināts Studiju virziena padomē 2024. gada .............</w:t>
      </w:r>
    </w:p>
    <w:p w14:paraId="5859CAF1" w14:textId="77777777" w:rsidR="00E0791E" w:rsidRPr="00624E18" w:rsidRDefault="00E0791E" w:rsidP="00E0791E">
      <w:pPr>
        <w:pStyle w:val="BodyText"/>
        <w:ind w:left="-510" w:right="57"/>
        <w:jc w:val="right"/>
        <w:rPr>
          <w:sz w:val="28"/>
          <w:szCs w:val="28"/>
          <w:lang w:val="pl-PL"/>
        </w:rPr>
      </w:pPr>
      <w:r w:rsidRPr="00624E18">
        <w:rPr>
          <w:sz w:val="28"/>
          <w:szCs w:val="28"/>
          <w:lang w:val="pl-PL"/>
        </w:rPr>
        <w:t>Apstiprināts Fauklātes Domē 2024. gada .........</w:t>
      </w:r>
    </w:p>
    <w:p w14:paraId="07CB6AED" w14:textId="77777777" w:rsidR="00E0791E" w:rsidRPr="00624E18" w:rsidRDefault="00E0791E" w:rsidP="00E0791E">
      <w:pPr>
        <w:pStyle w:val="BodyText"/>
        <w:ind w:left="-510" w:right="57"/>
        <w:rPr>
          <w:sz w:val="28"/>
          <w:szCs w:val="28"/>
          <w:lang w:val="pl-PL"/>
        </w:rPr>
      </w:pPr>
    </w:p>
    <w:p w14:paraId="21D1C4BD" w14:textId="77777777" w:rsidR="00E0791E" w:rsidRDefault="00E0791E" w:rsidP="00E0791E">
      <w:pPr>
        <w:pStyle w:val="BodyText"/>
        <w:ind w:left="-510" w:right="57"/>
        <w:jc w:val="center"/>
        <w:rPr>
          <w:sz w:val="28"/>
          <w:szCs w:val="28"/>
          <w:lang w:val="pl-PL"/>
        </w:rPr>
      </w:pPr>
    </w:p>
    <w:p w14:paraId="1BD461B0" w14:textId="77777777" w:rsidR="00E0791E" w:rsidRDefault="00E0791E" w:rsidP="00E0791E">
      <w:pPr>
        <w:pStyle w:val="BodyText"/>
        <w:ind w:right="57"/>
        <w:rPr>
          <w:sz w:val="28"/>
          <w:szCs w:val="28"/>
          <w:lang w:val="pl-PL"/>
        </w:rPr>
      </w:pPr>
    </w:p>
    <w:p w14:paraId="3DB44EB1" w14:textId="77777777" w:rsidR="00E0791E" w:rsidRPr="00624E18" w:rsidRDefault="00E0791E" w:rsidP="00E0791E">
      <w:pPr>
        <w:pStyle w:val="BodyText"/>
        <w:ind w:left="-510" w:right="57"/>
        <w:jc w:val="center"/>
        <w:rPr>
          <w:sz w:val="28"/>
          <w:szCs w:val="28"/>
          <w:lang w:val="pl-PL"/>
        </w:rPr>
      </w:pPr>
    </w:p>
    <w:p w14:paraId="493BA727" w14:textId="77777777" w:rsidR="00E0791E" w:rsidRPr="00624E18" w:rsidRDefault="00E0791E" w:rsidP="00E0791E">
      <w:pPr>
        <w:pStyle w:val="BodyText"/>
        <w:ind w:left="-510" w:right="57"/>
        <w:jc w:val="center"/>
        <w:rPr>
          <w:sz w:val="28"/>
          <w:szCs w:val="28"/>
          <w:lang w:val="pl-PL"/>
        </w:rPr>
      </w:pPr>
      <w:r w:rsidRPr="00624E18">
        <w:rPr>
          <w:sz w:val="28"/>
          <w:szCs w:val="28"/>
          <w:lang w:val="pl-PL"/>
        </w:rPr>
        <w:t>Daugavpils, 202</w:t>
      </w:r>
      <w:r>
        <w:rPr>
          <w:sz w:val="28"/>
          <w:szCs w:val="28"/>
          <w:lang w:val="pl-PL"/>
        </w:rPr>
        <w:t>4</w:t>
      </w:r>
    </w:p>
    <w:p w14:paraId="74763C2D" w14:textId="77777777" w:rsidR="00E0791E" w:rsidRDefault="00E0791E">
      <w:pPr>
        <w:widowControl/>
        <w:autoSpaceDE/>
        <w:autoSpaceDN/>
        <w:rPr>
          <w:rFonts w:ascii="Times New Roman" w:hAnsi="Times New Roman" w:cs="Times New Roman"/>
          <w:b/>
          <w:spacing w:val="-1"/>
          <w:w w:val="110"/>
          <w:sz w:val="24"/>
          <w:szCs w:val="24"/>
        </w:rPr>
      </w:pPr>
    </w:p>
    <w:p w14:paraId="20B757F4" w14:textId="3EC3B151" w:rsidR="00055699" w:rsidRPr="004B3C7C" w:rsidRDefault="00055699" w:rsidP="00A3484E">
      <w:pPr>
        <w:pStyle w:val="ListParagraph"/>
        <w:numPr>
          <w:ilvl w:val="0"/>
          <w:numId w:val="1"/>
        </w:numPr>
        <w:jc w:val="center"/>
        <w:rPr>
          <w:rFonts w:ascii="Times New Roman" w:hAnsi="Times New Roman" w:cs="Times New Roman"/>
        </w:rPr>
      </w:pPr>
      <w:r w:rsidRPr="004B3C7C">
        <w:rPr>
          <w:rFonts w:ascii="Times New Roman" w:hAnsi="Times New Roman" w:cs="Times New Roman"/>
          <w:b/>
          <w:spacing w:val="-1"/>
          <w:w w:val="110"/>
          <w:sz w:val="24"/>
          <w:szCs w:val="24"/>
        </w:rPr>
        <w:t>Studiju</w:t>
      </w:r>
      <w:r w:rsidRPr="004B3C7C">
        <w:rPr>
          <w:rFonts w:ascii="Times New Roman" w:hAnsi="Times New Roman" w:cs="Times New Roman"/>
          <w:b/>
          <w:spacing w:val="-21"/>
          <w:w w:val="110"/>
          <w:sz w:val="24"/>
          <w:szCs w:val="24"/>
        </w:rPr>
        <w:t xml:space="preserve"> </w:t>
      </w:r>
      <w:r w:rsidRPr="004B3C7C">
        <w:rPr>
          <w:rFonts w:ascii="Times New Roman" w:hAnsi="Times New Roman" w:cs="Times New Roman"/>
          <w:b/>
          <w:spacing w:val="-1"/>
          <w:w w:val="110"/>
          <w:sz w:val="24"/>
          <w:szCs w:val="24"/>
        </w:rPr>
        <w:t>virziena</w:t>
      </w:r>
      <w:r w:rsidRPr="004B3C7C">
        <w:rPr>
          <w:rFonts w:ascii="Times New Roman" w:hAnsi="Times New Roman" w:cs="Times New Roman"/>
          <w:b/>
          <w:spacing w:val="-21"/>
          <w:w w:val="110"/>
          <w:sz w:val="24"/>
          <w:szCs w:val="24"/>
        </w:rPr>
        <w:t xml:space="preserve"> </w:t>
      </w:r>
      <w:r w:rsidRPr="004B3C7C">
        <w:rPr>
          <w:rFonts w:ascii="Times New Roman" w:hAnsi="Times New Roman" w:cs="Times New Roman"/>
          <w:b/>
          <w:w w:val="110"/>
          <w:sz w:val="24"/>
          <w:szCs w:val="24"/>
        </w:rPr>
        <w:t>raksturojums</w:t>
      </w:r>
    </w:p>
    <w:p w14:paraId="34B5FE4A" w14:textId="77777777" w:rsidR="00055699" w:rsidRPr="004B3C7C" w:rsidRDefault="00055699" w:rsidP="00055699">
      <w:pPr>
        <w:ind w:left="360"/>
        <w:jc w:val="both"/>
        <w:rPr>
          <w:rFonts w:ascii="Times New Roman" w:hAnsi="Times New Roman" w:cs="Times New Roman"/>
        </w:rPr>
      </w:pPr>
    </w:p>
    <w:p w14:paraId="44E91DC5" w14:textId="77777777" w:rsidR="00055699" w:rsidRPr="004B3C7C" w:rsidRDefault="00055699" w:rsidP="00055699">
      <w:pPr>
        <w:jc w:val="both"/>
        <w:rPr>
          <w:rFonts w:ascii="Times New Roman" w:hAnsi="Times New Roman" w:cs="Times New Roman"/>
          <w:b/>
          <w:sz w:val="24"/>
          <w:szCs w:val="24"/>
        </w:rPr>
      </w:pPr>
      <w:r w:rsidRPr="004B3C7C">
        <w:rPr>
          <w:rFonts w:ascii="Times New Roman" w:hAnsi="Times New Roman" w:cs="Times New Roman"/>
          <w:b/>
          <w:w w:val="110"/>
          <w:sz w:val="24"/>
          <w:szCs w:val="24"/>
        </w:rPr>
        <w:t>2.1. Studiju</w:t>
      </w:r>
      <w:r w:rsidRPr="004B3C7C">
        <w:rPr>
          <w:rFonts w:ascii="Times New Roman" w:hAnsi="Times New Roman" w:cs="Times New Roman"/>
          <w:b/>
          <w:spacing w:val="-21"/>
          <w:w w:val="110"/>
          <w:sz w:val="24"/>
          <w:szCs w:val="24"/>
        </w:rPr>
        <w:t xml:space="preserve"> </w:t>
      </w:r>
      <w:r w:rsidRPr="004B3C7C">
        <w:rPr>
          <w:rFonts w:ascii="Times New Roman" w:hAnsi="Times New Roman" w:cs="Times New Roman"/>
          <w:b/>
          <w:w w:val="110"/>
          <w:sz w:val="24"/>
          <w:szCs w:val="24"/>
        </w:rPr>
        <w:t>virziena</w:t>
      </w:r>
      <w:r w:rsidRPr="004B3C7C">
        <w:rPr>
          <w:rFonts w:ascii="Times New Roman" w:hAnsi="Times New Roman" w:cs="Times New Roman"/>
          <w:b/>
          <w:spacing w:val="-21"/>
          <w:w w:val="110"/>
          <w:sz w:val="24"/>
          <w:szCs w:val="24"/>
        </w:rPr>
        <w:t xml:space="preserve"> </w:t>
      </w:r>
      <w:r w:rsidRPr="004B3C7C">
        <w:rPr>
          <w:rFonts w:ascii="Times New Roman" w:hAnsi="Times New Roman" w:cs="Times New Roman"/>
          <w:b/>
          <w:w w:val="110"/>
          <w:sz w:val="24"/>
          <w:szCs w:val="24"/>
        </w:rPr>
        <w:t>pārvaldība</w:t>
      </w:r>
    </w:p>
    <w:p w14:paraId="3E27F3F2" w14:textId="77777777" w:rsidR="00055699" w:rsidRPr="004B3C7C" w:rsidRDefault="00055699" w:rsidP="00055699">
      <w:pPr>
        <w:ind w:left="360"/>
        <w:jc w:val="both"/>
        <w:rPr>
          <w:rFonts w:ascii="Times New Roman" w:hAnsi="Times New Roman" w:cs="Times New Roman"/>
          <w:sz w:val="24"/>
          <w:szCs w:val="24"/>
        </w:rPr>
      </w:pPr>
    </w:p>
    <w:p w14:paraId="1DC65B8A" w14:textId="77777777" w:rsidR="00055699" w:rsidRPr="004B3C7C" w:rsidRDefault="00055699" w:rsidP="00A3484E">
      <w:pPr>
        <w:pStyle w:val="ListParagraph"/>
        <w:numPr>
          <w:ilvl w:val="2"/>
          <w:numId w:val="1"/>
        </w:numPr>
        <w:ind w:left="709" w:hanging="709"/>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Studiju virziena mērķi un to atbilstība augstskolas/ koledžas darbības jomai, stratēģiskās attīstības virzieniem, sabiedrības un tautsaimniecības attīstības vajadzībām. Studiju virziena un tajā iekļauto studiju programmu savstarpējās sasaistes novērtējums. </w:t>
      </w:r>
    </w:p>
    <w:p w14:paraId="5DB281B1" w14:textId="77777777" w:rsidR="00055699" w:rsidRPr="004B3C7C" w:rsidRDefault="00055699" w:rsidP="00055699">
      <w:pPr>
        <w:jc w:val="both"/>
        <w:rPr>
          <w:rFonts w:ascii="Times New Roman" w:hAnsi="Times New Roman" w:cs="Times New Roman"/>
        </w:rPr>
      </w:pPr>
    </w:p>
    <w:p w14:paraId="242644DC" w14:textId="39C72CFB"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DU realizētais studiju virziens “Dzīvās dabas zinātnes” ir būtiska veidojošā sastāvdaļa DU noteiktajam stratēģiskās specializācijas virzienam dabaszinātņu jomā, saskaņā ar 2022. gada 21. jūnija Ministru kabineta rīkojumu Nr. 449 “Par valsts augstskolu stratēģisko specializāciju”</w:t>
      </w:r>
      <w:r w:rsidR="00225250" w:rsidRPr="004B3C7C">
        <w:rPr>
          <w:rStyle w:val="FootnoteReference"/>
          <w:rFonts w:ascii="Times New Roman" w:hAnsi="Times New Roman"/>
          <w:sz w:val="24"/>
          <w:szCs w:val="24"/>
        </w:rPr>
        <w:footnoteReference w:id="1"/>
      </w:r>
      <w:r w:rsidRPr="004B3C7C">
        <w:rPr>
          <w:rFonts w:ascii="Times New Roman" w:hAnsi="Times New Roman" w:cs="Times New Roman"/>
          <w:sz w:val="24"/>
          <w:szCs w:val="24"/>
        </w:rPr>
        <w:t>.</w:t>
      </w:r>
    </w:p>
    <w:p w14:paraId="6B2C726D" w14:textId="77777777" w:rsidR="00055699" w:rsidRPr="004B3C7C" w:rsidRDefault="00055699" w:rsidP="00055699">
      <w:pPr>
        <w:jc w:val="both"/>
        <w:rPr>
          <w:rFonts w:ascii="Times New Roman" w:hAnsi="Times New Roman" w:cs="Times New Roman"/>
          <w:sz w:val="24"/>
          <w:szCs w:val="24"/>
        </w:rPr>
      </w:pPr>
    </w:p>
    <w:p w14:paraId="232EBCE1"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Studiju virziens “Dzīvās dabas zinātnes” tiek realizēts un tā attīstība tiek plānota, balstoties uz DU izstrādāto Attīstības stratēģiju 2015. – 2020. gadam. Studiju virzienā iekļauto studiju programmu</w:t>
      </w:r>
      <w:r w:rsidRPr="004B3C7C">
        <w:rPr>
          <w:rFonts w:ascii="Times New Roman" w:hAnsi="Times New Roman" w:cs="Times New Roman"/>
          <w:sz w:val="24"/>
          <w:szCs w:val="24"/>
          <w:lang w:val="la-Latn"/>
        </w:rPr>
        <w:t xml:space="preserve"> realizācija veicinās</w:t>
      </w:r>
      <w:r w:rsidRPr="004B3C7C">
        <w:rPr>
          <w:rFonts w:ascii="Times New Roman" w:hAnsi="Times New Roman" w:cs="Times New Roman"/>
          <w:sz w:val="24"/>
          <w:szCs w:val="24"/>
        </w:rPr>
        <w:t xml:space="preserve"> DU stratēģij</w:t>
      </w:r>
      <w:r w:rsidRPr="004B3C7C">
        <w:rPr>
          <w:rFonts w:ascii="Times New Roman" w:hAnsi="Times New Roman" w:cs="Times New Roman"/>
          <w:sz w:val="24"/>
          <w:szCs w:val="24"/>
          <w:lang w:val="la-Latn"/>
        </w:rPr>
        <w:t>ā iekļauto</w:t>
      </w:r>
      <w:r w:rsidRPr="004B3C7C">
        <w:rPr>
          <w:rFonts w:ascii="Times New Roman" w:hAnsi="Times New Roman" w:cs="Times New Roman"/>
          <w:sz w:val="24"/>
          <w:szCs w:val="24"/>
        </w:rPr>
        <w:t xml:space="preserve"> </w:t>
      </w:r>
      <w:r w:rsidRPr="004B3C7C">
        <w:rPr>
          <w:rFonts w:ascii="Times New Roman" w:hAnsi="Times New Roman" w:cs="Times New Roman"/>
          <w:sz w:val="24"/>
          <w:szCs w:val="24"/>
          <w:lang w:val="la-Latn"/>
        </w:rPr>
        <w:t>vidējā</w:t>
      </w:r>
      <w:r w:rsidRPr="004B3C7C">
        <w:rPr>
          <w:rFonts w:ascii="Times New Roman" w:hAnsi="Times New Roman" w:cs="Times New Roman"/>
          <w:sz w:val="24"/>
          <w:szCs w:val="24"/>
        </w:rPr>
        <w:t xml:space="preserve"> </w:t>
      </w:r>
      <w:r w:rsidRPr="004B3C7C">
        <w:rPr>
          <w:rFonts w:ascii="Times New Roman" w:hAnsi="Times New Roman" w:cs="Times New Roman"/>
          <w:sz w:val="24"/>
          <w:szCs w:val="24"/>
          <w:lang w:val="la-Latn"/>
        </w:rPr>
        <w:t xml:space="preserve">termiņa </w:t>
      </w:r>
      <w:r w:rsidRPr="004B3C7C">
        <w:rPr>
          <w:rFonts w:ascii="Times New Roman" w:hAnsi="Times New Roman" w:cs="Times New Roman"/>
          <w:sz w:val="24"/>
          <w:szCs w:val="24"/>
        </w:rPr>
        <w:t>mērķ</w:t>
      </w:r>
      <w:r w:rsidRPr="004B3C7C">
        <w:rPr>
          <w:rFonts w:ascii="Times New Roman" w:hAnsi="Times New Roman" w:cs="Times New Roman"/>
          <w:sz w:val="24"/>
          <w:szCs w:val="24"/>
          <w:lang w:val="la-Latn"/>
        </w:rPr>
        <w:t>u īstenošanu</w:t>
      </w:r>
      <w:r w:rsidRPr="004B3C7C">
        <w:rPr>
          <w:rFonts w:ascii="Times New Roman" w:hAnsi="Times New Roman" w:cs="Times New Roman"/>
          <w:sz w:val="24"/>
          <w:szCs w:val="24"/>
        </w:rPr>
        <w:t xml:space="preserve">: </w:t>
      </w:r>
      <w:r w:rsidRPr="004B3C7C">
        <w:rPr>
          <w:rFonts w:ascii="Times New Roman" w:hAnsi="Times New Roman" w:cs="Times New Roman"/>
          <w:i/>
          <w:sz w:val="24"/>
          <w:szCs w:val="24"/>
          <w:lang w:val="la-Latn"/>
        </w:rPr>
        <w:t>“</w:t>
      </w:r>
      <w:r w:rsidRPr="004B3C7C">
        <w:rPr>
          <w:rFonts w:ascii="Times New Roman" w:hAnsi="Times New Roman" w:cs="Times New Roman"/>
          <w:i/>
          <w:sz w:val="24"/>
          <w:szCs w:val="24"/>
        </w:rPr>
        <w:t>Nodrošināt kvalitatīvu izglītību, kas atbilst nākotnes izaicinājumiem un balstās uz teorētiskām zināšanām un pētniecības prasmju apgūšanu, sagatavojot starptautiskajā darba tirgū konkurētspējīgus speciālistus, attīstot viņu spējas un motivējot izglītoties mūža garumā</w:t>
      </w:r>
      <w:r w:rsidRPr="004B3C7C">
        <w:rPr>
          <w:rFonts w:ascii="Times New Roman" w:hAnsi="Times New Roman" w:cs="Times New Roman"/>
          <w:i/>
          <w:sz w:val="24"/>
          <w:szCs w:val="24"/>
          <w:lang w:val="la-Latn"/>
        </w:rPr>
        <w:t xml:space="preserve">”, </w:t>
      </w:r>
      <w:r w:rsidRPr="004B3C7C">
        <w:rPr>
          <w:rFonts w:ascii="Times New Roman" w:hAnsi="Times New Roman" w:cs="Times New Roman"/>
          <w:sz w:val="24"/>
          <w:szCs w:val="24"/>
          <w:lang w:val="la-Latn"/>
        </w:rPr>
        <w:t>kā arī</w:t>
      </w:r>
      <w:r w:rsidRPr="004B3C7C">
        <w:rPr>
          <w:rFonts w:ascii="Times New Roman" w:hAnsi="Times New Roman" w:cs="Times New Roman"/>
          <w:i/>
          <w:sz w:val="24"/>
          <w:szCs w:val="24"/>
          <w:lang w:val="la-Latn"/>
        </w:rPr>
        <w:t xml:space="preserve"> “</w:t>
      </w:r>
      <w:r w:rsidRPr="004B3C7C">
        <w:rPr>
          <w:rFonts w:ascii="Times New Roman" w:hAnsi="Times New Roman" w:cs="Times New Roman"/>
          <w:i/>
          <w:sz w:val="24"/>
          <w:szCs w:val="24"/>
        </w:rPr>
        <w:t>Attīstīt starptautiska līmeņa zinātnisko un radošo darbību, padziļinot zinātnisko pētījumu integrāciju studiju procesā, iesaistoties starptautiskajās, valsts un nozaru pētniecības programmās, sekmējot tehnoloģiju pārnesi un inovāciju attīstību un veicinot sabiedrības izpratni par zinātni</w:t>
      </w:r>
      <w:r w:rsidRPr="004B3C7C">
        <w:rPr>
          <w:rFonts w:ascii="Times New Roman" w:hAnsi="Times New Roman" w:cs="Times New Roman"/>
          <w:i/>
          <w:sz w:val="24"/>
          <w:szCs w:val="24"/>
          <w:lang w:val="la-Latn"/>
        </w:rPr>
        <w:t>”</w:t>
      </w:r>
      <w:r w:rsidRPr="004B3C7C">
        <w:rPr>
          <w:rFonts w:ascii="Times New Roman" w:hAnsi="Times New Roman" w:cs="Times New Roman"/>
          <w:i/>
          <w:sz w:val="24"/>
          <w:szCs w:val="24"/>
        </w:rPr>
        <w:t xml:space="preserve">. </w:t>
      </w:r>
      <w:r w:rsidRPr="004B3C7C">
        <w:rPr>
          <w:rFonts w:ascii="Times New Roman" w:hAnsi="Times New Roman" w:cs="Times New Roman"/>
          <w:sz w:val="24"/>
          <w:szCs w:val="24"/>
          <w:lang w:val="la-Latn"/>
        </w:rPr>
        <w:t>Studiju virzien</w:t>
      </w:r>
      <w:r w:rsidRPr="004B3C7C">
        <w:rPr>
          <w:rFonts w:ascii="Times New Roman" w:hAnsi="Times New Roman" w:cs="Times New Roman"/>
          <w:sz w:val="24"/>
          <w:szCs w:val="24"/>
        </w:rPr>
        <w:t>a</w:t>
      </w:r>
      <w:r w:rsidRPr="004B3C7C">
        <w:rPr>
          <w:rFonts w:ascii="Times New Roman" w:hAnsi="Times New Roman" w:cs="Times New Roman"/>
          <w:sz w:val="24"/>
          <w:szCs w:val="24"/>
          <w:lang w:val="la-Latn"/>
        </w:rPr>
        <w:t xml:space="preserve"> studiju programmu realizācija</w:t>
      </w:r>
      <w:r w:rsidRPr="004B3C7C">
        <w:rPr>
          <w:rFonts w:ascii="Times New Roman" w:hAnsi="Times New Roman" w:cs="Times New Roman"/>
          <w:sz w:val="24"/>
          <w:szCs w:val="24"/>
        </w:rPr>
        <w:t xml:space="preserve"> ir cieši saistīta ar DU stratēģijā definēto pētniecības programmu prioritārajā pētniecības virzienā „Bioloģija” un </w:t>
      </w:r>
      <w:r w:rsidRPr="004B3C7C">
        <w:rPr>
          <w:rFonts w:ascii="Times New Roman" w:hAnsi="Times New Roman" w:cs="Times New Roman"/>
          <w:sz w:val="24"/>
          <w:szCs w:val="24"/>
          <w:lang w:val="la-Latn"/>
        </w:rPr>
        <w:t>veicinās tajā nosprausto mērķu sasniegšanu</w:t>
      </w:r>
      <w:r w:rsidRPr="004B3C7C">
        <w:rPr>
          <w:rFonts w:ascii="Times New Roman" w:hAnsi="Times New Roman" w:cs="Times New Roman"/>
          <w:sz w:val="24"/>
          <w:szCs w:val="24"/>
        </w:rPr>
        <w:t>.</w:t>
      </w:r>
      <w:r w:rsidRPr="004B3C7C">
        <w:rPr>
          <w:rFonts w:ascii="Times New Roman" w:hAnsi="Times New Roman" w:cs="Times New Roman"/>
          <w:sz w:val="24"/>
          <w:szCs w:val="24"/>
          <w:lang w:val="la-Latn"/>
        </w:rPr>
        <w:t xml:space="preserve"> </w:t>
      </w:r>
      <w:r w:rsidRPr="004B3C7C">
        <w:rPr>
          <w:rFonts w:ascii="Times New Roman" w:hAnsi="Times New Roman" w:cs="Times New Roman"/>
          <w:sz w:val="24"/>
          <w:szCs w:val="24"/>
        </w:rPr>
        <w:t>Prioritārā pētniecības virziena “Bioloģija” viens no darbības svarīgākajiem uzdevumiem ir inovāciju vides izveide Daugavpils Universitātē un zinātnes sasniegumu integrēšana studiju procesā, kā arī zinātnes ciešāka saikne ar ekonomiku, sociālo un kultūras dzīvi reģionā un valstī kopumā.</w:t>
      </w:r>
    </w:p>
    <w:p w14:paraId="5310D230" w14:textId="77777777" w:rsidR="00055699" w:rsidRPr="004B3C7C" w:rsidRDefault="00055699" w:rsidP="00055699">
      <w:pPr>
        <w:jc w:val="both"/>
        <w:rPr>
          <w:rFonts w:ascii="Times New Roman" w:hAnsi="Times New Roman" w:cs="Times New Roman"/>
          <w:sz w:val="24"/>
          <w:szCs w:val="24"/>
        </w:rPr>
      </w:pPr>
    </w:p>
    <w:p w14:paraId="475C5C18"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Daugavpils Universitātē studiju virziens „Dzīvās dabas zinātnes” tiek īstenots visos līmeņos: bakalaura, maģistra un doktora. Studiju virzienā realizējamo studiju programmu raksturojums:</w:t>
      </w:r>
    </w:p>
    <w:p w14:paraId="3D45EAB2" w14:textId="77777777" w:rsidR="00055699" w:rsidRPr="004B3C7C" w:rsidRDefault="00055699" w:rsidP="00055699">
      <w:pPr>
        <w:jc w:val="both"/>
        <w:rPr>
          <w:rFonts w:ascii="Times New Roman" w:hAnsi="Times New Roman" w:cs="Times New Roman"/>
          <w:sz w:val="24"/>
          <w:szCs w:val="24"/>
        </w:rPr>
      </w:pPr>
    </w:p>
    <w:p w14:paraId="3E4990AC"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 xml:space="preserve">1. Akadēmiskā bakalaura studiju programma „Bioloģija” </w:t>
      </w:r>
    </w:p>
    <w:p w14:paraId="273FE071" w14:textId="77777777" w:rsidR="00055699" w:rsidRPr="004B3C7C" w:rsidRDefault="00055699" w:rsidP="00A3484E">
      <w:pPr>
        <w:pStyle w:val="ListParagraph"/>
        <w:widowControl/>
        <w:numPr>
          <w:ilvl w:val="0"/>
          <w:numId w:val="7"/>
        </w:numPr>
        <w:autoSpaceDE/>
        <w:autoSpaceDN/>
        <w:jc w:val="both"/>
        <w:rPr>
          <w:rFonts w:ascii="Times New Roman" w:hAnsi="Times New Roman" w:cs="Times New Roman"/>
          <w:sz w:val="24"/>
          <w:szCs w:val="24"/>
        </w:rPr>
      </w:pPr>
      <w:r w:rsidRPr="004B3C7C">
        <w:rPr>
          <w:rFonts w:ascii="Times New Roman" w:hAnsi="Times New Roman" w:cs="Times New Roman"/>
          <w:sz w:val="24"/>
          <w:szCs w:val="24"/>
        </w:rPr>
        <w:t>programmas kods – 43421</w:t>
      </w:r>
    </w:p>
    <w:p w14:paraId="58920D3D" w14:textId="263E4F23" w:rsidR="00055699" w:rsidRPr="004B3C7C" w:rsidRDefault="00055699" w:rsidP="00A3484E">
      <w:pPr>
        <w:pStyle w:val="ListParagraph"/>
        <w:widowControl/>
        <w:numPr>
          <w:ilvl w:val="0"/>
          <w:numId w:val="7"/>
        </w:numPr>
        <w:autoSpaceDE/>
        <w:autoSpaceDN/>
        <w:jc w:val="both"/>
        <w:rPr>
          <w:rFonts w:ascii="Times New Roman" w:hAnsi="Times New Roman" w:cs="Times New Roman"/>
          <w:sz w:val="24"/>
          <w:szCs w:val="24"/>
        </w:rPr>
      </w:pPr>
      <w:r w:rsidRPr="004B3C7C">
        <w:rPr>
          <w:rFonts w:ascii="Times New Roman" w:hAnsi="Times New Roman" w:cs="Times New Roman"/>
          <w:sz w:val="24"/>
          <w:szCs w:val="24"/>
        </w:rPr>
        <w:t>programmas apjoms – 12</w:t>
      </w:r>
      <w:r w:rsidR="00787ED7" w:rsidRPr="004B3C7C">
        <w:rPr>
          <w:rFonts w:ascii="Times New Roman" w:hAnsi="Times New Roman" w:cs="Times New Roman"/>
          <w:sz w:val="24"/>
          <w:szCs w:val="24"/>
        </w:rPr>
        <w:t>2</w:t>
      </w:r>
      <w:r w:rsidRPr="004B3C7C">
        <w:rPr>
          <w:rFonts w:ascii="Times New Roman" w:hAnsi="Times New Roman" w:cs="Times New Roman"/>
          <w:sz w:val="24"/>
          <w:szCs w:val="24"/>
        </w:rPr>
        <w:t xml:space="preserve"> KP</w:t>
      </w:r>
      <w:r w:rsidR="00DD1FE7" w:rsidRPr="00DD1FE7">
        <w:rPr>
          <w:rFonts w:ascii="Times New Roman" w:hAnsi="Times New Roman" w:cs="Times New Roman"/>
          <w:sz w:val="24"/>
          <w:szCs w:val="24"/>
          <w:highlight w:val="cyan"/>
        </w:rPr>
        <w:t>/183 ECTS</w:t>
      </w:r>
    </w:p>
    <w:p w14:paraId="7612D438" w14:textId="77777777" w:rsidR="00055699" w:rsidRPr="004B3C7C" w:rsidRDefault="00055699" w:rsidP="00A3484E">
      <w:pPr>
        <w:pStyle w:val="ListParagraph"/>
        <w:widowControl/>
        <w:numPr>
          <w:ilvl w:val="0"/>
          <w:numId w:val="7"/>
        </w:numPr>
        <w:autoSpaceDE/>
        <w:autoSpaceDN/>
        <w:jc w:val="both"/>
        <w:rPr>
          <w:rFonts w:ascii="Times New Roman" w:hAnsi="Times New Roman" w:cs="Times New Roman"/>
          <w:sz w:val="24"/>
          <w:szCs w:val="24"/>
        </w:rPr>
      </w:pPr>
      <w:r w:rsidRPr="004B3C7C">
        <w:rPr>
          <w:rFonts w:ascii="Times New Roman" w:hAnsi="Times New Roman" w:cs="Times New Roman"/>
          <w:sz w:val="24"/>
          <w:szCs w:val="24"/>
        </w:rPr>
        <w:t>programmas īstenošanas ilgums – pilna laika studijās – 3 gadi</w:t>
      </w:r>
    </w:p>
    <w:p w14:paraId="4B645A3C" w14:textId="77777777" w:rsidR="00055699" w:rsidRPr="004B3C7C" w:rsidRDefault="00055699" w:rsidP="00A3484E">
      <w:pPr>
        <w:pStyle w:val="ListParagraph"/>
        <w:widowControl/>
        <w:numPr>
          <w:ilvl w:val="0"/>
          <w:numId w:val="7"/>
        </w:numPr>
        <w:autoSpaceDE/>
        <w:autoSpaceDN/>
        <w:jc w:val="both"/>
        <w:rPr>
          <w:rFonts w:ascii="Times New Roman" w:hAnsi="Times New Roman" w:cs="Times New Roman"/>
          <w:sz w:val="24"/>
          <w:szCs w:val="24"/>
        </w:rPr>
      </w:pPr>
      <w:r w:rsidRPr="004B3C7C">
        <w:rPr>
          <w:rFonts w:ascii="Times New Roman" w:hAnsi="Times New Roman" w:cs="Times New Roman"/>
          <w:sz w:val="24"/>
          <w:szCs w:val="24"/>
        </w:rPr>
        <w:t>programmas īstenošanas veids un forma – pilna laika klātienes studijas</w:t>
      </w:r>
    </w:p>
    <w:p w14:paraId="63E68D3B" w14:textId="22E344E6" w:rsidR="00055699" w:rsidRPr="004B3C7C" w:rsidRDefault="00055699" w:rsidP="00A3484E">
      <w:pPr>
        <w:pStyle w:val="ListParagraph"/>
        <w:widowControl/>
        <w:numPr>
          <w:ilvl w:val="0"/>
          <w:numId w:val="7"/>
        </w:numPr>
        <w:autoSpaceDE/>
        <w:autoSpaceDN/>
        <w:jc w:val="both"/>
        <w:rPr>
          <w:rFonts w:ascii="Times New Roman" w:hAnsi="Times New Roman" w:cs="Times New Roman"/>
          <w:sz w:val="24"/>
          <w:szCs w:val="24"/>
          <w:u w:val="single"/>
        </w:rPr>
      </w:pPr>
      <w:r w:rsidRPr="004B3C7C">
        <w:rPr>
          <w:rFonts w:ascii="Times New Roman" w:hAnsi="Times New Roman" w:cs="Times New Roman"/>
          <w:sz w:val="24"/>
          <w:szCs w:val="24"/>
        </w:rPr>
        <w:t xml:space="preserve">prasības uzsākot studijas – vidējā izglītība </w:t>
      </w:r>
    </w:p>
    <w:p w14:paraId="1EC4FDAE" w14:textId="77777777" w:rsidR="00055699" w:rsidRPr="004B3C7C" w:rsidRDefault="00055699" w:rsidP="00A3484E">
      <w:pPr>
        <w:pStyle w:val="ListParagraph"/>
        <w:widowControl/>
        <w:numPr>
          <w:ilvl w:val="0"/>
          <w:numId w:val="7"/>
        </w:numPr>
        <w:autoSpaceDE/>
        <w:autoSpaceDN/>
        <w:jc w:val="both"/>
        <w:rPr>
          <w:rFonts w:ascii="Times New Roman" w:hAnsi="Times New Roman" w:cs="Times New Roman"/>
          <w:sz w:val="24"/>
          <w:szCs w:val="24"/>
        </w:rPr>
      </w:pPr>
      <w:r w:rsidRPr="004B3C7C">
        <w:rPr>
          <w:rFonts w:ascii="Times New Roman" w:hAnsi="Times New Roman" w:cs="Times New Roman"/>
          <w:sz w:val="24"/>
          <w:szCs w:val="24"/>
        </w:rPr>
        <w:t>iegūstamais grāds – dabaszinātņu bakalaurs bioloģijā</w:t>
      </w:r>
    </w:p>
    <w:p w14:paraId="0644CF9C" w14:textId="77777777" w:rsidR="00055699" w:rsidRPr="004B3C7C" w:rsidRDefault="00055699" w:rsidP="00A3484E">
      <w:pPr>
        <w:pStyle w:val="ListParagraph"/>
        <w:widowControl/>
        <w:numPr>
          <w:ilvl w:val="0"/>
          <w:numId w:val="7"/>
        </w:numPr>
        <w:autoSpaceDE/>
        <w:autoSpaceDN/>
        <w:jc w:val="both"/>
        <w:rPr>
          <w:rFonts w:ascii="Times New Roman" w:hAnsi="Times New Roman" w:cs="Times New Roman"/>
          <w:sz w:val="24"/>
          <w:szCs w:val="24"/>
        </w:rPr>
      </w:pPr>
      <w:r w:rsidRPr="004B3C7C">
        <w:rPr>
          <w:rFonts w:ascii="Times New Roman" w:hAnsi="Times New Roman" w:cs="Times New Roman"/>
          <w:sz w:val="24"/>
          <w:szCs w:val="24"/>
        </w:rPr>
        <w:t>programmas īstenošanas vieta – Daugavpils Universitāte</w:t>
      </w:r>
    </w:p>
    <w:p w14:paraId="18DD4D85" w14:textId="77777777" w:rsidR="00055699" w:rsidRPr="004B3C7C" w:rsidRDefault="00055699" w:rsidP="00A3484E">
      <w:pPr>
        <w:pStyle w:val="ListParagraph"/>
        <w:widowControl/>
        <w:numPr>
          <w:ilvl w:val="0"/>
          <w:numId w:val="7"/>
        </w:numPr>
        <w:autoSpaceDE/>
        <w:autoSpaceDN/>
        <w:jc w:val="both"/>
        <w:rPr>
          <w:rFonts w:ascii="Times New Roman" w:hAnsi="Times New Roman" w:cs="Times New Roman"/>
          <w:b/>
          <w:sz w:val="24"/>
          <w:szCs w:val="24"/>
        </w:rPr>
      </w:pPr>
      <w:r w:rsidRPr="004B3C7C">
        <w:rPr>
          <w:rFonts w:ascii="Times New Roman" w:hAnsi="Times New Roman" w:cs="Times New Roman"/>
          <w:sz w:val="24"/>
          <w:szCs w:val="24"/>
        </w:rPr>
        <w:t>programmas direktore – Dr.biol, profesore Inese Kokina</w:t>
      </w:r>
    </w:p>
    <w:p w14:paraId="7CF3A37B" w14:textId="77777777" w:rsidR="00055699" w:rsidRPr="004B3C7C" w:rsidRDefault="00055699" w:rsidP="00055699">
      <w:pPr>
        <w:rPr>
          <w:rFonts w:ascii="Times New Roman" w:hAnsi="Times New Roman" w:cs="Times New Roman"/>
          <w:sz w:val="24"/>
          <w:szCs w:val="24"/>
        </w:rPr>
      </w:pPr>
    </w:p>
    <w:p w14:paraId="29D3A06B" w14:textId="77777777" w:rsidR="00055699" w:rsidRPr="004B3C7C" w:rsidRDefault="00055699" w:rsidP="00055699">
      <w:pPr>
        <w:rPr>
          <w:rFonts w:ascii="Times New Roman" w:hAnsi="Times New Roman" w:cs="Times New Roman"/>
          <w:sz w:val="24"/>
          <w:szCs w:val="24"/>
        </w:rPr>
      </w:pPr>
      <w:r w:rsidRPr="004B3C7C">
        <w:rPr>
          <w:rFonts w:ascii="Times New Roman" w:hAnsi="Times New Roman" w:cs="Times New Roman"/>
          <w:sz w:val="24"/>
          <w:szCs w:val="24"/>
        </w:rPr>
        <w:t xml:space="preserve">2. Akadēmiskā maģistra studiju programma „Bioloģija” </w:t>
      </w:r>
    </w:p>
    <w:p w14:paraId="36BDF0BA" w14:textId="77777777" w:rsidR="00055699" w:rsidRPr="004B3C7C" w:rsidRDefault="00055699" w:rsidP="00A3484E">
      <w:pPr>
        <w:pStyle w:val="ListParagraph"/>
        <w:numPr>
          <w:ilvl w:val="0"/>
          <w:numId w:val="8"/>
        </w:numPr>
        <w:ind w:left="1134" w:hanging="425"/>
        <w:rPr>
          <w:rFonts w:ascii="Times New Roman" w:hAnsi="Times New Roman" w:cs="Times New Roman"/>
          <w:sz w:val="24"/>
          <w:szCs w:val="24"/>
        </w:rPr>
      </w:pPr>
      <w:r w:rsidRPr="004B3C7C">
        <w:rPr>
          <w:rFonts w:ascii="Times New Roman" w:hAnsi="Times New Roman" w:cs="Times New Roman"/>
          <w:sz w:val="24"/>
          <w:szCs w:val="24"/>
        </w:rPr>
        <w:t>programmas kods – 45421</w:t>
      </w:r>
    </w:p>
    <w:p w14:paraId="2FC8F0D4" w14:textId="510A10D4" w:rsidR="00055699" w:rsidRPr="004B3C7C" w:rsidRDefault="00055699" w:rsidP="00A3484E">
      <w:pPr>
        <w:pStyle w:val="ListParagraph"/>
        <w:numPr>
          <w:ilvl w:val="0"/>
          <w:numId w:val="8"/>
        </w:numPr>
        <w:ind w:left="1134" w:hanging="425"/>
        <w:rPr>
          <w:rFonts w:ascii="Times New Roman" w:hAnsi="Times New Roman" w:cs="Times New Roman"/>
          <w:sz w:val="24"/>
          <w:szCs w:val="24"/>
        </w:rPr>
      </w:pPr>
      <w:r w:rsidRPr="004B3C7C">
        <w:rPr>
          <w:rFonts w:ascii="Times New Roman" w:hAnsi="Times New Roman" w:cs="Times New Roman"/>
          <w:sz w:val="24"/>
          <w:szCs w:val="24"/>
        </w:rPr>
        <w:t>programmas apjoms – 80 KP</w:t>
      </w:r>
      <w:r w:rsidR="00DD1FE7" w:rsidRPr="00DD1FE7">
        <w:rPr>
          <w:rFonts w:ascii="Times New Roman" w:hAnsi="Times New Roman" w:cs="Times New Roman"/>
          <w:sz w:val="24"/>
          <w:szCs w:val="24"/>
          <w:highlight w:val="cyan"/>
        </w:rPr>
        <w:t>/120 ECTS</w:t>
      </w:r>
    </w:p>
    <w:p w14:paraId="4ACBC603" w14:textId="77777777" w:rsidR="00055699" w:rsidRPr="004B3C7C" w:rsidRDefault="00055699" w:rsidP="00A3484E">
      <w:pPr>
        <w:pStyle w:val="ListParagraph"/>
        <w:numPr>
          <w:ilvl w:val="0"/>
          <w:numId w:val="8"/>
        </w:numPr>
        <w:ind w:left="1134" w:hanging="425"/>
        <w:rPr>
          <w:rFonts w:ascii="Times New Roman" w:hAnsi="Times New Roman" w:cs="Times New Roman"/>
          <w:sz w:val="24"/>
          <w:szCs w:val="24"/>
        </w:rPr>
      </w:pPr>
      <w:r w:rsidRPr="004B3C7C">
        <w:rPr>
          <w:rFonts w:ascii="Times New Roman" w:hAnsi="Times New Roman" w:cs="Times New Roman"/>
          <w:sz w:val="24"/>
          <w:szCs w:val="24"/>
        </w:rPr>
        <w:t>programmas īstenošanas ilgums – pilna laika studijās – 2 gadi</w:t>
      </w:r>
    </w:p>
    <w:p w14:paraId="0678487F" w14:textId="77777777" w:rsidR="00055699" w:rsidRPr="004B3C7C" w:rsidRDefault="00055699" w:rsidP="00A3484E">
      <w:pPr>
        <w:pStyle w:val="ListParagraph"/>
        <w:numPr>
          <w:ilvl w:val="0"/>
          <w:numId w:val="8"/>
        </w:numPr>
        <w:ind w:left="1134" w:hanging="425"/>
        <w:rPr>
          <w:rFonts w:ascii="Times New Roman" w:hAnsi="Times New Roman" w:cs="Times New Roman"/>
          <w:sz w:val="24"/>
          <w:szCs w:val="24"/>
        </w:rPr>
      </w:pPr>
      <w:r w:rsidRPr="004B3C7C">
        <w:rPr>
          <w:rFonts w:ascii="Times New Roman" w:hAnsi="Times New Roman" w:cs="Times New Roman"/>
          <w:sz w:val="24"/>
          <w:szCs w:val="24"/>
        </w:rPr>
        <w:lastRenderedPageBreak/>
        <w:t>programmas īstenošanas veids un forma – pilna laika klātienes studijas</w:t>
      </w:r>
    </w:p>
    <w:p w14:paraId="568E0F12" w14:textId="77777777" w:rsidR="00697D2D" w:rsidRPr="00697D2D" w:rsidRDefault="00055699" w:rsidP="00A3484E">
      <w:pPr>
        <w:pStyle w:val="ListParagraph"/>
        <w:numPr>
          <w:ilvl w:val="0"/>
          <w:numId w:val="8"/>
        </w:numPr>
        <w:ind w:left="1134" w:hanging="425"/>
        <w:rPr>
          <w:rFonts w:ascii="Times New Roman" w:hAnsi="Times New Roman" w:cs="Times New Roman"/>
          <w:sz w:val="24"/>
          <w:szCs w:val="24"/>
          <w:highlight w:val="cyan"/>
        </w:rPr>
      </w:pPr>
      <w:r w:rsidRPr="00697D2D">
        <w:rPr>
          <w:rFonts w:ascii="Times New Roman" w:hAnsi="Times New Roman" w:cs="Times New Roman"/>
          <w:sz w:val="24"/>
          <w:szCs w:val="24"/>
        </w:rPr>
        <w:t xml:space="preserve">prasības uzsākot studijas – </w:t>
      </w:r>
      <w:r w:rsidR="00697D2D" w:rsidRPr="00697D2D">
        <w:rPr>
          <w:rFonts w:ascii="Times New Roman" w:eastAsia="Times New Roman" w:hAnsi="Times New Roman" w:cs="Times New Roman"/>
          <w:sz w:val="24"/>
          <w:szCs w:val="24"/>
          <w:highlight w:val="cyan"/>
        </w:rPr>
        <w:t>Pirmā vai otrā cikla augstākā izglītība bioloģijā, ķīmijā,  vides zinātnē, vai veselības aprūpē, farmācijā, veterinārmedicīnā, vai tai pielīdzināma izglītība, ja izglītība iegūta veselības aprūpē, farmācijā, veterinārmedicīnā, vai tai pielīdzināmā izglītība jomā, jākārto iestājpārbaudījums.  Studijām angļu valodā: Angļu valodas zināšanas vismaz B2 līmenī</w:t>
      </w:r>
    </w:p>
    <w:p w14:paraId="431765F4" w14:textId="41222910" w:rsidR="00055699" w:rsidRPr="00697D2D" w:rsidRDefault="00055699" w:rsidP="00A3484E">
      <w:pPr>
        <w:pStyle w:val="ListParagraph"/>
        <w:numPr>
          <w:ilvl w:val="0"/>
          <w:numId w:val="8"/>
        </w:numPr>
        <w:ind w:left="1134" w:hanging="425"/>
        <w:rPr>
          <w:rFonts w:ascii="Times New Roman" w:hAnsi="Times New Roman" w:cs="Times New Roman"/>
          <w:sz w:val="24"/>
          <w:szCs w:val="24"/>
        </w:rPr>
      </w:pPr>
      <w:r w:rsidRPr="00697D2D">
        <w:rPr>
          <w:rFonts w:ascii="Times New Roman" w:hAnsi="Times New Roman" w:cs="Times New Roman"/>
          <w:sz w:val="24"/>
          <w:szCs w:val="24"/>
        </w:rPr>
        <w:t xml:space="preserve">iegūstamais grāds – dabaszinātņu maģistrs bioloģijā </w:t>
      </w:r>
    </w:p>
    <w:p w14:paraId="73AF06F2" w14:textId="77777777" w:rsidR="00055699" w:rsidRPr="004B3C7C" w:rsidRDefault="00055699" w:rsidP="00A3484E">
      <w:pPr>
        <w:pStyle w:val="ListParagraph"/>
        <w:numPr>
          <w:ilvl w:val="0"/>
          <w:numId w:val="8"/>
        </w:numPr>
        <w:ind w:left="1134" w:hanging="425"/>
        <w:rPr>
          <w:rFonts w:ascii="Times New Roman" w:hAnsi="Times New Roman" w:cs="Times New Roman"/>
          <w:sz w:val="24"/>
          <w:szCs w:val="24"/>
        </w:rPr>
      </w:pPr>
      <w:r w:rsidRPr="004B3C7C">
        <w:rPr>
          <w:rFonts w:ascii="Times New Roman" w:hAnsi="Times New Roman" w:cs="Times New Roman"/>
          <w:sz w:val="24"/>
          <w:szCs w:val="24"/>
        </w:rPr>
        <w:t>programmas īstenošanas vieta – Daugavpils Universitāte</w:t>
      </w:r>
    </w:p>
    <w:p w14:paraId="1CAA72CB" w14:textId="77777777" w:rsidR="00055699" w:rsidRPr="004B3C7C" w:rsidRDefault="00055699" w:rsidP="00A3484E">
      <w:pPr>
        <w:pStyle w:val="ListParagraph"/>
        <w:numPr>
          <w:ilvl w:val="0"/>
          <w:numId w:val="8"/>
        </w:numPr>
        <w:ind w:left="1134" w:hanging="425"/>
        <w:rPr>
          <w:rFonts w:ascii="Times New Roman" w:hAnsi="Times New Roman" w:cs="Times New Roman"/>
          <w:sz w:val="24"/>
          <w:szCs w:val="24"/>
        </w:rPr>
      </w:pPr>
      <w:r w:rsidRPr="004B3C7C">
        <w:rPr>
          <w:rFonts w:ascii="Times New Roman" w:hAnsi="Times New Roman" w:cs="Times New Roman"/>
          <w:sz w:val="24"/>
          <w:szCs w:val="24"/>
        </w:rPr>
        <w:t>programmas direktors – Dr.biol., prof. Inese Kokina</w:t>
      </w:r>
    </w:p>
    <w:p w14:paraId="52029968" w14:textId="77777777" w:rsidR="00055699" w:rsidRPr="004B3C7C" w:rsidRDefault="00055699" w:rsidP="00055699">
      <w:pPr>
        <w:rPr>
          <w:rFonts w:ascii="Times New Roman" w:hAnsi="Times New Roman" w:cs="Times New Roman"/>
          <w:sz w:val="24"/>
          <w:szCs w:val="24"/>
        </w:rPr>
      </w:pPr>
    </w:p>
    <w:p w14:paraId="48C40572"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3. Doktora studiju programma „Bioloģija”</w:t>
      </w:r>
    </w:p>
    <w:p w14:paraId="2311B803" w14:textId="77777777" w:rsidR="00055699" w:rsidRPr="004B3C7C" w:rsidRDefault="00055699" w:rsidP="00A3484E">
      <w:pPr>
        <w:pStyle w:val="ListParagraph"/>
        <w:widowControl/>
        <w:numPr>
          <w:ilvl w:val="0"/>
          <w:numId w:val="7"/>
        </w:numPr>
        <w:autoSpaceDE/>
        <w:autoSpaceDN/>
        <w:jc w:val="both"/>
        <w:rPr>
          <w:rFonts w:ascii="Times New Roman" w:hAnsi="Times New Roman" w:cs="Times New Roman"/>
          <w:sz w:val="24"/>
          <w:szCs w:val="24"/>
        </w:rPr>
      </w:pPr>
      <w:r w:rsidRPr="004B3C7C">
        <w:rPr>
          <w:rFonts w:ascii="Times New Roman" w:hAnsi="Times New Roman" w:cs="Times New Roman"/>
          <w:sz w:val="24"/>
          <w:szCs w:val="24"/>
        </w:rPr>
        <w:t>programmas kods –51421</w:t>
      </w:r>
    </w:p>
    <w:p w14:paraId="79CD1D82" w14:textId="3F705960" w:rsidR="00055699" w:rsidRPr="004B3C7C" w:rsidRDefault="00055699" w:rsidP="00A3484E">
      <w:pPr>
        <w:pStyle w:val="ListParagraph"/>
        <w:widowControl/>
        <w:numPr>
          <w:ilvl w:val="0"/>
          <w:numId w:val="7"/>
        </w:numPr>
        <w:autoSpaceDE/>
        <w:autoSpaceDN/>
        <w:jc w:val="both"/>
        <w:rPr>
          <w:rFonts w:ascii="Times New Roman" w:hAnsi="Times New Roman" w:cs="Times New Roman"/>
          <w:sz w:val="24"/>
          <w:szCs w:val="24"/>
        </w:rPr>
      </w:pPr>
      <w:r w:rsidRPr="004B3C7C">
        <w:rPr>
          <w:rFonts w:ascii="Times New Roman" w:hAnsi="Times New Roman" w:cs="Times New Roman"/>
          <w:sz w:val="24"/>
          <w:szCs w:val="24"/>
        </w:rPr>
        <w:t>programmas apjoms – 120 KP</w:t>
      </w:r>
      <w:r w:rsidR="00697D2D" w:rsidRPr="00697D2D">
        <w:rPr>
          <w:rFonts w:ascii="Times New Roman" w:hAnsi="Times New Roman" w:cs="Times New Roman"/>
          <w:sz w:val="24"/>
          <w:szCs w:val="24"/>
          <w:highlight w:val="cyan"/>
        </w:rPr>
        <w:t>/180 ECTS</w:t>
      </w:r>
      <w:r w:rsidRPr="004B3C7C">
        <w:rPr>
          <w:rFonts w:ascii="Times New Roman" w:hAnsi="Times New Roman" w:cs="Times New Roman"/>
          <w:sz w:val="24"/>
          <w:szCs w:val="24"/>
        </w:rPr>
        <w:t xml:space="preserve"> </w:t>
      </w:r>
    </w:p>
    <w:p w14:paraId="4CF1FCF0" w14:textId="77777777" w:rsidR="00055699" w:rsidRPr="004B3C7C" w:rsidRDefault="00055699" w:rsidP="00A3484E">
      <w:pPr>
        <w:pStyle w:val="ListParagraph"/>
        <w:widowControl/>
        <w:numPr>
          <w:ilvl w:val="0"/>
          <w:numId w:val="7"/>
        </w:numPr>
        <w:autoSpaceDE/>
        <w:autoSpaceDN/>
        <w:jc w:val="both"/>
        <w:rPr>
          <w:rFonts w:ascii="Times New Roman" w:hAnsi="Times New Roman" w:cs="Times New Roman"/>
          <w:sz w:val="24"/>
          <w:szCs w:val="24"/>
        </w:rPr>
      </w:pPr>
      <w:r w:rsidRPr="004B3C7C">
        <w:rPr>
          <w:rFonts w:ascii="Times New Roman" w:hAnsi="Times New Roman" w:cs="Times New Roman"/>
          <w:sz w:val="24"/>
          <w:szCs w:val="24"/>
        </w:rPr>
        <w:t>programmas īstenošanas ilgums – pilna laika studijās – 3 gadi</w:t>
      </w:r>
    </w:p>
    <w:p w14:paraId="62FCD207" w14:textId="77777777" w:rsidR="00697D2D" w:rsidRDefault="00055699" w:rsidP="00A3484E">
      <w:pPr>
        <w:pStyle w:val="ListParagraph"/>
        <w:widowControl/>
        <w:numPr>
          <w:ilvl w:val="0"/>
          <w:numId w:val="7"/>
        </w:numPr>
        <w:autoSpaceDE/>
        <w:autoSpaceDN/>
        <w:jc w:val="both"/>
        <w:rPr>
          <w:rFonts w:ascii="Times New Roman" w:hAnsi="Times New Roman" w:cs="Times New Roman"/>
          <w:sz w:val="24"/>
          <w:szCs w:val="24"/>
        </w:rPr>
      </w:pPr>
      <w:r w:rsidRPr="004B3C7C">
        <w:rPr>
          <w:rFonts w:ascii="Times New Roman" w:hAnsi="Times New Roman" w:cs="Times New Roman"/>
          <w:sz w:val="24"/>
          <w:szCs w:val="24"/>
        </w:rPr>
        <w:t>programmas īstenošanas veids un forma – pilna laika klātienes studijas</w:t>
      </w:r>
    </w:p>
    <w:p w14:paraId="4DB2C00B" w14:textId="4CEB8BCA" w:rsidR="00055699" w:rsidRPr="00697D2D" w:rsidRDefault="00055699" w:rsidP="00A3484E">
      <w:pPr>
        <w:pStyle w:val="ListParagraph"/>
        <w:widowControl/>
        <w:numPr>
          <w:ilvl w:val="0"/>
          <w:numId w:val="7"/>
        </w:numPr>
        <w:autoSpaceDE/>
        <w:autoSpaceDN/>
        <w:jc w:val="both"/>
        <w:rPr>
          <w:rFonts w:ascii="Times New Roman" w:hAnsi="Times New Roman" w:cs="Times New Roman"/>
          <w:sz w:val="24"/>
          <w:szCs w:val="24"/>
          <w:highlight w:val="cyan"/>
        </w:rPr>
      </w:pPr>
      <w:r w:rsidRPr="00697D2D">
        <w:rPr>
          <w:rFonts w:ascii="Times New Roman" w:hAnsi="Times New Roman" w:cs="Times New Roman"/>
          <w:sz w:val="24"/>
          <w:szCs w:val="24"/>
        </w:rPr>
        <w:t>prasības uzsākot studijas – maģistra grāds bioloģijā vai tai radniecīgās nozarēs vai tam pielīdzināma augstākā izglītība.</w:t>
      </w:r>
      <w:r w:rsidR="00697D2D" w:rsidRPr="00697D2D">
        <w:rPr>
          <w:rFonts w:ascii="Times New Roman" w:hAnsi="Times New Roman" w:cs="Times New Roman"/>
          <w:sz w:val="24"/>
          <w:szCs w:val="24"/>
        </w:rPr>
        <w:t xml:space="preserve"> </w:t>
      </w:r>
      <w:r w:rsidR="00697D2D" w:rsidRPr="00697D2D">
        <w:rPr>
          <w:rFonts w:ascii="Times New Roman" w:eastAsia="Times New Roman" w:hAnsi="Times New Roman" w:cs="Times New Roman"/>
          <w:sz w:val="24"/>
          <w:szCs w:val="24"/>
          <w:highlight w:val="cyan"/>
        </w:rPr>
        <w:t>Iestājpārbaudījums</w:t>
      </w:r>
      <w:r w:rsidR="00697D2D" w:rsidRPr="00697D2D">
        <w:rPr>
          <w:rFonts w:ascii="Times New Roman" w:eastAsia="Times New Roman" w:hAnsi="Times New Roman" w:cs="Times New Roman"/>
          <w:sz w:val="24"/>
          <w:szCs w:val="24"/>
          <w:highlight w:val="cyan"/>
        </w:rPr>
        <w:t xml:space="preserve">. </w:t>
      </w:r>
      <w:r w:rsidR="00697D2D" w:rsidRPr="00697D2D">
        <w:rPr>
          <w:rFonts w:ascii="Times New Roman" w:eastAsia="Times New Roman" w:hAnsi="Times New Roman" w:cs="Times New Roman"/>
          <w:sz w:val="24"/>
          <w:szCs w:val="24"/>
          <w:highlight w:val="cyan"/>
        </w:rPr>
        <w:t>Studijām angļu valodā: Angļu valodas zināšanas vismaz B2 līmenī</w:t>
      </w:r>
    </w:p>
    <w:p w14:paraId="5D7E5783" w14:textId="190CF27C" w:rsidR="00055699" w:rsidRPr="004B3C7C" w:rsidRDefault="00055699" w:rsidP="00A3484E">
      <w:pPr>
        <w:pStyle w:val="ListParagraph"/>
        <w:widowControl/>
        <w:numPr>
          <w:ilvl w:val="0"/>
          <w:numId w:val="7"/>
        </w:numPr>
        <w:autoSpaceDE/>
        <w:autoSpaceDN/>
        <w:jc w:val="both"/>
        <w:rPr>
          <w:rFonts w:ascii="Times New Roman" w:hAnsi="Times New Roman" w:cs="Times New Roman"/>
          <w:sz w:val="24"/>
          <w:szCs w:val="24"/>
        </w:rPr>
      </w:pPr>
      <w:bookmarkStart w:id="1" w:name="_GoBack"/>
      <w:bookmarkEnd w:id="1"/>
      <w:r w:rsidRPr="004B3C7C">
        <w:rPr>
          <w:rFonts w:ascii="Times New Roman" w:hAnsi="Times New Roman" w:cs="Times New Roman"/>
          <w:sz w:val="24"/>
          <w:szCs w:val="24"/>
        </w:rPr>
        <w:t xml:space="preserve">iegūstamais grāds – </w:t>
      </w:r>
      <w:r w:rsidR="00787ED7" w:rsidRPr="004B3C7C">
        <w:rPr>
          <w:rFonts w:ascii="Times New Roman" w:hAnsi="Times New Roman" w:cs="Times New Roman"/>
          <w:sz w:val="24"/>
          <w:szCs w:val="24"/>
        </w:rPr>
        <w:t xml:space="preserve">zinātnes doktora grāds </w:t>
      </w:r>
      <w:r w:rsidRPr="004B3C7C">
        <w:rPr>
          <w:rFonts w:ascii="Times New Roman" w:hAnsi="Times New Roman" w:cs="Times New Roman"/>
          <w:sz w:val="24"/>
          <w:szCs w:val="24"/>
        </w:rPr>
        <w:t>zinātnes doktors (</w:t>
      </w:r>
      <w:r w:rsidRPr="004B3C7C">
        <w:rPr>
          <w:rFonts w:ascii="Times New Roman" w:hAnsi="Times New Roman" w:cs="Times New Roman"/>
          <w:i/>
          <w:sz w:val="24"/>
          <w:szCs w:val="24"/>
        </w:rPr>
        <w:t>Ph.D</w:t>
      </w:r>
      <w:r w:rsidR="00787ED7" w:rsidRPr="004B3C7C">
        <w:rPr>
          <w:rFonts w:ascii="Times New Roman" w:hAnsi="Times New Roman" w:cs="Times New Roman"/>
          <w:sz w:val="24"/>
          <w:szCs w:val="24"/>
        </w:rPr>
        <w:t>.</w:t>
      </w:r>
      <w:r w:rsidRPr="004B3C7C">
        <w:rPr>
          <w:rFonts w:ascii="Times New Roman" w:hAnsi="Times New Roman" w:cs="Times New Roman"/>
          <w:sz w:val="24"/>
          <w:szCs w:val="24"/>
        </w:rPr>
        <w:t xml:space="preserve">) </w:t>
      </w:r>
      <w:r w:rsidR="00787ED7" w:rsidRPr="004B3C7C">
        <w:rPr>
          <w:rFonts w:ascii="Times New Roman" w:hAnsi="Times New Roman" w:cs="Times New Roman"/>
          <w:sz w:val="24"/>
          <w:szCs w:val="24"/>
        </w:rPr>
        <w:t>dabaszinātnēs</w:t>
      </w:r>
    </w:p>
    <w:p w14:paraId="52F01D8C" w14:textId="77777777" w:rsidR="00055699" w:rsidRPr="004B3C7C" w:rsidRDefault="00055699" w:rsidP="00A3484E">
      <w:pPr>
        <w:pStyle w:val="ListParagraph"/>
        <w:widowControl/>
        <w:numPr>
          <w:ilvl w:val="0"/>
          <w:numId w:val="7"/>
        </w:numPr>
        <w:autoSpaceDE/>
        <w:autoSpaceDN/>
        <w:jc w:val="both"/>
        <w:rPr>
          <w:rFonts w:ascii="Times New Roman" w:hAnsi="Times New Roman" w:cs="Times New Roman"/>
          <w:sz w:val="24"/>
          <w:szCs w:val="24"/>
        </w:rPr>
      </w:pPr>
      <w:r w:rsidRPr="004B3C7C">
        <w:rPr>
          <w:rFonts w:ascii="Times New Roman" w:hAnsi="Times New Roman" w:cs="Times New Roman"/>
          <w:sz w:val="24"/>
          <w:szCs w:val="24"/>
        </w:rPr>
        <w:t>programmas īstenošanas vieta – Daugavpils Universitāte</w:t>
      </w:r>
    </w:p>
    <w:p w14:paraId="60AA5F58" w14:textId="77777777" w:rsidR="00055699" w:rsidRPr="004B3C7C" w:rsidRDefault="00055699" w:rsidP="00A3484E">
      <w:pPr>
        <w:pStyle w:val="ListParagraph"/>
        <w:widowControl/>
        <w:numPr>
          <w:ilvl w:val="0"/>
          <w:numId w:val="7"/>
        </w:numPr>
        <w:autoSpaceDE/>
        <w:autoSpaceDN/>
        <w:jc w:val="both"/>
        <w:rPr>
          <w:rFonts w:ascii="Times New Roman" w:hAnsi="Times New Roman" w:cs="Times New Roman"/>
          <w:sz w:val="24"/>
          <w:szCs w:val="24"/>
        </w:rPr>
      </w:pPr>
      <w:r w:rsidRPr="004B3C7C">
        <w:rPr>
          <w:rFonts w:ascii="Times New Roman" w:hAnsi="Times New Roman" w:cs="Times New Roman"/>
          <w:sz w:val="24"/>
          <w:szCs w:val="24"/>
        </w:rPr>
        <w:t>programmas direktors – Dr.biol., profesors Arvīds Barševskis</w:t>
      </w:r>
    </w:p>
    <w:p w14:paraId="0318AADC" w14:textId="77777777" w:rsidR="00055699" w:rsidRPr="004B3C7C" w:rsidRDefault="00055699" w:rsidP="00055699">
      <w:pPr>
        <w:jc w:val="both"/>
        <w:rPr>
          <w:rFonts w:ascii="Times New Roman" w:hAnsi="Times New Roman" w:cs="Times New Roman"/>
          <w:sz w:val="24"/>
          <w:szCs w:val="24"/>
        </w:rPr>
      </w:pPr>
    </w:p>
    <w:p w14:paraId="645F5F02"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Studiju virziena galvenais kopīgais mērķis ir sagatavot kvalificētus, starptautiskā līmenī konkurētspējīgus bioloģijas nozares speciālistus, kuri ir spējīgi patstāvīgi plānot un veikt pētījumus bioloģijā un tās apakšnozarēs. Studiju virziena galvenais kopīgais mērķis ir adaptēties aktuālajām sabiedrības vajadzībām un izaicinājumiem Latvijā un Eiropas Savienībā un attīstīt Daugavpils Universitātē uz akadēmiskajām un profesionālajām tradīcijām balstītu bioloģijas zinātnes studiju centru reģionā.</w:t>
      </w:r>
    </w:p>
    <w:p w14:paraId="39CCCC8F" w14:textId="77777777" w:rsidR="00055699" w:rsidRPr="004B3C7C" w:rsidRDefault="00055699" w:rsidP="00055699">
      <w:pPr>
        <w:jc w:val="both"/>
        <w:rPr>
          <w:rFonts w:ascii="Times New Roman" w:hAnsi="Times New Roman" w:cs="Times New Roman"/>
          <w:sz w:val="24"/>
          <w:szCs w:val="24"/>
        </w:rPr>
      </w:pPr>
    </w:p>
    <w:p w14:paraId="00D06BF6"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Studiju virziena uzdevumi:</w:t>
      </w:r>
    </w:p>
    <w:p w14:paraId="56CA5FF5" w14:textId="77777777" w:rsidR="00055699" w:rsidRPr="004B3C7C" w:rsidRDefault="00055699" w:rsidP="00055699">
      <w:pPr>
        <w:ind w:left="1418" w:hanging="425"/>
        <w:jc w:val="both"/>
        <w:rPr>
          <w:rFonts w:ascii="Times New Roman" w:hAnsi="Times New Roman" w:cs="Times New Roman"/>
          <w:sz w:val="24"/>
          <w:szCs w:val="24"/>
        </w:rPr>
      </w:pPr>
      <w:r w:rsidRPr="004B3C7C">
        <w:rPr>
          <w:rFonts w:ascii="Times New Roman" w:hAnsi="Times New Roman" w:cs="Times New Roman"/>
          <w:sz w:val="24"/>
          <w:szCs w:val="24"/>
        </w:rPr>
        <w:t>•</w:t>
      </w:r>
      <w:r w:rsidRPr="004B3C7C">
        <w:rPr>
          <w:rFonts w:ascii="Times New Roman" w:hAnsi="Times New Roman" w:cs="Times New Roman"/>
          <w:sz w:val="24"/>
          <w:szCs w:val="24"/>
        </w:rPr>
        <w:tab/>
        <w:t>nodrošināt studējošajiem kvalitatīvas, mūsdienu prasībām atbilstošās teorētiskās un praktiskas zināšanas bioloģijā;</w:t>
      </w:r>
    </w:p>
    <w:p w14:paraId="2CD01E8F" w14:textId="77777777" w:rsidR="00055699" w:rsidRPr="004B3C7C" w:rsidRDefault="00055699" w:rsidP="00055699">
      <w:pPr>
        <w:ind w:left="1418" w:hanging="425"/>
        <w:jc w:val="both"/>
        <w:rPr>
          <w:rFonts w:ascii="Times New Roman" w:hAnsi="Times New Roman" w:cs="Times New Roman"/>
          <w:sz w:val="24"/>
          <w:szCs w:val="24"/>
        </w:rPr>
      </w:pPr>
      <w:r w:rsidRPr="004B3C7C">
        <w:rPr>
          <w:rFonts w:ascii="Times New Roman" w:hAnsi="Times New Roman" w:cs="Times New Roman"/>
          <w:sz w:val="24"/>
          <w:szCs w:val="24"/>
        </w:rPr>
        <w:t>•</w:t>
      </w:r>
      <w:r w:rsidRPr="004B3C7C">
        <w:rPr>
          <w:rFonts w:ascii="Times New Roman" w:hAnsi="Times New Roman" w:cs="Times New Roman"/>
          <w:sz w:val="24"/>
          <w:szCs w:val="24"/>
        </w:rPr>
        <w:tab/>
        <w:t>veicināt studenta pilnveidošanos par brīvu, atbildīgu un radošu personību;</w:t>
      </w:r>
    </w:p>
    <w:p w14:paraId="4731301C" w14:textId="77777777" w:rsidR="00055699" w:rsidRPr="004B3C7C" w:rsidRDefault="00055699" w:rsidP="00055699">
      <w:pPr>
        <w:ind w:left="1418" w:hanging="425"/>
        <w:jc w:val="both"/>
        <w:rPr>
          <w:rFonts w:ascii="Times New Roman" w:hAnsi="Times New Roman" w:cs="Times New Roman"/>
          <w:sz w:val="24"/>
          <w:szCs w:val="24"/>
        </w:rPr>
      </w:pPr>
      <w:r w:rsidRPr="004B3C7C">
        <w:rPr>
          <w:rFonts w:ascii="Times New Roman" w:hAnsi="Times New Roman" w:cs="Times New Roman"/>
          <w:sz w:val="24"/>
          <w:szCs w:val="24"/>
        </w:rPr>
        <w:t>•</w:t>
      </w:r>
      <w:r w:rsidRPr="004B3C7C">
        <w:rPr>
          <w:rFonts w:ascii="Times New Roman" w:hAnsi="Times New Roman" w:cs="Times New Roman"/>
          <w:sz w:val="24"/>
          <w:szCs w:val="24"/>
        </w:rPr>
        <w:tab/>
        <w:t>veidot studiju procesu, lai paaugstinātu studenta intelektu, veicinātu garīgo pilnveidošanos, sekmētu intelektuālo spēju izmantošanu;</w:t>
      </w:r>
    </w:p>
    <w:p w14:paraId="450F8C0C" w14:textId="77777777" w:rsidR="00055699" w:rsidRPr="004B3C7C" w:rsidRDefault="00055699" w:rsidP="00055699">
      <w:pPr>
        <w:ind w:left="1418" w:hanging="425"/>
        <w:jc w:val="both"/>
        <w:rPr>
          <w:rFonts w:ascii="Times New Roman" w:hAnsi="Times New Roman" w:cs="Times New Roman"/>
          <w:sz w:val="24"/>
          <w:szCs w:val="24"/>
        </w:rPr>
      </w:pPr>
      <w:r w:rsidRPr="004B3C7C">
        <w:rPr>
          <w:rFonts w:ascii="Times New Roman" w:hAnsi="Times New Roman" w:cs="Times New Roman"/>
          <w:sz w:val="24"/>
          <w:szCs w:val="24"/>
        </w:rPr>
        <w:t>•</w:t>
      </w:r>
      <w:r w:rsidRPr="004B3C7C">
        <w:rPr>
          <w:rFonts w:ascii="Times New Roman" w:hAnsi="Times New Roman" w:cs="Times New Roman"/>
          <w:sz w:val="24"/>
          <w:szCs w:val="24"/>
        </w:rPr>
        <w:tab/>
        <w:t>veicināt studentu analītiskās spējas, attīstīt iemaņas pētāmo, arī praktisko problēmu izvirzīšanā un ar to saistīto teorētisko un praktisko uzdevumu risināšanā;</w:t>
      </w:r>
    </w:p>
    <w:p w14:paraId="007C7517" w14:textId="77777777" w:rsidR="00055699" w:rsidRPr="004B3C7C" w:rsidRDefault="00055699" w:rsidP="00055699">
      <w:pPr>
        <w:ind w:left="1418" w:hanging="425"/>
        <w:jc w:val="both"/>
        <w:rPr>
          <w:rFonts w:ascii="Times New Roman" w:hAnsi="Times New Roman" w:cs="Times New Roman"/>
          <w:sz w:val="24"/>
          <w:szCs w:val="24"/>
        </w:rPr>
      </w:pPr>
      <w:r w:rsidRPr="004B3C7C">
        <w:rPr>
          <w:rFonts w:ascii="Times New Roman" w:hAnsi="Times New Roman" w:cs="Times New Roman"/>
          <w:sz w:val="24"/>
          <w:szCs w:val="24"/>
        </w:rPr>
        <w:t>•</w:t>
      </w:r>
      <w:r w:rsidRPr="004B3C7C">
        <w:rPr>
          <w:rFonts w:ascii="Times New Roman" w:hAnsi="Times New Roman" w:cs="Times New Roman"/>
          <w:sz w:val="24"/>
          <w:szCs w:val="24"/>
        </w:rPr>
        <w:tab/>
        <w:t>padziļināt studenta izpratni par bioloģijas lomu mūsdienu zinātnē, tautsaimniecībā un sabiedrības dzīvē;</w:t>
      </w:r>
    </w:p>
    <w:p w14:paraId="41A4A6D5" w14:textId="77777777" w:rsidR="00055699" w:rsidRPr="004B3C7C" w:rsidRDefault="00055699" w:rsidP="00055699">
      <w:pPr>
        <w:ind w:left="1418" w:hanging="425"/>
        <w:jc w:val="both"/>
        <w:rPr>
          <w:rFonts w:ascii="Times New Roman" w:hAnsi="Times New Roman" w:cs="Times New Roman"/>
          <w:sz w:val="24"/>
          <w:szCs w:val="24"/>
        </w:rPr>
      </w:pPr>
      <w:r w:rsidRPr="004B3C7C">
        <w:rPr>
          <w:rFonts w:ascii="Times New Roman" w:hAnsi="Times New Roman" w:cs="Times New Roman"/>
          <w:sz w:val="24"/>
          <w:szCs w:val="24"/>
        </w:rPr>
        <w:t>•</w:t>
      </w:r>
      <w:r w:rsidRPr="004B3C7C">
        <w:rPr>
          <w:rFonts w:ascii="Times New Roman" w:hAnsi="Times New Roman" w:cs="Times New Roman"/>
          <w:sz w:val="24"/>
          <w:szCs w:val="24"/>
        </w:rPr>
        <w:tab/>
        <w:t>attīstīt prasmes un iemaņas mūsdienu informācijas ieguves un apstrādes tehnoloģijās;</w:t>
      </w:r>
    </w:p>
    <w:p w14:paraId="64A10B0D" w14:textId="77777777" w:rsidR="00055699" w:rsidRPr="004B3C7C" w:rsidRDefault="00055699" w:rsidP="00055699">
      <w:pPr>
        <w:ind w:left="1418" w:hanging="425"/>
        <w:jc w:val="both"/>
        <w:rPr>
          <w:rFonts w:ascii="Times New Roman" w:hAnsi="Times New Roman" w:cs="Times New Roman"/>
          <w:sz w:val="24"/>
          <w:szCs w:val="24"/>
        </w:rPr>
      </w:pPr>
      <w:r w:rsidRPr="004B3C7C">
        <w:rPr>
          <w:rFonts w:ascii="Times New Roman" w:hAnsi="Times New Roman" w:cs="Times New Roman"/>
          <w:sz w:val="24"/>
          <w:szCs w:val="24"/>
        </w:rPr>
        <w:t>•</w:t>
      </w:r>
      <w:r w:rsidRPr="004B3C7C">
        <w:rPr>
          <w:rFonts w:ascii="Times New Roman" w:hAnsi="Times New Roman" w:cs="Times New Roman"/>
          <w:sz w:val="24"/>
          <w:szCs w:val="24"/>
        </w:rPr>
        <w:tab/>
        <w:t>veicināt studenta konkurētspēju turpmākajās akadēmiskajās un profesionālajās studijās;</w:t>
      </w:r>
    </w:p>
    <w:p w14:paraId="1131D694" w14:textId="77777777" w:rsidR="00055699" w:rsidRPr="004B3C7C" w:rsidRDefault="00055699" w:rsidP="00055699">
      <w:pPr>
        <w:ind w:left="1418" w:hanging="425"/>
        <w:jc w:val="both"/>
        <w:rPr>
          <w:rFonts w:ascii="Times New Roman" w:hAnsi="Times New Roman" w:cs="Times New Roman"/>
          <w:sz w:val="24"/>
          <w:szCs w:val="24"/>
        </w:rPr>
      </w:pPr>
      <w:r w:rsidRPr="004B3C7C">
        <w:rPr>
          <w:rFonts w:ascii="Times New Roman" w:hAnsi="Times New Roman" w:cs="Times New Roman"/>
          <w:sz w:val="24"/>
          <w:szCs w:val="24"/>
        </w:rPr>
        <w:t>•</w:t>
      </w:r>
      <w:r w:rsidRPr="004B3C7C">
        <w:rPr>
          <w:rFonts w:ascii="Times New Roman" w:hAnsi="Times New Roman" w:cs="Times New Roman"/>
          <w:sz w:val="24"/>
          <w:szCs w:val="24"/>
        </w:rPr>
        <w:tab/>
        <w:t>sniegt studējošajiem zinātnisku pamatu profesionālajai darbībai, attīstot zinātniskās analīzes spējas un prasmi patstāvīgi risināt problēmas, kā arī sagatavot studējošos turpmākam zinātniskās pētniecības darbam.</w:t>
      </w:r>
    </w:p>
    <w:p w14:paraId="4001B1F9" w14:textId="77777777" w:rsidR="00055699" w:rsidRPr="004B3C7C" w:rsidRDefault="00055699" w:rsidP="00055699">
      <w:pPr>
        <w:jc w:val="both"/>
        <w:rPr>
          <w:rFonts w:ascii="Times New Roman" w:hAnsi="Times New Roman" w:cs="Times New Roman"/>
          <w:sz w:val="24"/>
          <w:szCs w:val="24"/>
        </w:rPr>
      </w:pPr>
    </w:p>
    <w:p w14:paraId="1C157EDE"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 xml:space="preserve">Studiju virziena mērķis un uzdevumi saskaņoti ar jaunajām tendencēm izglītības sistēmā Eiropas Savienībā, ar normatīvajos dokumentos aprakstītajām prasībām, DU Satversmi un ar </w:t>
      </w:r>
      <w:r w:rsidRPr="004B3C7C">
        <w:rPr>
          <w:rFonts w:ascii="Times New Roman" w:hAnsi="Times New Roman" w:cs="Times New Roman"/>
          <w:sz w:val="24"/>
          <w:szCs w:val="24"/>
        </w:rPr>
        <w:lastRenderedPageBreak/>
        <w:t>Daugavpils Universitātes stratēģijā noteiktajiem prioritārajiem pētniecības virzieniem. Pašreizējā redakcijā studiju programmas paredz sniegt studējošajiem zinātnisku pamatu profesionālajai darbībai, attīstot zinātniskās analīzes spējas un prasmi patstāvīgi risināt problēmas, kā arī sagatavot turpmākajam zinātniski pētnieciskam darbam.</w:t>
      </w:r>
    </w:p>
    <w:p w14:paraId="7FB0C337" w14:textId="77777777" w:rsidR="00055699" w:rsidRPr="004B3C7C" w:rsidRDefault="00055699" w:rsidP="00055699">
      <w:pPr>
        <w:jc w:val="both"/>
        <w:rPr>
          <w:rFonts w:ascii="Times New Roman" w:hAnsi="Times New Roman" w:cs="Times New Roman"/>
          <w:sz w:val="24"/>
          <w:szCs w:val="24"/>
        </w:rPr>
      </w:pPr>
    </w:p>
    <w:p w14:paraId="3B3E1A81" w14:textId="77777777" w:rsidR="00055699" w:rsidRPr="004B3C7C" w:rsidRDefault="00055699" w:rsidP="00A3484E">
      <w:pPr>
        <w:pStyle w:val="ListParagraph"/>
        <w:numPr>
          <w:ilvl w:val="2"/>
          <w:numId w:val="1"/>
        </w:numPr>
        <w:ind w:left="709" w:hanging="709"/>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Studiju virziena SVID analīze attiecībā uz izvirzītajiem mērķiem, ietverot skaidrojumus, kā augstskola/ koledža plāno novērst/ uzlabot vājās puses, izvairīties no draudiem, izmantot iespējas u.c. Vērtējums par studiju virziena attīstības plānu nākamajiem sešiem gadiem un attīstības plāna izstrādes procesu. Ja attīstības plāns nav izstrādāts vai mērķi/ uzdevumi noteikti īsākam laika periodam, sniegt informāciju par studiju virziena attīstības plāna izstrādi nākamajam periodam. </w:t>
      </w:r>
    </w:p>
    <w:p w14:paraId="588B94B6" w14:textId="77777777" w:rsidR="00055699" w:rsidRPr="004B3C7C" w:rsidRDefault="00055699" w:rsidP="00055699">
      <w:pPr>
        <w:rPr>
          <w:rFonts w:ascii="Times New Roman" w:hAnsi="Times New Roman" w:cs="Times New Roman"/>
          <w:sz w:val="24"/>
          <w:szCs w:val="24"/>
        </w:rPr>
      </w:pPr>
    </w:p>
    <w:p w14:paraId="7DD4FFC0"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 xml:space="preserve">Balstoties uz studiju programmu īstenošanas formālo rādītāju analīzi un ņemot vērā studējošo aptauju rezultātus, kā arī vērtējot ārējo faktoru attīstības virzienu un dinamiku, studiju virziena padome veikusi SVID analīzi (skat. 2.1.2.1. tabulu) un iezīmējusi studiju virziena stiprās puses, vājās puses, iespējas un potenciālos draudus studiju virziena īstenošanā, lai prognozētu studiju programmu turpmāko attīstību un nodrošinātu to pilnveidošanu. </w:t>
      </w:r>
    </w:p>
    <w:p w14:paraId="6F646FB1" w14:textId="77777777" w:rsidR="00055699" w:rsidRPr="004B3C7C" w:rsidRDefault="00055699" w:rsidP="00055699">
      <w:pPr>
        <w:jc w:val="both"/>
        <w:rPr>
          <w:rFonts w:ascii="Times New Roman" w:hAnsi="Times New Roman" w:cs="Times New Roman"/>
          <w:sz w:val="24"/>
          <w:szCs w:val="24"/>
        </w:rPr>
      </w:pPr>
    </w:p>
    <w:p w14:paraId="7B1DDEBF"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Novērtējot studiju virziena „Dzīvās dabas zinātnes” līdzšinējo attīstību, esošo situāciju un perspektīvas, studiju virziena padome izvērtē gan studiju programmu saturu kopumā, gan atsevišķu studiju kursu saturu un nodrošinājumu, analizē studiju procesa organizāciju un risina ar programmu attīstības plānošanu saistītos jautājumus.</w:t>
      </w:r>
    </w:p>
    <w:p w14:paraId="43F7328F" w14:textId="77777777" w:rsidR="00055699" w:rsidRPr="004B3C7C" w:rsidRDefault="00055699" w:rsidP="00055699">
      <w:pPr>
        <w:rPr>
          <w:rFonts w:ascii="Times New Roman" w:hAnsi="Times New Roman" w:cs="Times New Roman"/>
          <w:sz w:val="24"/>
          <w:szCs w:val="24"/>
        </w:rPr>
      </w:pPr>
    </w:p>
    <w:p w14:paraId="7D5B6473" w14:textId="77777777" w:rsidR="00055699" w:rsidRPr="004B3C7C" w:rsidRDefault="00055699" w:rsidP="00055699">
      <w:pPr>
        <w:rPr>
          <w:rFonts w:ascii="Times New Roman" w:hAnsi="Times New Roman" w:cs="Times New Roman"/>
          <w:i/>
          <w:iCs/>
          <w:sz w:val="20"/>
          <w:szCs w:val="20"/>
        </w:rPr>
      </w:pPr>
      <w:r w:rsidRPr="004B3C7C">
        <w:rPr>
          <w:rFonts w:ascii="Times New Roman" w:hAnsi="Times New Roman" w:cs="Times New Roman"/>
          <w:i/>
          <w:iCs/>
          <w:sz w:val="20"/>
          <w:szCs w:val="20"/>
        </w:rPr>
        <w:t xml:space="preserve">2.1.2.1. tabula. </w:t>
      </w:r>
      <w:r w:rsidRPr="004B3C7C">
        <w:rPr>
          <w:rFonts w:ascii="Times New Roman" w:hAnsi="Times New Roman" w:cs="Times New Roman"/>
          <w:b/>
          <w:bCs/>
          <w:i/>
          <w:iCs/>
          <w:sz w:val="20"/>
          <w:szCs w:val="20"/>
        </w:rPr>
        <w:t>Studiju virziena “Dzīvās dabas zinātnes” SVID analīze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8"/>
        <w:gridCol w:w="4558"/>
      </w:tblGrid>
      <w:tr w:rsidR="004B3C7C" w:rsidRPr="004B3C7C" w14:paraId="304A8074" w14:textId="77777777" w:rsidTr="00A84823">
        <w:tc>
          <w:tcPr>
            <w:tcW w:w="4815" w:type="dxa"/>
            <w:shd w:val="clear" w:color="auto" w:fill="CCFFCC"/>
          </w:tcPr>
          <w:p w14:paraId="36297B13" w14:textId="77777777" w:rsidR="00055699" w:rsidRPr="004B3C7C" w:rsidRDefault="00055699" w:rsidP="00A84823">
            <w:pPr>
              <w:jc w:val="center"/>
              <w:rPr>
                <w:rFonts w:ascii="Times New Roman" w:hAnsi="Times New Roman" w:cs="Times New Roman"/>
                <w:b/>
                <w:bCs/>
              </w:rPr>
            </w:pPr>
            <w:r w:rsidRPr="004B3C7C">
              <w:rPr>
                <w:rFonts w:ascii="Times New Roman" w:hAnsi="Times New Roman" w:cs="Times New Roman"/>
                <w:b/>
                <w:bCs/>
              </w:rPr>
              <w:t>Stiprās puses</w:t>
            </w:r>
          </w:p>
        </w:tc>
        <w:tc>
          <w:tcPr>
            <w:tcW w:w="4910" w:type="dxa"/>
            <w:shd w:val="clear" w:color="auto" w:fill="CCFFCC"/>
          </w:tcPr>
          <w:p w14:paraId="706365EF" w14:textId="77777777" w:rsidR="00055699" w:rsidRPr="004B3C7C" w:rsidRDefault="00055699" w:rsidP="00A84823">
            <w:pPr>
              <w:jc w:val="center"/>
              <w:rPr>
                <w:rFonts w:ascii="Times New Roman" w:hAnsi="Times New Roman" w:cs="Times New Roman"/>
                <w:b/>
                <w:bCs/>
              </w:rPr>
            </w:pPr>
            <w:r w:rsidRPr="004B3C7C">
              <w:rPr>
                <w:rFonts w:ascii="Times New Roman" w:hAnsi="Times New Roman" w:cs="Times New Roman"/>
                <w:b/>
                <w:bCs/>
              </w:rPr>
              <w:t>Vājās puses</w:t>
            </w:r>
          </w:p>
        </w:tc>
      </w:tr>
      <w:tr w:rsidR="004B3C7C" w:rsidRPr="004B3C7C" w14:paraId="5CCBDF68" w14:textId="77777777" w:rsidTr="00A84823">
        <w:tc>
          <w:tcPr>
            <w:tcW w:w="9725" w:type="dxa"/>
            <w:gridSpan w:val="2"/>
            <w:shd w:val="clear" w:color="auto" w:fill="FFFFFF" w:themeFill="background1"/>
          </w:tcPr>
          <w:p w14:paraId="352EBB15" w14:textId="77777777" w:rsidR="00055699" w:rsidRPr="004B3C7C" w:rsidRDefault="00055699" w:rsidP="00A84823">
            <w:pPr>
              <w:jc w:val="center"/>
              <w:rPr>
                <w:rFonts w:ascii="Times New Roman" w:hAnsi="Times New Roman" w:cs="Times New Roman"/>
                <w:b/>
                <w:bCs/>
              </w:rPr>
            </w:pPr>
            <w:r w:rsidRPr="004B3C7C">
              <w:rPr>
                <w:rFonts w:ascii="Times New Roman" w:hAnsi="Times New Roman" w:cs="Times New Roman"/>
                <w:i/>
                <w:iCs/>
              </w:rPr>
              <w:t>Studiju virziens</w:t>
            </w:r>
          </w:p>
        </w:tc>
      </w:tr>
      <w:tr w:rsidR="004B3C7C" w:rsidRPr="004B3C7C" w14:paraId="4EAA9635" w14:textId="77777777" w:rsidTr="00A84823">
        <w:tc>
          <w:tcPr>
            <w:tcW w:w="4815" w:type="dxa"/>
          </w:tcPr>
          <w:p w14:paraId="14467D43" w14:textId="77777777" w:rsidR="00055699" w:rsidRPr="004B3C7C" w:rsidRDefault="00055699" w:rsidP="00A3484E">
            <w:pPr>
              <w:pStyle w:val="ListParagraph"/>
              <w:numPr>
                <w:ilvl w:val="0"/>
                <w:numId w:val="10"/>
              </w:numPr>
              <w:jc w:val="both"/>
              <w:rPr>
                <w:rFonts w:ascii="Times New Roman" w:hAnsi="Times New Roman" w:cs="Times New Roman"/>
              </w:rPr>
            </w:pPr>
            <w:r w:rsidRPr="004B3C7C">
              <w:rPr>
                <w:rFonts w:ascii="Times New Roman" w:hAnsi="Times New Roman" w:cs="Times New Roman"/>
              </w:rPr>
              <w:t>skaidrs studiju virziena mērķis, uzdevumi un stratēģija;</w:t>
            </w:r>
          </w:p>
          <w:p w14:paraId="6F403D11" w14:textId="77777777" w:rsidR="00055699" w:rsidRPr="004B3C7C" w:rsidRDefault="00055699" w:rsidP="00A3484E">
            <w:pPr>
              <w:pStyle w:val="ListParagraph"/>
              <w:numPr>
                <w:ilvl w:val="0"/>
                <w:numId w:val="10"/>
              </w:numPr>
              <w:jc w:val="both"/>
              <w:rPr>
                <w:rFonts w:ascii="Times New Roman" w:hAnsi="Times New Roman" w:cs="Times New Roman"/>
              </w:rPr>
            </w:pPr>
            <w:r w:rsidRPr="004B3C7C">
              <w:rPr>
                <w:rFonts w:ascii="Times New Roman" w:hAnsi="Times New Roman" w:cs="Times New Roman"/>
              </w:rPr>
              <w:t>integratīva un starpdisciplināra pieeja programmas satura izveidē, ko nodrošina dažādu bioloģijas apakšnozaru speciālistu iesaistīšana kursu vadīšanā;</w:t>
            </w:r>
          </w:p>
          <w:p w14:paraId="0E73AB31" w14:textId="77777777" w:rsidR="00055699" w:rsidRPr="004B3C7C" w:rsidRDefault="00055699" w:rsidP="00A3484E">
            <w:pPr>
              <w:pStyle w:val="ListParagraph"/>
              <w:numPr>
                <w:ilvl w:val="0"/>
                <w:numId w:val="10"/>
              </w:numPr>
              <w:jc w:val="both"/>
              <w:rPr>
                <w:rFonts w:ascii="Times New Roman" w:hAnsi="Times New Roman" w:cs="Times New Roman"/>
              </w:rPr>
            </w:pPr>
            <w:r w:rsidRPr="004B3C7C">
              <w:rPr>
                <w:rFonts w:ascii="Times New Roman" w:hAnsi="Times New Roman" w:cs="Times New Roman"/>
              </w:rPr>
              <w:t>studiju virziens augstu kotējas Latvijā bioloģijas programmu absolventu vidū;</w:t>
            </w:r>
          </w:p>
          <w:p w14:paraId="067B2D94" w14:textId="77777777" w:rsidR="00055699" w:rsidRPr="004B3C7C" w:rsidRDefault="00055699" w:rsidP="00A3484E">
            <w:pPr>
              <w:pStyle w:val="ListParagraph"/>
              <w:numPr>
                <w:ilvl w:val="0"/>
                <w:numId w:val="10"/>
              </w:numPr>
              <w:jc w:val="both"/>
              <w:rPr>
                <w:rFonts w:ascii="Times New Roman" w:hAnsi="Times New Roman" w:cs="Times New Roman"/>
              </w:rPr>
            </w:pPr>
            <w:r w:rsidRPr="004B3C7C">
              <w:rPr>
                <w:rFonts w:ascii="Times New Roman" w:hAnsi="Times New Roman" w:cs="Times New Roman"/>
              </w:rPr>
              <w:t>lielākā daļa programmas absolventu strādā Latvijas valsts un privātuzņēmumos;</w:t>
            </w:r>
          </w:p>
          <w:p w14:paraId="3E9031C6" w14:textId="77777777" w:rsidR="00055699" w:rsidRPr="004B3C7C" w:rsidRDefault="00055699" w:rsidP="00A3484E">
            <w:pPr>
              <w:pStyle w:val="ListParagraph"/>
              <w:numPr>
                <w:ilvl w:val="0"/>
                <w:numId w:val="10"/>
              </w:numPr>
              <w:jc w:val="both"/>
              <w:rPr>
                <w:rFonts w:ascii="Times New Roman" w:hAnsi="Times New Roman" w:cs="Times New Roman"/>
              </w:rPr>
            </w:pPr>
            <w:r w:rsidRPr="004B3C7C">
              <w:rPr>
                <w:rFonts w:ascii="Times New Roman" w:hAnsi="Times New Roman" w:cs="Times New Roman"/>
              </w:rPr>
              <w:t>augstvērtīga studiju infrastruktūra un tehniskais nodrošinājums;</w:t>
            </w:r>
          </w:p>
          <w:p w14:paraId="3CD25CCF" w14:textId="77777777" w:rsidR="00055699" w:rsidRPr="004B3C7C" w:rsidRDefault="00055699" w:rsidP="00A3484E">
            <w:pPr>
              <w:pStyle w:val="ListParagraph"/>
              <w:numPr>
                <w:ilvl w:val="0"/>
                <w:numId w:val="10"/>
              </w:numPr>
              <w:jc w:val="both"/>
              <w:rPr>
                <w:rFonts w:ascii="Times New Roman" w:hAnsi="Times New Roman" w:cs="Times New Roman"/>
              </w:rPr>
            </w:pPr>
            <w:r w:rsidRPr="004B3C7C">
              <w:rPr>
                <w:rFonts w:ascii="Times New Roman" w:hAnsi="Times New Roman" w:cs="Times New Roman"/>
              </w:rPr>
              <w:t>studiju virziena realizācijā iesaistītajam personālam augsta kapaciāte projektu līdzekļu piesaistē;</w:t>
            </w:r>
          </w:p>
          <w:p w14:paraId="6D3F4FE8" w14:textId="77777777" w:rsidR="00055699" w:rsidRPr="004B3C7C" w:rsidRDefault="00055699" w:rsidP="00A3484E">
            <w:pPr>
              <w:pStyle w:val="ListParagraph"/>
              <w:numPr>
                <w:ilvl w:val="0"/>
                <w:numId w:val="10"/>
              </w:numPr>
              <w:jc w:val="both"/>
              <w:rPr>
                <w:rFonts w:ascii="Times New Roman" w:hAnsi="Times New Roman" w:cs="Times New Roman"/>
              </w:rPr>
            </w:pPr>
            <w:r w:rsidRPr="004B3C7C">
              <w:rPr>
                <w:rFonts w:ascii="Times New Roman" w:hAnsi="Times New Roman" w:cs="Times New Roman"/>
              </w:rPr>
              <w:t>studiju virziena realizācijā iesaistītajam akadēmiskajam personālam augsta zinātniskā kvalifikācija.</w:t>
            </w:r>
          </w:p>
        </w:tc>
        <w:tc>
          <w:tcPr>
            <w:tcW w:w="4910" w:type="dxa"/>
          </w:tcPr>
          <w:p w14:paraId="30E967E6" w14:textId="77777777" w:rsidR="00055699" w:rsidRPr="004B3C7C" w:rsidRDefault="00055699" w:rsidP="00A3484E">
            <w:pPr>
              <w:pStyle w:val="ListParagraph"/>
              <w:numPr>
                <w:ilvl w:val="0"/>
                <w:numId w:val="10"/>
              </w:numPr>
              <w:jc w:val="both"/>
              <w:rPr>
                <w:rFonts w:ascii="Times New Roman" w:hAnsi="Times New Roman" w:cs="Times New Roman"/>
              </w:rPr>
            </w:pPr>
            <w:r w:rsidRPr="004B3C7C">
              <w:rPr>
                <w:rFonts w:ascii="Times New Roman" w:hAnsi="Times New Roman" w:cs="Times New Roman"/>
              </w:rPr>
              <w:t>nepietiekama atpazīstamība ES realizējamo bioloģijas studiju programmu vidū;</w:t>
            </w:r>
          </w:p>
          <w:p w14:paraId="0543BCB3" w14:textId="77777777" w:rsidR="00055699" w:rsidRPr="004B3C7C" w:rsidRDefault="00055699" w:rsidP="00A3484E">
            <w:pPr>
              <w:pStyle w:val="ListParagraph"/>
              <w:numPr>
                <w:ilvl w:val="0"/>
                <w:numId w:val="10"/>
              </w:numPr>
              <w:jc w:val="both"/>
              <w:rPr>
                <w:rFonts w:ascii="Times New Roman" w:hAnsi="Times New Roman" w:cs="Times New Roman"/>
              </w:rPr>
            </w:pPr>
            <w:r w:rsidRPr="004B3C7C">
              <w:rPr>
                <w:rFonts w:ascii="Times New Roman" w:hAnsi="Times New Roman" w:cs="Times New Roman"/>
              </w:rPr>
              <w:t xml:space="preserve">nekonkurētspējīgais akadēmiskā personāla atalgojums mazina valsts finansēto augstāko izglītības iestāžu konkurētspēju darba tirgū un atstāj negatīvu ietekmi uz studiju virzienā iesaistīto profesionāļu motivāciju;  </w:t>
            </w:r>
          </w:p>
          <w:p w14:paraId="12AABFD9" w14:textId="77777777" w:rsidR="00055699" w:rsidRPr="004B3C7C" w:rsidRDefault="00055699" w:rsidP="00A3484E">
            <w:pPr>
              <w:pStyle w:val="ListParagraph"/>
              <w:numPr>
                <w:ilvl w:val="0"/>
                <w:numId w:val="10"/>
              </w:numPr>
              <w:jc w:val="both"/>
              <w:rPr>
                <w:rFonts w:ascii="Times New Roman" w:hAnsi="Times New Roman" w:cs="Times New Roman"/>
              </w:rPr>
            </w:pPr>
            <w:r w:rsidRPr="004B3C7C">
              <w:rPr>
                <w:rFonts w:ascii="Times New Roman" w:hAnsi="Times New Roman" w:cs="Times New Roman"/>
              </w:rPr>
              <w:t>nepietiekams valsts finansējums zinātniskajām institūcijām, kas mazina studējošo iespējas iesaistīties pētniecībā;</w:t>
            </w:r>
          </w:p>
          <w:p w14:paraId="3B8EB0BD" w14:textId="77777777" w:rsidR="00055699" w:rsidRPr="004B3C7C" w:rsidRDefault="00055699" w:rsidP="00A3484E">
            <w:pPr>
              <w:pStyle w:val="ListParagraph"/>
              <w:numPr>
                <w:ilvl w:val="0"/>
                <w:numId w:val="10"/>
              </w:numPr>
              <w:jc w:val="both"/>
              <w:rPr>
                <w:rFonts w:ascii="Times New Roman" w:hAnsi="Times New Roman" w:cs="Times New Roman"/>
              </w:rPr>
            </w:pPr>
            <w:r w:rsidRPr="004B3C7C">
              <w:rPr>
                <w:rFonts w:ascii="Times New Roman" w:hAnsi="Times New Roman" w:cs="Times New Roman"/>
              </w:rPr>
              <w:t>pasniedzēju lielā akadēmiskā slodze samazina iespējas strādāt pie metodiskiem jautājumiem un stipri apgrūtina zinātniski pētniecisko darbību;</w:t>
            </w:r>
          </w:p>
          <w:p w14:paraId="6C1F1262" w14:textId="77777777" w:rsidR="00055699" w:rsidRPr="004B3C7C" w:rsidRDefault="00055699" w:rsidP="00A3484E">
            <w:pPr>
              <w:pStyle w:val="ListParagraph"/>
              <w:numPr>
                <w:ilvl w:val="0"/>
                <w:numId w:val="10"/>
              </w:numPr>
              <w:jc w:val="both"/>
              <w:rPr>
                <w:rFonts w:ascii="Times New Roman" w:hAnsi="Times New Roman" w:cs="Times New Roman"/>
              </w:rPr>
            </w:pPr>
            <w:r w:rsidRPr="004B3C7C">
              <w:rPr>
                <w:rFonts w:ascii="Times New Roman" w:hAnsi="Times New Roman" w:cs="Times New Roman"/>
              </w:rPr>
              <w:t>daļai no akadēmiskā personāla nepietiekamas svešvalodu zināšanas, kas samazina studiju virziena potenciālu ārvalstu studējošo piesaistē;</w:t>
            </w:r>
          </w:p>
          <w:p w14:paraId="7F111DA1" w14:textId="77777777" w:rsidR="00055699" w:rsidRPr="004B3C7C" w:rsidRDefault="00055699" w:rsidP="00A3484E">
            <w:pPr>
              <w:pStyle w:val="ListParagraph"/>
              <w:numPr>
                <w:ilvl w:val="0"/>
                <w:numId w:val="10"/>
              </w:numPr>
              <w:jc w:val="both"/>
              <w:rPr>
                <w:rFonts w:ascii="Times New Roman" w:hAnsi="Times New Roman" w:cs="Times New Roman"/>
              </w:rPr>
            </w:pPr>
            <w:r w:rsidRPr="004B3C7C">
              <w:rPr>
                <w:rFonts w:ascii="Times New Roman" w:hAnsi="Times New Roman" w:cs="Times New Roman"/>
              </w:rPr>
              <w:t>studējošiem nepietiekamas svešvalodu zināšanas un nepietiekama dalība starptautiskajos projektos.</w:t>
            </w:r>
          </w:p>
        </w:tc>
      </w:tr>
      <w:tr w:rsidR="004B3C7C" w:rsidRPr="004B3C7C" w14:paraId="29A9CA25" w14:textId="77777777" w:rsidTr="00A84823">
        <w:tc>
          <w:tcPr>
            <w:tcW w:w="9725" w:type="dxa"/>
            <w:gridSpan w:val="2"/>
          </w:tcPr>
          <w:p w14:paraId="01515EAD" w14:textId="77777777" w:rsidR="00055699" w:rsidRPr="004B3C7C" w:rsidRDefault="00055699" w:rsidP="00A84823">
            <w:pPr>
              <w:jc w:val="center"/>
              <w:rPr>
                <w:rFonts w:ascii="Times New Roman" w:hAnsi="Times New Roman" w:cs="Times New Roman"/>
                <w:i/>
                <w:iCs/>
              </w:rPr>
            </w:pPr>
            <w:r w:rsidRPr="004B3C7C">
              <w:rPr>
                <w:rFonts w:ascii="Times New Roman" w:hAnsi="Times New Roman" w:cs="Times New Roman"/>
                <w:i/>
                <w:iCs/>
              </w:rPr>
              <w:t>Studiju process</w:t>
            </w:r>
          </w:p>
        </w:tc>
      </w:tr>
      <w:tr w:rsidR="004B3C7C" w:rsidRPr="004B3C7C" w14:paraId="27A533D9" w14:textId="77777777" w:rsidTr="00A84823">
        <w:tc>
          <w:tcPr>
            <w:tcW w:w="4815" w:type="dxa"/>
          </w:tcPr>
          <w:p w14:paraId="71BCC93A" w14:textId="77777777" w:rsidR="00055699" w:rsidRPr="004B3C7C" w:rsidRDefault="00055699" w:rsidP="00A3484E">
            <w:pPr>
              <w:pStyle w:val="ListParagraph"/>
              <w:numPr>
                <w:ilvl w:val="0"/>
                <w:numId w:val="11"/>
              </w:numPr>
              <w:jc w:val="both"/>
              <w:rPr>
                <w:rFonts w:ascii="Times New Roman" w:hAnsi="Times New Roman" w:cs="Times New Roman"/>
              </w:rPr>
            </w:pPr>
            <w:r w:rsidRPr="004B3C7C">
              <w:rPr>
                <w:rFonts w:ascii="Times New Roman" w:hAnsi="Times New Roman" w:cs="Times New Roman"/>
              </w:rPr>
              <w:t xml:space="preserve">nodrošināta iespēja iegūt pilnvērtīgu </w:t>
            </w:r>
            <w:r w:rsidRPr="004B3C7C">
              <w:rPr>
                <w:rFonts w:ascii="Times New Roman" w:hAnsi="Times New Roman" w:cs="Times New Roman"/>
              </w:rPr>
              <w:lastRenderedPageBreak/>
              <w:t>izglītību bioloģijas nozarē;</w:t>
            </w:r>
          </w:p>
          <w:p w14:paraId="7280AEF7" w14:textId="77777777" w:rsidR="00055699" w:rsidRPr="004B3C7C" w:rsidRDefault="00055699" w:rsidP="00A3484E">
            <w:pPr>
              <w:pStyle w:val="ListParagraph"/>
              <w:numPr>
                <w:ilvl w:val="0"/>
                <w:numId w:val="11"/>
              </w:numPr>
              <w:jc w:val="both"/>
              <w:rPr>
                <w:rFonts w:ascii="Times New Roman" w:hAnsi="Times New Roman" w:cs="Times New Roman"/>
              </w:rPr>
            </w:pPr>
            <w:r w:rsidRPr="004B3C7C">
              <w:rPr>
                <w:rFonts w:ascii="Times New Roman" w:hAnsi="Times New Roman" w:cs="Times New Roman"/>
              </w:rPr>
              <w:t>studiju un zinātniski pētnieciskā darba integrācija;</w:t>
            </w:r>
          </w:p>
          <w:p w14:paraId="4DC529BF" w14:textId="77777777" w:rsidR="00055699" w:rsidRPr="004B3C7C" w:rsidRDefault="00055699" w:rsidP="00A3484E">
            <w:pPr>
              <w:pStyle w:val="ListParagraph"/>
              <w:numPr>
                <w:ilvl w:val="0"/>
                <w:numId w:val="11"/>
              </w:numPr>
              <w:jc w:val="both"/>
              <w:rPr>
                <w:rFonts w:ascii="Times New Roman" w:hAnsi="Times New Roman" w:cs="Times New Roman"/>
              </w:rPr>
            </w:pPr>
            <w:r w:rsidRPr="004B3C7C">
              <w:rPr>
                <w:rFonts w:ascii="Times New Roman" w:hAnsi="Times New Roman" w:cs="Times New Roman"/>
              </w:rPr>
              <w:t>augstvērtīga materiāli tehniskā bāze un nodrošinājums ar kvalificētiem mācībspēkiem;</w:t>
            </w:r>
          </w:p>
          <w:p w14:paraId="1FDF7382" w14:textId="77777777" w:rsidR="00055699" w:rsidRPr="004B3C7C" w:rsidRDefault="00055699" w:rsidP="00A3484E">
            <w:pPr>
              <w:pStyle w:val="ListParagraph"/>
              <w:numPr>
                <w:ilvl w:val="0"/>
                <w:numId w:val="11"/>
              </w:numPr>
              <w:jc w:val="both"/>
              <w:rPr>
                <w:rFonts w:ascii="Times New Roman" w:hAnsi="Times New Roman" w:cs="Times New Roman"/>
              </w:rPr>
            </w:pPr>
            <w:r w:rsidRPr="004B3C7C">
              <w:rPr>
                <w:rFonts w:ascii="Times New Roman" w:hAnsi="Times New Roman" w:cs="Times New Roman"/>
              </w:rPr>
              <w:t>iespēja apgūt padziļinātas zināšanas un iepazīties ar jaunākajām atziņām bioloģijā;</w:t>
            </w:r>
          </w:p>
          <w:p w14:paraId="5A5F0403" w14:textId="77777777" w:rsidR="00055699" w:rsidRPr="004B3C7C" w:rsidRDefault="00055699" w:rsidP="00A3484E">
            <w:pPr>
              <w:pStyle w:val="ListParagraph"/>
              <w:numPr>
                <w:ilvl w:val="0"/>
                <w:numId w:val="11"/>
              </w:numPr>
              <w:jc w:val="both"/>
              <w:rPr>
                <w:rFonts w:ascii="Times New Roman" w:hAnsi="Times New Roman" w:cs="Times New Roman"/>
              </w:rPr>
            </w:pPr>
            <w:r w:rsidRPr="004B3C7C">
              <w:rPr>
                <w:rFonts w:ascii="Times New Roman" w:hAnsi="Times New Roman" w:cs="Times New Roman"/>
              </w:rPr>
              <w:t>daudzveidīgu studiju formu un metožu izmantošana;</w:t>
            </w:r>
          </w:p>
          <w:p w14:paraId="0A29D35D" w14:textId="77777777" w:rsidR="00055699" w:rsidRPr="004B3C7C" w:rsidRDefault="00055699" w:rsidP="00A3484E">
            <w:pPr>
              <w:pStyle w:val="ListParagraph"/>
              <w:numPr>
                <w:ilvl w:val="0"/>
                <w:numId w:val="11"/>
              </w:numPr>
              <w:jc w:val="both"/>
              <w:rPr>
                <w:rFonts w:ascii="Times New Roman" w:hAnsi="Times New Roman" w:cs="Times New Roman"/>
              </w:rPr>
            </w:pPr>
            <w:r w:rsidRPr="004B3C7C">
              <w:rPr>
                <w:rFonts w:ascii="Times New Roman" w:hAnsi="Times New Roman" w:cs="Times New Roman"/>
              </w:rPr>
              <w:t>studējošie tiek iesaistīti struktūrvienību zinātniski pētnieciskajā darbā, viņu veiktie pētījumi tiek aprobēti akadēmiskajā vidē;</w:t>
            </w:r>
          </w:p>
          <w:p w14:paraId="019E5C53" w14:textId="77777777" w:rsidR="00055699" w:rsidRPr="004B3C7C" w:rsidRDefault="00055699" w:rsidP="00A3484E">
            <w:pPr>
              <w:pStyle w:val="ListParagraph"/>
              <w:numPr>
                <w:ilvl w:val="0"/>
                <w:numId w:val="11"/>
              </w:numPr>
              <w:jc w:val="both"/>
              <w:rPr>
                <w:rFonts w:ascii="Times New Roman" w:hAnsi="Times New Roman" w:cs="Times New Roman"/>
              </w:rPr>
            </w:pPr>
            <w:r w:rsidRPr="004B3C7C">
              <w:rPr>
                <w:rFonts w:ascii="Times New Roman" w:hAnsi="Times New Roman" w:cs="Times New Roman"/>
              </w:rPr>
              <w:t>plašas iespējas izmantot starptautiskās recenzējamo zinātnisko izdevumu datu bāzes.</w:t>
            </w:r>
          </w:p>
        </w:tc>
        <w:tc>
          <w:tcPr>
            <w:tcW w:w="4910" w:type="dxa"/>
          </w:tcPr>
          <w:p w14:paraId="33487ED8" w14:textId="77777777" w:rsidR="00055699" w:rsidRPr="004B3C7C" w:rsidRDefault="00055699" w:rsidP="00A3484E">
            <w:pPr>
              <w:pStyle w:val="ListParagraph"/>
              <w:numPr>
                <w:ilvl w:val="0"/>
                <w:numId w:val="11"/>
              </w:numPr>
              <w:jc w:val="both"/>
              <w:rPr>
                <w:rFonts w:ascii="Times New Roman" w:hAnsi="Times New Roman" w:cs="Times New Roman"/>
              </w:rPr>
            </w:pPr>
            <w:r w:rsidRPr="004B3C7C">
              <w:rPr>
                <w:rFonts w:ascii="Times New Roman" w:hAnsi="Times New Roman" w:cs="Times New Roman"/>
              </w:rPr>
              <w:lastRenderedPageBreak/>
              <w:t xml:space="preserve">skaitliskā ziņā nepietiekams </w:t>
            </w:r>
            <w:r w:rsidRPr="004B3C7C">
              <w:rPr>
                <w:rFonts w:ascii="Times New Roman" w:hAnsi="Times New Roman" w:cs="Times New Roman"/>
              </w:rPr>
              <w:lastRenderedPageBreak/>
              <w:t>nodrošinājums ar jaunākajām mācību grāmatām un zinātnisko periodiku;</w:t>
            </w:r>
          </w:p>
          <w:p w14:paraId="7F370220" w14:textId="77777777" w:rsidR="00055699" w:rsidRPr="004B3C7C" w:rsidRDefault="00055699" w:rsidP="00A3484E">
            <w:pPr>
              <w:pStyle w:val="ListParagraph"/>
              <w:numPr>
                <w:ilvl w:val="0"/>
                <w:numId w:val="11"/>
              </w:numPr>
              <w:jc w:val="both"/>
              <w:rPr>
                <w:rFonts w:ascii="Times New Roman" w:hAnsi="Times New Roman" w:cs="Times New Roman"/>
              </w:rPr>
            </w:pPr>
            <w:r w:rsidRPr="004B3C7C">
              <w:rPr>
                <w:rFonts w:ascii="Times New Roman" w:hAnsi="Times New Roman" w:cs="Times New Roman"/>
              </w:rPr>
              <w:t>salīdzinoši neliels ārvalstu viesdocētāju skaits studiju virzienā realizētajās studiju programmās;</w:t>
            </w:r>
          </w:p>
          <w:p w14:paraId="7C599346" w14:textId="77777777" w:rsidR="00055699" w:rsidRPr="004B3C7C" w:rsidRDefault="00055699" w:rsidP="00A3484E">
            <w:pPr>
              <w:pStyle w:val="ListParagraph"/>
              <w:numPr>
                <w:ilvl w:val="0"/>
                <w:numId w:val="11"/>
              </w:numPr>
              <w:jc w:val="both"/>
              <w:rPr>
                <w:rFonts w:ascii="Times New Roman" w:hAnsi="Times New Roman" w:cs="Times New Roman"/>
              </w:rPr>
            </w:pPr>
            <w:r w:rsidRPr="004B3C7C">
              <w:rPr>
                <w:rFonts w:ascii="Times New Roman" w:hAnsi="Times New Roman" w:cs="Times New Roman"/>
              </w:rPr>
              <w:t>ārvalstu studējošo zemais skaits studiju virzienā.</w:t>
            </w:r>
          </w:p>
          <w:p w14:paraId="1373E097" w14:textId="77777777" w:rsidR="00055699" w:rsidRPr="004B3C7C" w:rsidRDefault="00055699" w:rsidP="00A3484E">
            <w:pPr>
              <w:pStyle w:val="ListParagraph"/>
              <w:numPr>
                <w:ilvl w:val="0"/>
                <w:numId w:val="11"/>
              </w:numPr>
              <w:jc w:val="both"/>
              <w:rPr>
                <w:rFonts w:ascii="Times New Roman" w:hAnsi="Times New Roman" w:cs="Times New Roman"/>
              </w:rPr>
            </w:pPr>
            <w:r w:rsidRPr="004B3C7C">
              <w:rPr>
                <w:rFonts w:ascii="Times New Roman" w:hAnsi="Times New Roman" w:cs="Times New Roman"/>
              </w:rPr>
              <w:t>moduļu sistēmas nepietiekama ieviešana;</w:t>
            </w:r>
          </w:p>
          <w:p w14:paraId="5F7BB395" w14:textId="77777777" w:rsidR="00055699" w:rsidRPr="004B3C7C" w:rsidRDefault="00055699" w:rsidP="00A3484E">
            <w:pPr>
              <w:pStyle w:val="ListParagraph"/>
              <w:numPr>
                <w:ilvl w:val="0"/>
                <w:numId w:val="11"/>
              </w:numPr>
              <w:jc w:val="both"/>
              <w:rPr>
                <w:rFonts w:ascii="Times New Roman" w:hAnsi="Times New Roman" w:cs="Times New Roman"/>
              </w:rPr>
            </w:pPr>
            <w:r w:rsidRPr="004B3C7C">
              <w:rPr>
                <w:rFonts w:ascii="Times New Roman" w:hAnsi="Times New Roman" w:cs="Times New Roman"/>
              </w:rPr>
              <w:t>nepietiekami izmantotas tālmācības un e-studiju iespējas;</w:t>
            </w:r>
          </w:p>
        </w:tc>
      </w:tr>
      <w:tr w:rsidR="004B3C7C" w:rsidRPr="004B3C7C" w14:paraId="558E073B" w14:textId="77777777" w:rsidTr="00A84823">
        <w:tc>
          <w:tcPr>
            <w:tcW w:w="9725" w:type="dxa"/>
            <w:gridSpan w:val="2"/>
          </w:tcPr>
          <w:p w14:paraId="07C2C1B6" w14:textId="77777777" w:rsidR="00055699" w:rsidRPr="004B3C7C" w:rsidRDefault="00055699" w:rsidP="00A84823">
            <w:pPr>
              <w:jc w:val="center"/>
              <w:rPr>
                <w:rFonts w:ascii="Times New Roman" w:hAnsi="Times New Roman" w:cs="Times New Roman"/>
                <w:i/>
                <w:iCs/>
              </w:rPr>
            </w:pPr>
            <w:r w:rsidRPr="004B3C7C">
              <w:rPr>
                <w:rFonts w:ascii="Times New Roman" w:hAnsi="Times New Roman" w:cs="Times New Roman"/>
                <w:i/>
                <w:iCs/>
              </w:rPr>
              <w:lastRenderedPageBreak/>
              <w:t>Studējošie</w:t>
            </w:r>
          </w:p>
        </w:tc>
      </w:tr>
      <w:tr w:rsidR="004B3C7C" w:rsidRPr="004B3C7C" w14:paraId="7C935113" w14:textId="77777777" w:rsidTr="00A84823">
        <w:tc>
          <w:tcPr>
            <w:tcW w:w="4815" w:type="dxa"/>
          </w:tcPr>
          <w:p w14:paraId="44B85167" w14:textId="77777777" w:rsidR="00055699" w:rsidRPr="004B3C7C" w:rsidRDefault="00055699" w:rsidP="00A3484E">
            <w:pPr>
              <w:pStyle w:val="ListParagraph"/>
              <w:numPr>
                <w:ilvl w:val="0"/>
                <w:numId w:val="12"/>
              </w:numPr>
              <w:jc w:val="both"/>
              <w:rPr>
                <w:rFonts w:ascii="Times New Roman" w:hAnsi="Times New Roman" w:cs="Times New Roman"/>
              </w:rPr>
            </w:pPr>
            <w:r w:rsidRPr="004B3C7C">
              <w:rPr>
                <w:rFonts w:ascii="Times New Roman" w:hAnsi="Times New Roman" w:cs="Times New Roman"/>
              </w:rPr>
              <w:t>augsta motivācija studēt izvēlētajā specialitātē;</w:t>
            </w:r>
          </w:p>
          <w:p w14:paraId="6E17B6A1" w14:textId="77777777" w:rsidR="00055699" w:rsidRPr="004B3C7C" w:rsidRDefault="00055699" w:rsidP="00A3484E">
            <w:pPr>
              <w:pStyle w:val="ListParagraph"/>
              <w:numPr>
                <w:ilvl w:val="0"/>
                <w:numId w:val="12"/>
              </w:numPr>
              <w:jc w:val="both"/>
              <w:rPr>
                <w:rFonts w:ascii="Times New Roman" w:hAnsi="Times New Roman" w:cs="Times New Roman"/>
              </w:rPr>
            </w:pPr>
            <w:r w:rsidRPr="004B3C7C">
              <w:rPr>
                <w:rFonts w:ascii="Times New Roman" w:hAnsi="Times New Roman" w:cs="Times New Roman"/>
              </w:rPr>
              <w:t>labs kontakts ar studiju programmu docētājiem;</w:t>
            </w:r>
          </w:p>
          <w:p w14:paraId="1EC63301" w14:textId="77777777" w:rsidR="00055699" w:rsidRPr="004B3C7C" w:rsidRDefault="00055699" w:rsidP="00A3484E">
            <w:pPr>
              <w:pStyle w:val="ListParagraph"/>
              <w:numPr>
                <w:ilvl w:val="0"/>
                <w:numId w:val="12"/>
              </w:numPr>
              <w:jc w:val="both"/>
              <w:rPr>
                <w:rFonts w:ascii="Times New Roman" w:hAnsi="Times New Roman" w:cs="Times New Roman"/>
              </w:rPr>
            </w:pPr>
            <w:r w:rsidRPr="004B3C7C">
              <w:rPr>
                <w:rFonts w:ascii="Times New Roman" w:hAnsi="Times New Roman" w:cs="Times New Roman"/>
              </w:rPr>
              <w:t xml:space="preserve">iesaistīšanās studiju virziena kvalitātes novērtēšanā un satura pilnveidē; </w:t>
            </w:r>
          </w:p>
          <w:p w14:paraId="349F7239" w14:textId="77777777" w:rsidR="00055699" w:rsidRPr="004B3C7C" w:rsidRDefault="00055699" w:rsidP="00A3484E">
            <w:pPr>
              <w:pStyle w:val="ListParagraph"/>
              <w:numPr>
                <w:ilvl w:val="0"/>
                <w:numId w:val="12"/>
              </w:numPr>
              <w:jc w:val="both"/>
              <w:rPr>
                <w:rFonts w:ascii="Times New Roman" w:hAnsi="Times New Roman" w:cs="Times New Roman"/>
              </w:rPr>
            </w:pPr>
            <w:r w:rsidRPr="004B3C7C">
              <w:rPr>
                <w:rFonts w:ascii="Times New Roman" w:hAnsi="Times New Roman" w:cs="Times New Roman"/>
              </w:rPr>
              <w:t>studējošo ieinteresētība savu pētījumu rezultātu prezentēšanā un aprobēšanā zinātniskajos forumos un konferencēs.</w:t>
            </w:r>
          </w:p>
        </w:tc>
        <w:tc>
          <w:tcPr>
            <w:tcW w:w="4910" w:type="dxa"/>
          </w:tcPr>
          <w:p w14:paraId="63EDCBC6" w14:textId="77777777" w:rsidR="00055699" w:rsidRPr="004B3C7C" w:rsidRDefault="00055699" w:rsidP="00A3484E">
            <w:pPr>
              <w:pStyle w:val="ListParagraph"/>
              <w:numPr>
                <w:ilvl w:val="0"/>
                <w:numId w:val="12"/>
              </w:numPr>
              <w:jc w:val="both"/>
              <w:rPr>
                <w:rFonts w:ascii="Times New Roman" w:hAnsi="Times New Roman" w:cs="Times New Roman"/>
              </w:rPr>
            </w:pPr>
            <w:r w:rsidRPr="004B3C7C">
              <w:rPr>
                <w:rFonts w:ascii="Times New Roman" w:hAnsi="Times New Roman" w:cs="Times New Roman"/>
              </w:rPr>
              <w:t>programmā imatrikulēto studentu atšķirīgā zināšanu pakāpe bioloģijā;</w:t>
            </w:r>
          </w:p>
          <w:p w14:paraId="34AF4751" w14:textId="77777777" w:rsidR="00055699" w:rsidRPr="004B3C7C" w:rsidRDefault="00055699" w:rsidP="00A3484E">
            <w:pPr>
              <w:pStyle w:val="ListParagraph"/>
              <w:numPr>
                <w:ilvl w:val="0"/>
                <w:numId w:val="12"/>
              </w:numPr>
              <w:jc w:val="both"/>
              <w:rPr>
                <w:rFonts w:ascii="Times New Roman" w:hAnsi="Times New Roman" w:cs="Times New Roman"/>
              </w:rPr>
            </w:pPr>
            <w:r w:rsidRPr="004B3C7C">
              <w:rPr>
                <w:rFonts w:ascii="Times New Roman" w:hAnsi="Times New Roman" w:cs="Times New Roman"/>
              </w:rPr>
              <w:t>nepietiekamas svešvalodas zināšanas;</w:t>
            </w:r>
          </w:p>
          <w:p w14:paraId="434FC6D7" w14:textId="77777777" w:rsidR="00055699" w:rsidRPr="004B3C7C" w:rsidRDefault="00055699" w:rsidP="00A3484E">
            <w:pPr>
              <w:pStyle w:val="ListParagraph"/>
              <w:numPr>
                <w:ilvl w:val="0"/>
                <w:numId w:val="12"/>
              </w:numPr>
              <w:jc w:val="both"/>
              <w:rPr>
                <w:rFonts w:ascii="Times New Roman" w:hAnsi="Times New Roman" w:cs="Times New Roman"/>
              </w:rPr>
            </w:pPr>
            <w:r w:rsidRPr="004B3C7C">
              <w:rPr>
                <w:rFonts w:ascii="Times New Roman" w:hAnsi="Times New Roman" w:cs="Times New Roman"/>
              </w:rPr>
              <w:t>salīdzinoši neliela aktivitāte starptautisko apmaiņas programmu iespēju izmantošanā.</w:t>
            </w:r>
          </w:p>
          <w:p w14:paraId="668C0CD5" w14:textId="77777777" w:rsidR="00055699" w:rsidRPr="004B3C7C" w:rsidRDefault="00055699" w:rsidP="00A3484E">
            <w:pPr>
              <w:pStyle w:val="ListParagraph"/>
              <w:numPr>
                <w:ilvl w:val="0"/>
                <w:numId w:val="12"/>
              </w:numPr>
              <w:jc w:val="both"/>
              <w:rPr>
                <w:rFonts w:ascii="Times New Roman" w:hAnsi="Times New Roman" w:cs="Times New Roman"/>
              </w:rPr>
            </w:pPr>
            <w:r w:rsidRPr="004B3C7C">
              <w:rPr>
                <w:rFonts w:ascii="Times New Roman" w:hAnsi="Times New Roman" w:cs="Times New Roman"/>
              </w:rPr>
              <w:t>vāja iesaistīšanās universitātes akadēmiskajā un sabiedriskajā dzīvē, akadēmisko un studentu tradīciju trūkums</w:t>
            </w:r>
          </w:p>
          <w:p w14:paraId="25D52258" w14:textId="77777777" w:rsidR="00055699" w:rsidRPr="004B3C7C" w:rsidRDefault="00055699" w:rsidP="00A84823">
            <w:pPr>
              <w:jc w:val="both"/>
              <w:rPr>
                <w:rFonts w:ascii="Times New Roman" w:hAnsi="Times New Roman" w:cs="Times New Roman"/>
              </w:rPr>
            </w:pPr>
          </w:p>
        </w:tc>
      </w:tr>
      <w:tr w:rsidR="004B3C7C" w:rsidRPr="004B3C7C" w14:paraId="47EB54BC" w14:textId="77777777" w:rsidTr="00A84823">
        <w:tc>
          <w:tcPr>
            <w:tcW w:w="9725" w:type="dxa"/>
            <w:gridSpan w:val="2"/>
          </w:tcPr>
          <w:p w14:paraId="3A9A2E34" w14:textId="77777777" w:rsidR="00055699" w:rsidRPr="004B3C7C" w:rsidRDefault="00055699" w:rsidP="00A84823">
            <w:pPr>
              <w:jc w:val="center"/>
              <w:rPr>
                <w:rFonts w:ascii="Times New Roman" w:hAnsi="Times New Roman" w:cs="Times New Roman"/>
                <w:i/>
                <w:iCs/>
              </w:rPr>
            </w:pPr>
            <w:r w:rsidRPr="004B3C7C">
              <w:rPr>
                <w:rFonts w:ascii="Times New Roman" w:hAnsi="Times New Roman" w:cs="Times New Roman"/>
                <w:i/>
                <w:iCs/>
              </w:rPr>
              <w:t>Personāls</w:t>
            </w:r>
          </w:p>
        </w:tc>
      </w:tr>
      <w:tr w:rsidR="004B3C7C" w:rsidRPr="004B3C7C" w14:paraId="5097CC34" w14:textId="77777777" w:rsidTr="00A84823">
        <w:tc>
          <w:tcPr>
            <w:tcW w:w="4815" w:type="dxa"/>
          </w:tcPr>
          <w:p w14:paraId="2A1E93F4" w14:textId="77777777" w:rsidR="00055699" w:rsidRPr="004B3C7C" w:rsidRDefault="00055699" w:rsidP="00A3484E">
            <w:pPr>
              <w:pStyle w:val="ListParagraph"/>
              <w:numPr>
                <w:ilvl w:val="0"/>
                <w:numId w:val="13"/>
              </w:numPr>
              <w:jc w:val="both"/>
              <w:rPr>
                <w:rFonts w:ascii="Times New Roman" w:hAnsi="Times New Roman" w:cs="Times New Roman"/>
              </w:rPr>
            </w:pPr>
            <w:r w:rsidRPr="004B3C7C">
              <w:rPr>
                <w:rFonts w:ascii="Times New Roman" w:hAnsi="Times New Roman" w:cs="Times New Roman"/>
              </w:rPr>
              <w:t>augsta zinātniskā kvalifikācija atbilstoši Augstskolu likuma prasībām;</w:t>
            </w:r>
          </w:p>
          <w:p w14:paraId="721EC171" w14:textId="77777777" w:rsidR="00055699" w:rsidRPr="004B3C7C" w:rsidRDefault="00055699" w:rsidP="00A3484E">
            <w:pPr>
              <w:pStyle w:val="ListParagraph"/>
              <w:numPr>
                <w:ilvl w:val="0"/>
                <w:numId w:val="13"/>
              </w:numPr>
              <w:jc w:val="both"/>
              <w:rPr>
                <w:rFonts w:ascii="Times New Roman" w:hAnsi="Times New Roman" w:cs="Times New Roman"/>
              </w:rPr>
            </w:pPr>
            <w:r w:rsidRPr="004B3C7C">
              <w:rPr>
                <w:rFonts w:ascii="Times New Roman" w:hAnsi="Times New Roman" w:cs="Times New Roman"/>
              </w:rPr>
              <w:t>savstarpējā sadarbība, koleģialitātes un tolerances principu ievērošana;</w:t>
            </w:r>
          </w:p>
          <w:p w14:paraId="20F00909" w14:textId="77777777" w:rsidR="00055699" w:rsidRPr="004B3C7C" w:rsidRDefault="00055699" w:rsidP="00A3484E">
            <w:pPr>
              <w:pStyle w:val="ListParagraph"/>
              <w:numPr>
                <w:ilvl w:val="0"/>
                <w:numId w:val="13"/>
              </w:numPr>
              <w:jc w:val="both"/>
              <w:rPr>
                <w:rFonts w:ascii="Times New Roman" w:hAnsi="Times New Roman" w:cs="Times New Roman"/>
              </w:rPr>
            </w:pPr>
            <w:r w:rsidRPr="004B3C7C">
              <w:rPr>
                <w:rFonts w:ascii="Times New Roman" w:hAnsi="Times New Roman" w:cs="Times New Roman"/>
              </w:rPr>
              <w:t>akadēmisko un profesionālo kompetenču pilnveidošana, iesaistoties pētnieciskajos projektos, publicējot savus pētījumu rezultātus un iepazīstinot ar tiem zinātnisko sabiedrību starptautiskās konferencēs;</w:t>
            </w:r>
          </w:p>
          <w:p w14:paraId="339750D9" w14:textId="77777777" w:rsidR="00055699" w:rsidRPr="004B3C7C" w:rsidRDefault="00055699" w:rsidP="00A3484E">
            <w:pPr>
              <w:pStyle w:val="ListParagraph"/>
              <w:numPr>
                <w:ilvl w:val="0"/>
                <w:numId w:val="13"/>
              </w:numPr>
              <w:jc w:val="both"/>
              <w:rPr>
                <w:rFonts w:ascii="Times New Roman" w:hAnsi="Times New Roman" w:cs="Times New Roman"/>
              </w:rPr>
            </w:pPr>
            <w:r w:rsidRPr="004B3C7C">
              <w:rPr>
                <w:rFonts w:ascii="Times New Roman" w:hAnsi="Times New Roman" w:cs="Times New Roman"/>
              </w:rPr>
              <w:t>labs kontakts ar studējošajiem;</w:t>
            </w:r>
          </w:p>
          <w:p w14:paraId="4F055F9C" w14:textId="77777777" w:rsidR="00055699" w:rsidRPr="004B3C7C" w:rsidRDefault="00055699" w:rsidP="00A3484E">
            <w:pPr>
              <w:pStyle w:val="ListParagraph"/>
              <w:numPr>
                <w:ilvl w:val="0"/>
                <w:numId w:val="13"/>
              </w:numPr>
              <w:jc w:val="both"/>
              <w:rPr>
                <w:rFonts w:ascii="Times New Roman" w:hAnsi="Times New Roman" w:cs="Times New Roman"/>
              </w:rPr>
            </w:pPr>
            <w:r w:rsidRPr="004B3C7C">
              <w:rPr>
                <w:rFonts w:ascii="Times New Roman" w:hAnsi="Times New Roman" w:cs="Times New Roman"/>
              </w:rPr>
              <w:t>spēja novērtēt un atzīt nepilnības docētajos kursos un meklēt studiju kvalitātes uzlabošanas ceļus.</w:t>
            </w:r>
          </w:p>
        </w:tc>
        <w:tc>
          <w:tcPr>
            <w:tcW w:w="4910" w:type="dxa"/>
          </w:tcPr>
          <w:p w14:paraId="1C31C827" w14:textId="77777777" w:rsidR="00055699" w:rsidRPr="004B3C7C" w:rsidRDefault="00055699" w:rsidP="00A3484E">
            <w:pPr>
              <w:pStyle w:val="ListParagraph"/>
              <w:numPr>
                <w:ilvl w:val="0"/>
                <w:numId w:val="13"/>
              </w:numPr>
              <w:jc w:val="both"/>
              <w:rPr>
                <w:rFonts w:ascii="Times New Roman" w:hAnsi="Times New Roman" w:cs="Times New Roman"/>
              </w:rPr>
            </w:pPr>
            <w:r w:rsidRPr="004B3C7C">
              <w:rPr>
                <w:rFonts w:ascii="Times New Roman" w:hAnsi="Times New Roman" w:cs="Times New Roman"/>
              </w:rPr>
              <w:t>nesamērība realizējamo studiju kursu un pētnieciskā darba apjoma proporcijā (esošajā situācijā akadēmiskajam personālam veidojas pārāk liels kontaktstundu apjoms, kas mazina docētāju pētniecisko aktivitāti);</w:t>
            </w:r>
          </w:p>
          <w:p w14:paraId="3CD849E6" w14:textId="77777777" w:rsidR="00055699" w:rsidRPr="004B3C7C" w:rsidRDefault="00055699" w:rsidP="00A3484E">
            <w:pPr>
              <w:pStyle w:val="ListParagraph"/>
              <w:numPr>
                <w:ilvl w:val="0"/>
                <w:numId w:val="13"/>
              </w:numPr>
              <w:jc w:val="both"/>
              <w:rPr>
                <w:rFonts w:ascii="Times New Roman" w:hAnsi="Times New Roman" w:cs="Times New Roman"/>
              </w:rPr>
            </w:pPr>
            <w:r w:rsidRPr="004B3C7C">
              <w:rPr>
                <w:rFonts w:ascii="Times New Roman" w:hAnsi="Times New Roman" w:cs="Times New Roman"/>
              </w:rPr>
              <w:t>nepietiekama starptautisko akadēmisko un zinātnisko apmaiņas programmu un pēcdoktorantūras studiju iespēju izmantošana.</w:t>
            </w:r>
          </w:p>
        </w:tc>
      </w:tr>
      <w:tr w:rsidR="004B3C7C" w:rsidRPr="004B3C7C" w14:paraId="0F47320C" w14:textId="77777777" w:rsidTr="00A84823">
        <w:tc>
          <w:tcPr>
            <w:tcW w:w="9725" w:type="dxa"/>
            <w:gridSpan w:val="2"/>
          </w:tcPr>
          <w:p w14:paraId="6A81C3F3" w14:textId="77777777" w:rsidR="00055699" w:rsidRPr="004B3C7C" w:rsidRDefault="00055699" w:rsidP="00A84823">
            <w:pPr>
              <w:jc w:val="center"/>
              <w:rPr>
                <w:rFonts w:ascii="Times New Roman" w:hAnsi="Times New Roman" w:cs="Times New Roman"/>
                <w:i/>
                <w:iCs/>
              </w:rPr>
            </w:pPr>
            <w:r w:rsidRPr="004B3C7C">
              <w:rPr>
                <w:rFonts w:ascii="Times New Roman" w:hAnsi="Times New Roman" w:cs="Times New Roman"/>
                <w:i/>
                <w:iCs/>
              </w:rPr>
              <w:t>Pārējie faktori</w:t>
            </w:r>
          </w:p>
        </w:tc>
      </w:tr>
      <w:tr w:rsidR="004B3C7C" w:rsidRPr="004B3C7C" w14:paraId="69BD9138" w14:textId="77777777" w:rsidTr="00A84823">
        <w:tc>
          <w:tcPr>
            <w:tcW w:w="4815" w:type="dxa"/>
          </w:tcPr>
          <w:p w14:paraId="3957B7FF" w14:textId="77777777" w:rsidR="00055699" w:rsidRPr="004B3C7C" w:rsidRDefault="00055699" w:rsidP="00A3484E">
            <w:pPr>
              <w:pStyle w:val="ListParagraph"/>
              <w:numPr>
                <w:ilvl w:val="0"/>
                <w:numId w:val="14"/>
              </w:numPr>
              <w:jc w:val="both"/>
              <w:rPr>
                <w:rFonts w:ascii="Times New Roman" w:hAnsi="Times New Roman" w:cs="Times New Roman"/>
              </w:rPr>
            </w:pPr>
            <w:r w:rsidRPr="004B3C7C">
              <w:rPr>
                <w:rFonts w:ascii="Times New Roman" w:hAnsi="Times New Roman" w:cs="Times New Roman"/>
              </w:rPr>
              <w:t>optimāls studējošo skaits akadēmiskajās grupās, kas nodrošina saikni starp docētāju un studējošo, ka arī ļauj izmantot individuālo pieeju.</w:t>
            </w:r>
          </w:p>
          <w:p w14:paraId="753A8FF8" w14:textId="77777777" w:rsidR="00055699" w:rsidRPr="004B3C7C" w:rsidRDefault="00055699" w:rsidP="00A3484E">
            <w:pPr>
              <w:pStyle w:val="ListParagraph"/>
              <w:numPr>
                <w:ilvl w:val="0"/>
                <w:numId w:val="14"/>
              </w:numPr>
              <w:jc w:val="both"/>
              <w:rPr>
                <w:rFonts w:ascii="Times New Roman" w:hAnsi="Times New Roman" w:cs="Times New Roman"/>
              </w:rPr>
            </w:pPr>
            <w:r w:rsidRPr="004B3C7C">
              <w:rPr>
                <w:rFonts w:ascii="Times New Roman" w:hAnsi="Times New Roman" w:cs="Times New Roman"/>
              </w:rPr>
              <w:t xml:space="preserve">studentu rotācija pēc katras sesijas rezultātiem un konkurence par valsts budžeta vietām, kas paaugstina studējošo motivāciju un sekmības </w:t>
            </w:r>
            <w:r w:rsidRPr="004B3C7C">
              <w:rPr>
                <w:rFonts w:ascii="Times New Roman" w:hAnsi="Times New Roman" w:cs="Times New Roman"/>
              </w:rPr>
              <w:lastRenderedPageBreak/>
              <w:t>līmeni;</w:t>
            </w:r>
          </w:p>
          <w:p w14:paraId="62B2113B" w14:textId="77777777" w:rsidR="00055699" w:rsidRPr="004B3C7C" w:rsidRDefault="00055699" w:rsidP="00A3484E">
            <w:pPr>
              <w:pStyle w:val="ListParagraph"/>
              <w:numPr>
                <w:ilvl w:val="0"/>
                <w:numId w:val="14"/>
              </w:numPr>
              <w:jc w:val="both"/>
              <w:rPr>
                <w:rFonts w:ascii="Times New Roman" w:hAnsi="Times New Roman" w:cs="Times New Roman"/>
              </w:rPr>
            </w:pPr>
            <w:r w:rsidRPr="004B3C7C">
              <w:rPr>
                <w:rFonts w:ascii="Times New Roman" w:hAnsi="Times New Roman" w:cs="Times New Roman"/>
              </w:rPr>
              <w:t>saikne ar potenciālajiem darba devējiem.</w:t>
            </w:r>
          </w:p>
        </w:tc>
        <w:tc>
          <w:tcPr>
            <w:tcW w:w="4910" w:type="dxa"/>
          </w:tcPr>
          <w:p w14:paraId="644BF340" w14:textId="77777777" w:rsidR="00055699" w:rsidRPr="004B3C7C" w:rsidRDefault="00055699" w:rsidP="00A3484E">
            <w:pPr>
              <w:pStyle w:val="ListParagraph"/>
              <w:numPr>
                <w:ilvl w:val="0"/>
                <w:numId w:val="14"/>
              </w:numPr>
              <w:jc w:val="both"/>
              <w:rPr>
                <w:rFonts w:ascii="Times New Roman" w:hAnsi="Times New Roman" w:cs="Times New Roman"/>
              </w:rPr>
            </w:pPr>
            <w:r w:rsidRPr="004B3C7C">
              <w:rPr>
                <w:rFonts w:ascii="Times New Roman" w:hAnsi="Times New Roman" w:cs="Times New Roman"/>
              </w:rPr>
              <w:lastRenderedPageBreak/>
              <w:t>tikai uz projektiem balstītā infrastruktūras un īpaši cilvēkresursu attīstība nedod iespēju objektīvi plānot studiju un zinātnisko pētījumu procesu.</w:t>
            </w:r>
          </w:p>
          <w:p w14:paraId="50BFD0E4" w14:textId="77777777" w:rsidR="00055699" w:rsidRPr="004B3C7C" w:rsidRDefault="00055699" w:rsidP="00A84823">
            <w:pPr>
              <w:jc w:val="both"/>
              <w:rPr>
                <w:rFonts w:ascii="Times New Roman" w:hAnsi="Times New Roman" w:cs="Times New Roman"/>
              </w:rPr>
            </w:pPr>
          </w:p>
        </w:tc>
      </w:tr>
      <w:tr w:rsidR="004B3C7C" w:rsidRPr="004B3C7C" w14:paraId="7841519C" w14:textId="77777777" w:rsidTr="00A84823">
        <w:tc>
          <w:tcPr>
            <w:tcW w:w="4815" w:type="dxa"/>
            <w:shd w:val="clear" w:color="auto" w:fill="CCFFCC"/>
          </w:tcPr>
          <w:p w14:paraId="2878FBBE" w14:textId="77777777" w:rsidR="00055699" w:rsidRPr="004B3C7C" w:rsidRDefault="00055699" w:rsidP="00A84823">
            <w:pPr>
              <w:jc w:val="center"/>
              <w:rPr>
                <w:rFonts w:ascii="Times New Roman" w:hAnsi="Times New Roman" w:cs="Times New Roman"/>
                <w:b/>
                <w:bCs/>
              </w:rPr>
            </w:pPr>
            <w:r w:rsidRPr="004B3C7C">
              <w:rPr>
                <w:rFonts w:ascii="Times New Roman" w:hAnsi="Times New Roman" w:cs="Times New Roman"/>
                <w:b/>
                <w:bCs/>
              </w:rPr>
              <w:t>Iespējas</w:t>
            </w:r>
          </w:p>
        </w:tc>
        <w:tc>
          <w:tcPr>
            <w:tcW w:w="4910" w:type="dxa"/>
            <w:shd w:val="clear" w:color="auto" w:fill="CCFFCC"/>
          </w:tcPr>
          <w:p w14:paraId="445E7F2A" w14:textId="77777777" w:rsidR="00055699" w:rsidRPr="004B3C7C" w:rsidRDefault="00055699" w:rsidP="00A84823">
            <w:pPr>
              <w:jc w:val="center"/>
              <w:rPr>
                <w:rFonts w:ascii="Times New Roman" w:hAnsi="Times New Roman" w:cs="Times New Roman"/>
                <w:b/>
                <w:bCs/>
              </w:rPr>
            </w:pPr>
            <w:r w:rsidRPr="004B3C7C">
              <w:rPr>
                <w:rFonts w:ascii="Times New Roman" w:hAnsi="Times New Roman" w:cs="Times New Roman"/>
                <w:b/>
                <w:bCs/>
              </w:rPr>
              <w:t>Draudi</w:t>
            </w:r>
          </w:p>
        </w:tc>
      </w:tr>
      <w:tr w:rsidR="004B3C7C" w:rsidRPr="004B3C7C" w14:paraId="6FE625B0" w14:textId="77777777" w:rsidTr="00A84823">
        <w:tc>
          <w:tcPr>
            <w:tcW w:w="9725" w:type="dxa"/>
            <w:gridSpan w:val="2"/>
            <w:shd w:val="clear" w:color="auto" w:fill="FFFFFF" w:themeFill="background1"/>
          </w:tcPr>
          <w:p w14:paraId="7CE4C853" w14:textId="77777777" w:rsidR="00055699" w:rsidRPr="004B3C7C" w:rsidRDefault="00055699" w:rsidP="00A84823">
            <w:pPr>
              <w:jc w:val="center"/>
              <w:rPr>
                <w:rFonts w:ascii="Times New Roman" w:hAnsi="Times New Roman" w:cs="Times New Roman"/>
                <w:b/>
                <w:bCs/>
                <w:i/>
                <w:iCs/>
              </w:rPr>
            </w:pPr>
            <w:r w:rsidRPr="004B3C7C">
              <w:rPr>
                <w:rFonts w:ascii="Times New Roman" w:hAnsi="Times New Roman" w:cs="Times New Roman"/>
                <w:i/>
                <w:iCs/>
              </w:rPr>
              <w:t>Studiju virziens</w:t>
            </w:r>
          </w:p>
        </w:tc>
      </w:tr>
      <w:tr w:rsidR="00055699" w:rsidRPr="004B3C7C" w14:paraId="0E3B6F67" w14:textId="77777777" w:rsidTr="00A84823">
        <w:tc>
          <w:tcPr>
            <w:tcW w:w="4815" w:type="dxa"/>
          </w:tcPr>
          <w:p w14:paraId="6B40D5C8" w14:textId="77777777" w:rsidR="00055699" w:rsidRPr="004B3C7C" w:rsidRDefault="00055699" w:rsidP="00A3484E">
            <w:pPr>
              <w:pStyle w:val="ListParagraph"/>
              <w:numPr>
                <w:ilvl w:val="0"/>
                <w:numId w:val="15"/>
              </w:numPr>
              <w:jc w:val="both"/>
              <w:rPr>
                <w:rFonts w:ascii="Times New Roman" w:hAnsi="Times New Roman" w:cs="Times New Roman"/>
              </w:rPr>
            </w:pPr>
            <w:r w:rsidRPr="004B3C7C">
              <w:rPr>
                <w:rFonts w:ascii="Times New Roman" w:hAnsi="Times New Roman" w:cs="Times New Roman"/>
              </w:rPr>
              <w:t>studiju virziena attīstības stratēģijas patstāvīga pilnveidošana, ievērojot izmaiņas darba tirgū un svarīgākās attīstības tendences pasaulē, jaunu studiju programmu ieviešana;</w:t>
            </w:r>
          </w:p>
          <w:p w14:paraId="31565BCF" w14:textId="77777777" w:rsidR="00055699" w:rsidRPr="004B3C7C" w:rsidRDefault="00055699" w:rsidP="00A3484E">
            <w:pPr>
              <w:pStyle w:val="ListParagraph"/>
              <w:numPr>
                <w:ilvl w:val="0"/>
                <w:numId w:val="15"/>
              </w:numPr>
              <w:jc w:val="both"/>
              <w:rPr>
                <w:rFonts w:ascii="Times New Roman" w:hAnsi="Times New Roman" w:cs="Times New Roman"/>
              </w:rPr>
            </w:pPr>
            <w:r w:rsidRPr="004B3C7C">
              <w:rPr>
                <w:rFonts w:ascii="Times New Roman" w:hAnsi="Times New Roman" w:cs="Times New Roman"/>
              </w:rPr>
              <w:t>ES finanšu instrumentu un struktūrfondu līdzekļu piesaistīšana studiju vides un kvalitātes paaugstināšanai;</w:t>
            </w:r>
          </w:p>
          <w:p w14:paraId="590CDB4E" w14:textId="77777777" w:rsidR="00055699" w:rsidRPr="004B3C7C" w:rsidRDefault="00055699" w:rsidP="00A3484E">
            <w:pPr>
              <w:pStyle w:val="ListParagraph"/>
              <w:numPr>
                <w:ilvl w:val="0"/>
                <w:numId w:val="15"/>
              </w:numPr>
              <w:jc w:val="both"/>
              <w:rPr>
                <w:rFonts w:ascii="Times New Roman" w:hAnsi="Times New Roman" w:cs="Times New Roman"/>
              </w:rPr>
            </w:pPr>
            <w:r w:rsidRPr="004B3C7C">
              <w:rPr>
                <w:rFonts w:ascii="Times New Roman" w:hAnsi="Times New Roman" w:cs="Times New Roman"/>
              </w:rPr>
              <w:t>sadarbības paplašināšana ar citām Eiropas universitātēm;</w:t>
            </w:r>
          </w:p>
          <w:p w14:paraId="5D4627A2" w14:textId="77777777" w:rsidR="00055699" w:rsidRPr="004B3C7C" w:rsidRDefault="00055699" w:rsidP="00A3484E">
            <w:pPr>
              <w:pStyle w:val="ListParagraph"/>
              <w:numPr>
                <w:ilvl w:val="0"/>
                <w:numId w:val="15"/>
              </w:numPr>
              <w:jc w:val="both"/>
              <w:rPr>
                <w:rFonts w:ascii="Times New Roman" w:hAnsi="Times New Roman" w:cs="Times New Roman"/>
              </w:rPr>
            </w:pPr>
            <w:r w:rsidRPr="004B3C7C">
              <w:rPr>
                <w:rFonts w:ascii="Times New Roman" w:hAnsi="Times New Roman" w:cs="Times New Roman"/>
              </w:rPr>
              <w:t>docētāju un studentu plašāka iesaistīšana apmaiņas programmās (piem. Erasmus+ u.c. mobilitātes programmās);</w:t>
            </w:r>
          </w:p>
          <w:p w14:paraId="676B6C0F" w14:textId="77777777" w:rsidR="00055699" w:rsidRPr="004B3C7C" w:rsidRDefault="00055699" w:rsidP="00A3484E">
            <w:pPr>
              <w:pStyle w:val="ListParagraph"/>
              <w:numPr>
                <w:ilvl w:val="0"/>
                <w:numId w:val="15"/>
              </w:numPr>
              <w:jc w:val="both"/>
              <w:rPr>
                <w:rFonts w:ascii="Times New Roman" w:hAnsi="Times New Roman" w:cs="Times New Roman"/>
              </w:rPr>
            </w:pPr>
            <w:r w:rsidRPr="004B3C7C">
              <w:rPr>
                <w:rFonts w:ascii="Times New Roman" w:hAnsi="Times New Roman" w:cs="Times New Roman"/>
              </w:rPr>
              <w:t>studiju kursu nodrošināšana svešvalodās, ārvalstu studējošo piesaistīšana studiju virzienā;</w:t>
            </w:r>
          </w:p>
          <w:p w14:paraId="1F1D5F1B" w14:textId="77777777" w:rsidR="00055699" w:rsidRPr="004B3C7C" w:rsidRDefault="00055699" w:rsidP="00A3484E">
            <w:pPr>
              <w:pStyle w:val="ListParagraph"/>
              <w:numPr>
                <w:ilvl w:val="0"/>
                <w:numId w:val="15"/>
              </w:numPr>
              <w:jc w:val="both"/>
              <w:rPr>
                <w:rFonts w:ascii="Times New Roman" w:hAnsi="Times New Roman" w:cs="Times New Roman"/>
              </w:rPr>
            </w:pPr>
            <w:r w:rsidRPr="004B3C7C">
              <w:rPr>
                <w:rFonts w:ascii="Times New Roman" w:hAnsi="Times New Roman" w:cs="Times New Roman"/>
              </w:rPr>
              <w:t xml:space="preserve">kvalificētu viesdocētāju piesaiste; </w:t>
            </w:r>
          </w:p>
          <w:p w14:paraId="44D6589D" w14:textId="77777777" w:rsidR="00055699" w:rsidRPr="004B3C7C" w:rsidRDefault="00055699" w:rsidP="00A3484E">
            <w:pPr>
              <w:pStyle w:val="ListParagraph"/>
              <w:numPr>
                <w:ilvl w:val="0"/>
                <w:numId w:val="15"/>
              </w:numPr>
              <w:jc w:val="both"/>
              <w:rPr>
                <w:rFonts w:ascii="Times New Roman" w:hAnsi="Times New Roman" w:cs="Times New Roman"/>
              </w:rPr>
            </w:pPr>
            <w:r w:rsidRPr="004B3C7C">
              <w:rPr>
                <w:rFonts w:ascii="Times New Roman" w:hAnsi="Times New Roman" w:cs="Times New Roman"/>
              </w:rPr>
              <w:t>jaunu akadēmiskā personāla un palīgpersonāla štata vietu atvēršana, jaunu docētāju ievēlēšana līdz ar programmas attīstību, jaunu programmu izveidi un zinātniskās infrastruktūras paplašināšanu.</w:t>
            </w:r>
          </w:p>
        </w:tc>
        <w:tc>
          <w:tcPr>
            <w:tcW w:w="4910" w:type="dxa"/>
          </w:tcPr>
          <w:p w14:paraId="6E1255A6" w14:textId="77777777" w:rsidR="00055699" w:rsidRPr="004B3C7C" w:rsidRDefault="00055699" w:rsidP="00A3484E">
            <w:pPr>
              <w:pStyle w:val="ListParagraph"/>
              <w:numPr>
                <w:ilvl w:val="0"/>
                <w:numId w:val="15"/>
              </w:numPr>
              <w:jc w:val="both"/>
              <w:rPr>
                <w:rFonts w:ascii="Times New Roman" w:hAnsi="Times New Roman" w:cs="Times New Roman"/>
              </w:rPr>
            </w:pPr>
            <w:r w:rsidRPr="004B3C7C">
              <w:rPr>
                <w:rFonts w:ascii="Times New Roman" w:hAnsi="Times New Roman" w:cs="Times New Roman"/>
              </w:rPr>
              <w:t>studējošo skaita samazināšanās risks sliktās demogrāfiskās situācijas dēļ valstī;</w:t>
            </w:r>
          </w:p>
          <w:p w14:paraId="506CC09B" w14:textId="77777777" w:rsidR="00055699" w:rsidRPr="004B3C7C" w:rsidRDefault="00055699" w:rsidP="00A3484E">
            <w:pPr>
              <w:pStyle w:val="ListParagraph"/>
              <w:numPr>
                <w:ilvl w:val="0"/>
                <w:numId w:val="15"/>
              </w:numPr>
              <w:jc w:val="both"/>
              <w:rPr>
                <w:rFonts w:ascii="Times New Roman" w:hAnsi="Times New Roman" w:cs="Times New Roman"/>
              </w:rPr>
            </w:pPr>
            <w:r w:rsidRPr="004B3C7C">
              <w:rPr>
                <w:rFonts w:ascii="Times New Roman" w:hAnsi="Times New Roman" w:cs="Times New Roman"/>
              </w:rPr>
              <w:t>dzīves līmeņa krišanās un materiālās situācijas pasliktināšanās valstī kopumā un reģionā, iedzīvotāju maksātspējas pazemināšanās un studējošo nespēja segt ar studijām saistītas izmaksas;</w:t>
            </w:r>
          </w:p>
          <w:p w14:paraId="7725EB86" w14:textId="77777777" w:rsidR="00055699" w:rsidRPr="004B3C7C" w:rsidRDefault="00055699" w:rsidP="00A3484E">
            <w:pPr>
              <w:pStyle w:val="ListParagraph"/>
              <w:numPr>
                <w:ilvl w:val="0"/>
                <w:numId w:val="15"/>
              </w:numPr>
              <w:jc w:val="both"/>
              <w:rPr>
                <w:rFonts w:ascii="Times New Roman" w:hAnsi="Times New Roman" w:cs="Times New Roman"/>
              </w:rPr>
            </w:pPr>
            <w:r w:rsidRPr="004B3C7C">
              <w:rPr>
                <w:rFonts w:ascii="Times New Roman" w:hAnsi="Times New Roman" w:cs="Times New Roman"/>
              </w:rPr>
              <w:t>potenciālo studējošo aizplūšana uz ārvalstīm;</w:t>
            </w:r>
          </w:p>
          <w:p w14:paraId="04C95F21" w14:textId="77777777" w:rsidR="00055699" w:rsidRPr="004B3C7C" w:rsidRDefault="00055699" w:rsidP="00A3484E">
            <w:pPr>
              <w:pStyle w:val="ListParagraph"/>
              <w:numPr>
                <w:ilvl w:val="0"/>
                <w:numId w:val="15"/>
              </w:numPr>
              <w:jc w:val="both"/>
              <w:rPr>
                <w:rFonts w:ascii="Times New Roman" w:hAnsi="Times New Roman" w:cs="Times New Roman"/>
              </w:rPr>
            </w:pPr>
            <w:r w:rsidRPr="004B3C7C">
              <w:rPr>
                <w:rFonts w:ascii="Times New Roman" w:hAnsi="Times New Roman" w:cs="Times New Roman"/>
              </w:rPr>
              <w:t>akadēmiskā personāla atalgojuma konkurētspējas samazināšanās;</w:t>
            </w:r>
          </w:p>
          <w:p w14:paraId="3C533ABF" w14:textId="77777777" w:rsidR="00055699" w:rsidRPr="004B3C7C" w:rsidRDefault="00055699" w:rsidP="00A3484E">
            <w:pPr>
              <w:pStyle w:val="ListParagraph"/>
              <w:numPr>
                <w:ilvl w:val="0"/>
                <w:numId w:val="15"/>
              </w:numPr>
              <w:jc w:val="both"/>
              <w:rPr>
                <w:rFonts w:ascii="Times New Roman" w:hAnsi="Times New Roman" w:cs="Times New Roman"/>
              </w:rPr>
            </w:pPr>
            <w:r w:rsidRPr="004B3C7C">
              <w:rPr>
                <w:rFonts w:ascii="Times New Roman" w:hAnsi="Times New Roman" w:cs="Times New Roman"/>
              </w:rPr>
              <w:t>nākotnes neprognozējamība Covid-19 pandēmijas un drošības situācijas pasaulē izraisīto seku ietekmē.</w:t>
            </w:r>
          </w:p>
          <w:p w14:paraId="60018F58" w14:textId="77777777" w:rsidR="00055699" w:rsidRPr="004B3C7C" w:rsidRDefault="00055699" w:rsidP="00A84823">
            <w:pPr>
              <w:jc w:val="both"/>
              <w:rPr>
                <w:rFonts w:ascii="Times New Roman" w:hAnsi="Times New Roman" w:cs="Times New Roman"/>
              </w:rPr>
            </w:pPr>
          </w:p>
          <w:p w14:paraId="36E51AA1" w14:textId="77777777" w:rsidR="00055699" w:rsidRPr="004B3C7C" w:rsidRDefault="00055699" w:rsidP="00A84823">
            <w:pPr>
              <w:jc w:val="both"/>
              <w:rPr>
                <w:rFonts w:ascii="Times New Roman" w:hAnsi="Times New Roman" w:cs="Times New Roman"/>
              </w:rPr>
            </w:pPr>
          </w:p>
        </w:tc>
      </w:tr>
    </w:tbl>
    <w:p w14:paraId="192D7EE3" w14:textId="77777777" w:rsidR="00055699" w:rsidRPr="004B3C7C" w:rsidRDefault="00055699" w:rsidP="00055699">
      <w:pPr>
        <w:rPr>
          <w:rFonts w:ascii="Times New Roman" w:hAnsi="Times New Roman" w:cs="Times New Roman"/>
          <w:sz w:val="24"/>
          <w:szCs w:val="24"/>
        </w:rPr>
      </w:pPr>
    </w:p>
    <w:p w14:paraId="01699459"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Novērtējot līdzšinējo studiju virzienu “Dzīvās dabas zinātnes”, jāsecina, ka tā ir laba bāze turpmākajam profesionālajam un akadēmiskajam darbam. Studiju virzienam ir šādas attīstības iespējas:</w:t>
      </w:r>
    </w:p>
    <w:p w14:paraId="4A6CD18E" w14:textId="77777777" w:rsidR="00055699" w:rsidRPr="004B3C7C" w:rsidRDefault="00055699" w:rsidP="00A3484E">
      <w:pPr>
        <w:pStyle w:val="ListParagraph"/>
        <w:numPr>
          <w:ilvl w:val="0"/>
          <w:numId w:val="9"/>
        </w:numPr>
        <w:jc w:val="both"/>
        <w:rPr>
          <w:rFonts w:ascii="Times New Roman" w:hAnsi="Times New Roman" w:cs="Times New Roman"/>
          <w:sz w:val="24"/>
          <w:szCs w:val="24"/>
        </w:rPr>
      </w:pPr>
      <w:r w:rsidRPr="004B3C7C">
        <w:rPr>
          <w:rFonts w:ascii="Times New Roman" w:hAnsi="Times New Roman" w:cs="Times New Roman"/>
          <w:sz w:val="24"/>
          <w:szCs w:val="24"/>
        </w:rPr>
        <w:t>jāattīsta sadarbība ar ārvalstu augstskolām studējošo un mācībspēku apmaiņas programmu, kopīgu zinātniski pētniecisku projektu realizēšanai, turpinot sadarbības līgumu noslēgšanu;</w:t>
      </w:r>
    </w:p>
    <w:p w14:paraId="4BB00968" w14:textId="3A006AB3" w:rsidR="00055699" w:rsidRPr="004B3C7C" w:rsidRDefault="00055699" w:rsidP="00A3484E">
      <w:pPr>
        <w:pStyle w:val="ListParagraph"/>
        <w:numPr>
          <w:ilvl w:val="0"/>
          <w:numId w:val="9"/>
        </w:numPr>
        <w:jc w:val="both"/>
        <w:rPr>
          <w:rFonts w:ascii="Times New Roman" w:hAnsi="Times New Roman" w:cs="Times New Roman"/>
          <w:sz w:val="24"/>
          <w:szCs w:val="24"/>
        </w:rPr>
      </w:pPr>
      <w:r w:rsidRPr="004B3C7C">
        <w:rPr>
          <w:rFonts w:ascii="Times New Roman" w:hAnsi="Times New Roman" w:cs="Times New Roman"/>
          <w:sz w:val="24"/>
          <w:szCs w:val="24"/>
        </w:rPr>
        <w:t>studiju virziena pilnveidošanas un attīstības stratēģijas sekmēšana, ņemot vērā izmaiņas darba tirgū gan Latvijā, gan Eiropas Savienības valstīs.</w:t>
      </w:r>
    </w:p>
    <w:p w14:paraId="3D0A2EB8" w14:textId="33155B7D" w:rsidR="0047653C" w:rsidRPr="004B3C7C" w:rsidRDefault="0047653C" w:rsidP="0047653C">
      <w:pPr>
        <w:jc w:val="both"/>
        <w:rPr>
          <w:rFonts w:ascii="Times New Roman" w:hAnsi="Times New Roman" w:cs="Times New Roman"/>
          <w:sz w:val="24"/>
          <w:szCs w:val="24"/>
        </w:rPr>
      </w:pPr>
    </w:p>
    <w:p w14:paraId="3734EBFE" w14:textId="77777777" w:rsidR="0047653C" w:rsidRPr="004B3C7C" w:rsidRDefault="0047653C" w:rsidP="0047653C">
      <w:pPr>
        <w:pStyle w:val="NormalWeb"/>
        <w:spacing w:before="0" w:beforeAutospacing="0" w:after="0" w:afterAutospacing="0"/>
        <w:jc w:val="both"/>
      </w:pPr>
      <w:r w:rsidRPr="004B3C7C">
        <w:t xml:space="preserve">Studiju virziena vājo pušu un draudu novēršanas pasākumi ir atspoguļoti studiju virziena attīstības plāna kopsavilkumā (pieejams pielikumā </w:t>
      </w:r>
      <w:r w:rsidRPr="004B3C7C">
        <w:rPr>
          <w:i/>
          <w:iCs/>
        </w:rPr>
        <w:t>2.1.2.Studiju virziena attīstības plāna kopsavilkums</w:t>
      </w:r>
      <w:r w:rsidRPr="004B3C7C">
        <w:rPr>
          <w:iCs/>
        </w:rPr>
        <w:t>)</w:t>
      </w:r>
      <w:r w:rsidRPr="004B3C7C">
        <w:t xml:space="preserve">. Studiju virziena attīstības plāns nākamajiem sešiem gadiem paredz aktivitātes trijos virzienos: Studijas, Pētniecība un Materiāli tehniskais nodrošinājums. Īpaša uzmanība tiek veltīta studiju un pētniecības vēl ciešākai integrācijai, paredzot akadēmiskā personāla atjaunošanas pasākumus,  kapacitātes veicināsanu, studējošo vēl ciešāku iesaisti pētniecībā. Uzsvars tiek likts arī uz studiju virziena internacionalizāciju, paredzot ERASMUS+ mobilitātes, sadarbības līgumu slēgšanu ar ārvalstu partnerinstitūcijām, starptautisko pētniecības grupu veidošanu utml. Liela uzmanība tiek veltīta studiju programmu digitalizācijas, t.sk. studiju materiālu ievietosana e-vidē, pasākumiem. Liels izaicinājums noteikti ir studiju programmu popularizēšana un studejošo piesaiste, t.sk. studējošo no ārvalstīm. </w:t>
      </w:r>
    </w:p>
    <w:p w14:paraId="3B65B166" w14:textId="77777777" w:rsidR="00055699" w:rsidRPr="004B3C7C" w:rsidRDefault="00055699" w:rsidP="00055699">
      <w:pPr>
        <w:jc w:val="both"/>
        <w:rPr>
          <w:rFonts w:ascii="Times New Roman" w:hAnsi="Times New Roman" w:cs="Times New Roman"/>
          <w:sz w:val="24"/>
          <w:szCs w:val="24"/>
        </w:rPr>
      </w:pPr>
    </w:p>
    <w:p w14:paraId="66D5F76A" w14:textId="77777777" w:rsidR="00055699" w:rsidRPr="004B3C7C" w:rsidRDefault="00055699" w:rsidP="004B3C7C">
      <w:pPr>
        <w:jc w:val="both"/>
        <w:rPr>
          <w:rFonts w:ascii="Times New Roman" w:hAnsi="Times New Roman" w:cs="Times New Roman"/>
          <w:sz w:val="24"/>
          <w:szCs w:val="24"/>
        </w:rPr>
      </w:pPr>
    </w:p>
    <w:p w14:paraId="398181FD" w14:textId="77777777" w:rsidR="00055699" w:rsidRPr="004B3C7C" w:rsidRDefault="00055699" w:rsidP="00A3484E">
      <w:pPr>
        <w:pStyle w:val="ListParagraph"/>
        <w:numPr>
          <w:ilvl w:val="2"/>
          <w:numId w:val="1"/>
        </w:numPr>
        <w:ind w:left="709" w:hanging="709"/>
        <w:jc w:val="both"/>
        <w:rPr>
          <w:rFonts w:ascii="Times New Roman" w:hAnsi="Times New Roman" w:cs="Times New Roman"/>
          <w:b/>
          <w:bCs/>
          <w:sz w:val="24"/>
          <w:szCs w:val="24"/>
        </w:rPr>
      </w:pPr>
      <w:r w:rsidRPr="004B3C7C">
        <w:rPr>
          <w:rFonts w:ascii="Times New Roman" w:hAnsi="Times New Roman" w:cs="Times New Roman"/>
          <w:b/>
          <w:bCs/>
          <w:sz w:val="24"/>
          <w:szCs w:val="24"/>
        </w:rPr>
        <w:t>Studiju virziena un tam atbilstošo studiju programmu vadības (pārvaldības) struktūra, tās efektivitātes analīze un novērtējums, tajā skaitā studiju virziena vadītāja un studiju programmu vadītāju loma, atbildības un sadarbības ar citiem studiju programmu vadītājiem, augstskolas/ koledžas administratīvā un tehniskā personāla studiju virziena ietvaros sniegtā atbalsta novērtējums.</w:t>
      </w:r>
    </w:p>
    <w:p w14:paraId="386490A4" w14:textId="77777777" w:rsidR="00055699" w:rsidRPr="004B3C7C" w:rsidRDefault="00055699" w:rsidP="00055699">
      <w:pPr>
        <w:jc w:val="both"/>
        <w:rPr>
          <w:rFonts w:ascii="Times New Roman" w:hAnsi="Times New Roman" w:cs="Times New Roman"/>
        </w:rPr>
      </w:pPr>
    </w:p>
    <w:p w14:paraId="050DB33B"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Viens no studiju virziena un tā programmu sekmīgas realizācijas būtiskiem priekšnoteikumiem ir programmas vadības un tās kvalitātes iekšējās kontroles sistēmas izveide DU un tās funkcionēšanas nodrošināšana. Studiju procesa kvalitātes un vadības nodrošināšanas sistēmas mērķis ir garantēt programmas satura atbilstību augstākajā izglītībā pastāvošajām prasībām, kā arī Latvijas un Eiropas Savienības darba tirgus prasībām.</w:t>
      </w:r>
    </w:p>
    <w:p w14:paraId="79A19521" w14:textId="77777777" w:rsidR="00055699" w:rsidRPr="004B3C7C" w:rsidRDefault="00055699" w:rsidP="00055699">
      <w:pPr>
        <w:jc w:val="both"/>
        <w:rPr>
          <w:rFonts w:ascii="Times New Roman" w:hAnsi="Times New Roman" w:cs="Times New Roman"/>
          <w:sz w:val="24"/>
          <w:szCs w:val="24"/>
        </w:rPr>
      </w:pPr>
    </w:p>
    <w:p w14:paraId="46E303C1"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Studiju programmu un studiju procesa kvalitātes novērtēšana DU tiek veikta, lai kontrolētu studiju programmu izpildi saskaņā ar akreditācijas dokumentiem, uzlabotu tās saturu un plānotu tās attīstību. Kopumā šī sistēma ir vērsta uz studiju programmas izvirzīto mērķu sasniegšanu un tajā uzstādīto uzdevumu izpildi. Kvalitātes kontrole ir organizēta Universitātes mērogā un tā tiek veikta visos posmos, t.i. imatrikulējot studentus, pieņemot darbā akadēmisko personālu, vērtējot un pilnveidojot studiju programmas saturu, vērtējot struktūrvienību darbību un to vadītājus pēc zinātniskā un akadēmiskā darba rezultātiem.</w:t>
      </w:r>
    </w:p>
    <w:p w14:paraId="0E13EB31" w14:textId="77777777" w:rsidR="00055699" w:rsidRPr="004B3C7C" w:rsidRDefault="00055699" w:rsidP="00055699">
      <w:pPr>
        <w:jc w:val="both"/>
        <w:rPr>
          <w:rFonts w:ascii="Times New Roman" w:hAnsi="Times New Roman" w:cs="Times New Roman"/>
          <w:sz w:val="24"/>
          <w:szCs w:val="24"/>
        </w:rPr>
      </w:pPr>
    </w:p>
    <w:p w14:paraId="2D3275BE" w14:textId="76902612"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Blakus ārējai novērtēšanai, kuru Universitāte nodrošina sadarbībā ar LR Izglītības un zinātnes ministriju, nepārtraukti un sistemātiski darbojas iekšējā kvalitātes nodrošināšanas sistēma. Studiju darba kvalitātes iekšējo kontroli pastāvīgi veic Virziena padome, profilējošās DMF katedras un  Dzīvības zinātņu un tehnoloģiju institūts, šo darbu koordinē un vada DU Senāta apstiprināts Studiju kvalitātes novērtēšanas centrs (SKNC), DU Studiju daļa un Studiju padome. DU pārvaldības struktūras shēmu skatīt pielikumā (</w:t>
      </w:r>
      <w:r w:rsidRPr="004B3C7C">
        <w:rPr>
          <w:rFonts w:ascii="Times New Roman" w:hAnsi="Times New Roman" w:cs="Times New Roman"/>
          <w:i/>
          <w:sz w:val="24"/>
          <w:szCs w:val="24"/>
        </w:rPr>
        <w:t>2.1.3.DU pārvaldības struktūra</w:t>
      </w:r>
      <w:r w:rsidRPr="004B3C7C">
        <w:rPr>
          <w:rFonts w:ascii="Times New Roman" w:hAnsi="Times New Roman" w:cs="Times New Roman"/>
          <w:sz w:val="24"/>
          <w:szCs w:val="24"/>
        </w:rPr>
        <w:t>).</w:t>
      </w:r>
    </w:p>
    <w:p w14:paraId="03DBC3AF" w14:textId="77777777" w:rsidR="00055699" w:rsidRPr="004B3C7C" w:rsidRDefault="00055699" w:rsidP="00055699">
      <w:pPr>
        <w:jc w:val="both"/>
        <w:rPr>
          <w:rFonts w:ascii="Times New Roman" w:hAnsi="Times New Roman" w:cs="Times New Roman"/>
          <w:sz w:val="24"/>
          <w:szCs w:val="24"/>
        </w:rPr>
      </w:pPr>
    </w:p>
    <w:p w14:paraId="20EEB2E5" w14:textId="64CD0863"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Studiju virziena “Dzīvās dabas zinātnes” pārvaldība notiek saskaņā ar “Daugavpils Universitātes studiju virzienu un studiju programmu atvēršanas un pārvaldības nolikumu”</w:t>
      </w:r>
      <w:r w:rsidR="00C761ED" w:rsidRPr="004B3C7C">
        <w:rPr>
          <w:rStyle w:val="FootnoteReference"/>
          <w:rFonts w:ascii="Times New Roman" w:hAnsi="Times New Roman"/>
          <w:sz w:val="24"/>
          <w:szCs w:val="24"/>
        </w:rPr>
        <w:footnoteReference w:id="2"/>
      </w:r>
      <w:r w:rsidRPr="004B3C7C">
        <w:rPr>
          <w:rFonts w:ascii="Times New Roman" w:hAnsi="Times New Roman" w:cs="Times New Roman"/>
          <w:sz w:val="24"/>
          <w:szCs w:val="24"/>
        </w:rPr>
        <w:t>. Studiju process tiek organizēts saskaņā ar DU Satversmi</w:t>
      </w:r>
      <w:r w:rsidR="00A84823" w:rsidRPr="004B3C7C">
        <w:rPr>
          <w:rStyle w:val="FootnoteReference"/>
          <w:rFonts w:ascii="Times New Roman" w:hAnsi="Times New Roman"/>
          <w:sz w:val="24"/>
          <w:szCs w:val="24"/>
        </w:rPr>
        <w:footnoteReference w:id="3"/>
      </w:r>
      <w:r w:rsidRPr="004B3C7C">
        <w:rPr>
          <w:rFonts w:ascii="Times New Roman" w:hAnsi="Times New Roman" w:cs="Times New Roman"/>
          <w:sz w:val="24"/>
          <w:szCs w:val="24"/>
        </w:rPr>
        <w:t>, Augstskolu likumu</w:t>
      </w:r>
      <w:r w:rsidR="00C93599" w:rsidRPr="004B3C7C">
        <w:rPr>
          <w:rStyle w:val="FootnoteReference"/>
          <w:rFonts w:ascii="Times New Roman" w:hAnsi="Times New Roman"/>
          <w:sz w:val="24"/>
          <w:szCs w:val="24"/>
        </w:rPr>
        <w:footnoteReference w:id="4"/>
      </w:r>
      <w:r w:rsidR="00597944" w:rsidRPr="004B3C7C">
        <w:rPr>
          <w:rFonts w:ascii="Times New Roman" w:hAnsi="Times New Roman" w:cs="Times New Roman"/>
          <w:sz w:val="24"/>
          <w:szCs w:val="24"/>
        </w:rPr>
        <w:t xml:space="preserve"> </w:t>
      </w:r>
      <w:r w:rsidRPr="004B3C7C">
        <w:rPr>
          <w:rFonts w:ascii="Times New Roman" w:hAnsi="Times New Roman" w:cs="Times New Roman"/>
          <w:sz w:val="24"/>
          <w:szCs w:val="24"/>
        </w:rPr>
        <w:t>u.c. normatīvajiem dokumentiem.</w:t>
      </w:r>
    </w:p>
    <w:p w14:paraId="0051B604" w14:textId="77777777" w:rsidR="00055699" w:rsidRPr="004B3C7C" w:rsidRDefault="00055699" w:rsidP="00055699">
      <w:pPr>
        <w:jc w:val="both"/>
        <w:rPr>
          <w:rFonts w:ascii="Times New Roman" w:hAnsi="Times New Roman" w:cs="Times New Roman"/>
          <w:sz w:val="24"/>
          <w:szCs w:val="24"/>
        </w:rPr>
      </w:pPr>
    </w:p>
    <w:p w14:paraId="59C05B1E"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Studiju virziena padome izvērtē studiju procesa norisi un rezultātus un iesaka pasākumus programmu pilnveidošanai un jaunāko atziņu integrēšanai studiju saturā un procesā. Studiju virziena padome apstiprina priekšlikumus par izmaiņām studiju kursu apjomā, to saturā un kalendārajā izkārtojumā pa semestriem, ņemot vērā studējošo aptauju rezultātus, studentu sekmības, kā arī docētāju profesionālās darbības rādītājus. Studiju virziena padomes iesniegtie priekšlikumi par izmaiņām studiju kursos vai studiju programmās tiek apspriesti DMF Domē un virzīti uz DU Studiju padomi.</w:t>
      </w:r>
    </w:p>
    <w:p w14:paraId="4374796C" w14:textId="77777777" w:rsidR="00055699" w:rsidRPr="004B3C7C" w:rsidRDefault="00055699" w:rsidP="00055699">
      <w:pPr>
        <w:jc w:val="both"/>
        <w:rPr>
          <w:rFonts w:ascii="Times New Roman" w:hAnsi="Times New Roman" w:cs="Times New Roman"/>
          <w:sz w:val="24"/>
          <w:szCs w:val="24"/>
        </w:rPr>
      </w:pPr>
    </w:p>
    <w:p w14:paraId="6662FF32"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 xml:space="preserve">Studiju virziena vadītājs sadarbībā ar programmu direktoriem organizē un koordinē studiju procesu virzienā iekļautajās studiju programmās, nemitīgi sekojot studiju kvalitātei. Studiju </w:t>
      </w:r>
      <w:r w:rsidRPr="004B3C7C">
        <w:rPr>
          <w:rFonts w:ascii="Times New Roman" w:hAnsi="Times New Roman" w:cs="Times New Roman"/>
          <w:sz w:val="24"/>
          <w:szCs w:val="24"/>
        </w:rPr>
        <w:lastRenderedPageBreak/>
        <w:t>virziena vadītājs ir atbildīgs par konceptuālām izmaiņām studiju virzienā, nepieciešamības gadījumā sasauc studiju virziena padomes sēdes, sadarbībā ar studiju programmu direktoriem sagatavo ikgadējo studiju virziena pašnovērtējuma ziņojumu, apkopo un analizē tajā iekļaujamo informāciju.</w:t>
      </w:r>
    </w:p>
    <w:p w14:paraId="7EE50EA1" w14:textId="77777777" w:rsidR="00055699" w:rsidRPr="004B3C7C" w:rsidRDefault="00055699" w:rsidP="00055699">
      <w:pPr>
        <w:jc w:val="both"/>
        <w:rPr>
          <w:rFonts w:ascii="Times New Roman" w:hAnsi="Times New Roman" w:cs="Times New Roman"/>
          <w:sz w:val="24"/>
          <w:szCs w:val="24"/>
        </w:rPr>
      </w:pPr>
    </w:p>
    <w:p w14:paraId="4401A845" w14:textId="77777777" w:rsidR="0072441E" w:rsidRPr="004B3C7C" w:rsidRDefault="00055699" w:rsidP="0072441E">
      <w:pPr>
        <w:jc w:val="both"/>
        <w:rPr>
          <w:rFonts w:ascii="Times New Roman" w:hAnsi="Times New Roman" w:cs="Times New Roman"/>
          <w:sz w:val="24"/>
          <w:szCs w:val="24"/>
        </w:rPr>
      </w:pPr>
      <w:r w:rsidRPr="004B3C7C">
        <w:rPr>
          <w:rFonts w:ascii="Times New Roman" w:hAnsi="Times New Roman" w:cs="Times New Roman"/>
          <w:sz w:val="24"/>
          <w:szCs w:val="24"/>
        </w:rPr>
        <w:t>Studiju programmas direktors sadarbojas ar citu programmu direktoriem un akadēmisko personālu, lai nodrošinātu studiju procesa nepārtrauktība, savstarpējo saistību. Programmu direktori katra studiju gada beigās plāno slodzes nākamajam studiju gadam un izsūta pieprasījumus struktūrvienībām. Atbilstošo struktūrvienību vadītāji ir atbildīgi par docētāja nozīmēšanu attiecīgā studiju kursa docēšanai. Studiju programmu direktori komunicē ar studējošajiem, veic uzlabojumus studiju programmās, saskaņojot tos ar studiju virziena vadītāju. Vajadzības gadījumā aktuālos jautājumus izskata studiju virziena padome un fakultātes dome.</w:t>
      </w:r>
      <w:r w:rsidR="0072441E" w:rsidRPr="004B3C7C">
        <w:rPr>
          <w:rFonts w:ascii="Times New Roman" w:hAnsi="Times New Roman" w:cs="Times New Roman"/>
          <w:sz w:val="24"/>
          <w:szCs w:val="24"/>
        </w:rPr>
        <w:t xml:space="preserve"> </w:t>
      </w:r>
    </w:p>
    <w:p w14:paraId="5913F955" w14:textId="77777777" w:rsidR="0072441E" w:rsidRPr="004B3C7C" w:rsidRDefault="0072441E" w:rsidP="0072441E">
      <w:pPr>
        <w:jc w:val="both"/>
        <w:rPr>
          <w:rFonts w:ascii="Times New Roman" w:hAnsi="Times New Roman" w:cs="Times New Roman"/>
          <w:sz w:val="24"/>
          <w:szCs w:val="24"/>
        </w:rPr>
      </w:pPr>
    </w:p>
    <w:p w14:paraId="52BDC95F" w14:textId="0EA13251" w:rsidR="0072441E" w:rsidRPr="004B3C7C" w:rsidRDefault="0072441E" w:rsidP="0072441E">
      <w:pPr>
        <w:jc w:val="both"/>
        <w:rPr>
          <w:rFonts w:ascii="Times New Roman" w:hAnsi="Times New Roman" w:cs="Times New Roman"/>
          <w:sz w:val="24"/>
          <w:szCs w:val="24"/>
        </w:rPr>
      </w:pPr>
      <w:r w:rsidRPr="004B3C7C">
        <w:rPr>
          <w:rFonts w:ascii="Times New Roman" w:hAnsi="Times New Roman" w:cs="Times New Roman"/>
          <w:sz w:val="24"/>
          <w:szCs w:val="24"/>
        </w:rPr>
        <w:t>Jāuzsver ikgadējā programmas pašnovērtējuma ziņojuma sagatavošana kvalitātes iekšējās kontroles sistēmā. Proti, katra studiju gada beigās tiek sagatavots programmas ziņojums un pēc tā apspriešanas un apstiprināšanas studiju virziena Padomē un  DMF Domē, tas tiek iesniegts Studiju kvalitātes novērtēšanas centrā un pēc apstiprināšanas DU Senātā tiek publicēts un ir pieejams no DU iekšējā tīkla.</w:t>
      </w:r>
    </w:p>
    <w:p w14:paraId="346F4527" w14:textId="4B9DC508" w:rsidR="00055699" w:rsidRPr="004B3C7C" w:rsidRDefault="00055699" w:rsidP="00055699">
      <w:pPr>
        <w:jc w:val="both"/>
        <w:rPr>
          <w:rFonts w:ascii="Times New Roman" w:hAnsi="Times New Roman" w:cs="Times New Roman"/>
          <w:sz w:val="24"/>
          <w:szCs w:val="24"/>
        </w:rPr>
      </w:pPr>
    </w:p>
    <w:p w14:paraId="3528B03A" w14:textId="608169B7" w:rsidR="009564BA" w:rsidRPr="004B3C7C" w:rsidRDefault="0072441E" w:rsidP="0087326C">
      <w:pPr>
        <w:jc w:val="both"/>
        <w:rPr>
          <w:rFonts w:ascii="Times New Roman" w:hAnsi="Times New Roman" w:cs="Times New Roman"/>
          <w:sz w:val="24"/>
          <w:szCs w:val="24"/>
        </w:rPr>
      </w:pPr>
      <w:r w:rsidRPr="004B3C7C">
        <w:rPr>
          <w:rFonts w:ascii="Times New Roman" w:hAnsi="Times New Roman" w:cs="Times New Roman"/>
          <w:sz w:val="24"/>
          <w:szCs w:val="24"/>
        </w:rPr>
        <w:t xml:space="preserve">Jāpiebilst, ka </w:t>
      </w:r>
      <w:r w:rsidR="009564BA" w:rsidRPr="004B3C7C">
        <w:rPr>
          <w:rFonts w:ascii="Times New Roman" w:hAnsi="Times New Roman" w:cs="Times New Roman"/>
          <w:sz w:val="24"/>
          <w:szCs w:val="24"/>
        </w:rPr>
        <w:t>DU darbojas DU Studējošo servisa centrs (SSC)</w:t>
      </w:r>
      <w:r w:rsidR="00106BFD" w:rsidRPr="004B3C7C">
        <w:rPr>
          <w:rFonts w:ascii="Times New Roman" w:hAnsi="Times New Roman" w:cs="Times New Roman"/>
          <w:sz w:val="24"/>
          <w:szCs w:val="24"/>
        </w:rPr>
        <w:t xml:space="preserve">, kas veic studiju programmām saistošo dokumentu izstrādi un apriti, informē </w:t>
      </w:r>
      <w:r w:rsidR="009564BA" w:rsidRPr="004B3C7C">
        <w:rPr>
          <w:rFonts w:ascii="Times New Roman" w:hAnsi="Times New Roman" w:cs="Times New Roman"/>
          <w:sz w:val="24"/>
          <w:szCs w:val="24"/>
        </w:rPr>
        <w:t>DU studējošo</w:t>
      </w:r>
      <w:r w:rsidR="00106BFD" w:rsidRPr="004B3C7C">
        <w:rPr>
          <w:rFonts w:ascii="Times New Roman" w:hAnsi="Times New Roman" w:cs="Times New Roman"/>
          <w:sz w:val="24"/>
          <w:szCs w:val="24"/>
        </w:rPr>
        <w:t>s</w:t>
      </w:r>
      <w:r w:rsidR="009564BA" w:rsidRPr="004B3C7C">
        <w:rPr>
          <w:rFonts w:ascii="Times New Roman" w:hAnsi="Times New Roman" w:cs="Times New Roman"/>
          <w:sz w:val="24"/>
          <w:szCs w:val="24"/>
        </w:rPr>
        <w:t xml:space="preserve"> par aktuālajiem jautājumiem, kā arī </w:t>
      </w:r>
      <w:r w:rsidR="00106BFD" w:rsidRPr="004B3C7C">
        <w:rPr>
          <w:rFonts w:ascii="Times New Roman" w:hAnsi="Times New Roman" w:cs="Times New Roman"/>
          <w:sz w:val="24"/>
          <w:szCs w:val="24"/>
        </w:rPr>
        <w:t xml:space="preserve">sniedz </w:t>
      </w:r>
      <w:r w:rsidR="009564BA" w:rsidRPr="004B3C7C">
        <w:rPr>
          <w:rFonts w:ascii="Times New Roman" w:hAnsi="Times New Roman" w:cs="Times New Roman"/>
          <w:sz w:val="24"/>
          <w:szCs w:val="24"/>
        </w:rPr>
        <w:t>konsultācij</w:t>
      </w:r>
      <w:r w:rsidR="00106BFD" w:rsidRPr="004B3C7C">
        <w:rPr>
          <w:rFonts w:ascii="Times New Roman" w:hAnsi="Times New Roman" w:cs="Times New Roman"/>
          <w:sz w:val="24"/>
          <w:szCs w:val="24"/>
        </w:rPr>
        <w:t>as</w:t>
      </w:r>
      <w:r w:rsidR="009564BA" w:rsidRPr="004B3C7C">
        <w:rPr>
          <w:rFonts w:ascii="Times New Roman" w:hAnsi="Times New Roman" w:cs="Times New Roman"/>
          <w:sz w:val="24"/>
          <w:szCs w:val="24"/>
        </w:rPr>
        <w:t>. SSC galvenās funkcijas</w:t>
      </w:r>
      <w:r w:rsidR="00106BFD" w:rsidRPr="004B3C7C">
        <w:rPr>
          <w:rFonts w:ascii="Times New Roman" w:hAnsi="Times New Roman" w:cs="Times New Roman"/>
          <w:sz w:val="24"/>
          <w:szCs w:val="24"/>
        </w:rPr>
        <w:t xml:space="preserve"> ir</w:t>
      </w:r>
      <w:r w:rsidR="009564BA" w:rsidRPr="004B3C7C">
        <w:rPr>
          <w:rFonts w:ascii="Times New Roman" w:hAnsi="Times New Roman" w:cs="Times New Roman"/>
          <w:sz w:val="24"/>
          <w:szCs w:val="24"/>
        </w:rPr>
        <w:t>:</w:t>
      </w:r>
    </w:p>
    <w:p w14:paraId="74FD627B" w14:textId="77777777" w:rsidR="009564BA" w:rsidRPr="004B3C7C" w:rsidRDefault="009564BA" w:rsidP="00A3484E">
      <w:pPr>
        <w:pStyle w:val="ListParagraph"/>
        <w:numPr>
          <w:ilvl w:val="0"/>
          <w:numId w:val="18"/>
        </w:numPr>
        <w:jc w:val="both"/>
        <w:rPr>
          <w:rFonts w:ascii="Times New Roman" w:hAnsi="Times New Roman" w:cs="Times New Roman"/>
          <w:sz w:val="24"/>
          <w:szCs w:val="24"/>
        </w:rPr>
      </w:pPr>
      <w:r w:rsidRPr="004B3C7C">
        <w:rPr>
          <w:rFonts w:ascii="Times New Roman" w:hAnsi="Times New Roman" w:cs="Times New Roman"/>
          <w:sz w:val="24"/>
          <w:szCs w:val="24"/>
        </w:rPr>
        <w:t>izsniegt studējošajiem izziņas (bankai, Valsts ieņēmumu dienestam un citām iestādēm par to, ka mācies DU, kā arī izziņas par mācību atvaļinājumiem, bakalaura un maģistra darbu izstrādi un aizstāvēšanu u.c.);</w:t>
      </w:r>
    </w:p>
    <w:p w14:paraId="37B7F87A" w14:textId="77777777" w:rsidR="009564BA" w:rsidRPr="004B3C7C" w:rsidRDefault="009564BA" w:rsidP="00A3484E">
      <w:pPr>
        <w:pStyle w:val="ListParagraph"/>
        <w:numPr>
          <w:ilvl w:val="0"/>
          <w:numId w:val="18"/>
        </w:numPr>
        <w:jc w:val="both"/>
        <w:rPr>
          <w:rFonts w:ascii="Times New Roman" w:hAnsi="Times New Roman" w:cs="Times New Roman"/>
          <w:sz w:val="24"/>
          <w:szCs w:val="24"/>
        </w:rPr>
      </w:pPr>
      <w:r w:rsidRPr="004B3C7C">
        <w:rPr>
          <w:rFonts w:ascii="Times New Roman" w:hAnsi="Times New Roman" w:cs="Times New Roman"/>
          <w:sz w:val="24"/>
          <w:szCs w:val="24"/>
        </w:rPr>
        <w:t>izsniegt studējošajiem noslēgtos studiju līgumus;</w:t>
      </w:r>
    </w:p>
    <w:p w14:paraId="27C43A76" w14:textId="77777777" w:rsidR="009564BA" w:rsidRPr="004B3C7C" w:rsidRDefault="009564BA" w:rsidP="00A3484E">
      <w:pPr>
        <w:pStyle w:val="ListParagraph"/>
        <w:numPr>
          <w:ilvl w:val="0"/>
          <w:numId w:val="18"/>
        </w:numPr>
        <w:jc w:val="both"/>
        <w:rPr>
          <w:rFonts w:ascii="Times New Roman" w:hAnsi="Times New Roman" w:cs="Times New Roman"/>
          <w:sz w:val="24"/>
          <w:szCs w:val="24"/>
        </w:rPr>
      </w:pPr>
      <w:r w:rsidRPr="004B3C7C">
        <w:rPr>
          <w:rFonts w:ascii="Times New Roman" w:hAnsi="Times New Roman" w:cs="Times New Roman"/>
          <w:sz w:val="24"/>
          <w:szCs w:val="24"/>
        </w:rPr>
        <w:t>konsultēt studējošos jautājumos, kas saistīti ar studiju procesu, ārpusstudiju aktivitātēm un dienesta viesnīcām;</w:t>
      </w:r>
    </w:p>
    <w:p w14:paraId="2E03880D" w14:textId="77777777" w:rsidR="009564BA" w:rsidRPr="004B3C7C" w:rsidRDefault="009564BA" w:rsidP="00A3484E">
      <w:pPr>
        <w:pStyle w:val="ListParagraph"/>
        <w:numPr>
          <w:ilvl w:val="0"/>
          <w:numId w:val="18"/>
        </w:numPr>
        <w:jc w:val="both"/>
        <w:rPr>
          <w:rFonts w:ascii="Times New Roman" w:hAnsi="Times New Roman" w:cs="Times New Roman"/>
          <w:sz w:val="24"/>
          <w:szCs w:val="24"/>
        </w:rPr>
      </w:pPr>
      <w:r w:rsidRPr="004B3C7C">
        <w:rPr>
          <w:rFonts w:ascii="Times New Roman" w:hAnsi="Times New Roman" w:cs="Times New Roman"/>
          <w:sz w:val="24"/>
          <w:szCs w:val="24"/>
        </w:rPr>
        <w:t>piedalīties informatīvo pasākumu rīkošanā (karjeras dienas, izglītības izstādes, u.c.);</w:t>
      </w:r>
    </w:p>
    <w:p w14:paraId="7E9C9DAB" w14:textId="141B7133" w:rsidR="009564BA" w:rsidRPr="004B3C7C" w:rsidRDefault="009564BA" w:rsidP="00A3484E">
      <w:pPr>
        <w:pStyle w:val="ListParagraph"/>
        <w:numPr>
          <w:ilvl w:val="0"/>
          <w:numId w:val="18"/>
        </w:numPr>
        <w:jc w:val="both"/>
        <w:rPr>
          <w:rFonts w:ascii="Times New Roman" w:hAnsi="Times New Roman" w:cs="Times New Roman"/>
          <w:sz w:val="24"/>
          <w:szCs w:val="24"/>
        </w:rPr>
      </w:pPr>
      <w:r w:rsidRPr="004B3C7C">
        <w:rPr>
          <w:rFonts w:ascii="Times New Roman" w:hAnsi="Times New Roman" w:cs="Times New Roman"/>
          <w:sz w:val="24"/>
          <w:szCs w:val="24"/>
        </w:rPr>
        <w:t>uzklausīt, apkopot studējošo priekšlikumus un nodot atbilst</w:t>
      </w:r>
      <w:r w:rsidR="00AA3CBE" w:rsidRPr="004B3C7C">
        <w:rPr>
          <w:rFonts w:ascii="Times New Roman" w:hAnsi="Times New Roman" w:cs="Times New Roman"/>
          <w:sz w:val="24"/>
          <w:szCs w:val="24"/>
        </w:rPr>
        <w:t>ošām</w:t>
      </w:r>
      <w:r w:rsidRPr="004B3C7C">
        <w:rPr>
          <w:rFonts w:ascii="Times New Roman" w:hAnsi="Times New Roman" w:cs="Times New Roman"/>
          <w:sz w:val="24"/>
          <w:szCs w:val="24"/>
        </w:rPr>
        <w:t xml:space="preserve"> struktūrvienībām.</w:t>
      </w:r>
    </w:p>
    <w:p w14:paraId="74038A6B" w14:textId="1FA74496" w:rsidR="00055699" w:rsidRPr="004B3C7C" w:rsidRDefault="0072441E" w:rsidP="0087326C">
      <w:pPr>
        <w:pStyle w:val="CommentText"/>
        <w:jc w:val="both"/>
        <w:rPr>
          <w:rFonts w:ascii="Times New Roman" w:hAnsi="Times New Roman" w:cs="Times New Roman"/>
          <w:sz w:val="24"/>
          <w:szCs w:val="24"/>
          <w:shd w:val="clear" w:color="auto" w:fill="EEEEEE"/>
        </w:rPr>
      </w:pPr>
      <w:r w:rsidRPr="004B3C7C">
        <w:rPr>
          <w:rFonts w:ascii="Times New Roman" w:hAnsi="Times New Roman" w:cs="Times New Roman"/>
          <w:sz w:val="24"/>
          <w:szCs w:val="24"/>
        </w:rPr>
        <w:t xml:space="preserve">SSC darbs </w:t>
      </w:r>
      <w:r w:rsidRPr="004B3C7C">
        <w:rPr>
          <w:rFonts w:ascii="Times New Roman" w:hAnsi="Times New Roman" w:cs="Times New Roman"/>
          <w:sz w:val="24"/>
          <w:szCs w:val="24"/>
          <w:shd w:val="clear" w:color="auto" w:fill="EEEEEE"/>
        </w:rPr>
        <w:t>sniedz lielu atbalstu studiju procesa organizēšanai studiju virziena ietvaros.</w:t>
      </w:r>
    </w:p>
    <w:p w14:paraId="0FAE878C" w14:textId="77777777" w:rsidR="0072441E" w:rsidRPr="004B3C7C" w:rsidRDefault="0072441E" w:rsidP="0072441E">
      <w:pPr>
        <w:pStyle w:val="CommentText"/>
      </w:pPr>
    </w:p>
    <w:p w14:paraId="46E21AD0" w14:textId="77777777" w:rsidR="00055699" w:rsidRPr="004B3C7C" w:rsidRDefault="00055699" w:rsidP="00055699">
      <w:pPr>
        <w:rPr>
          <w:rFonts w:ascii="Times New Roman" w:hAnsi="Times New Roman" w:cs="Times New Roman"/>
          <w:sz w:val="24"/>
          <w:szCs w:val="24"/>
        </w:rPr>
      </w:pPr>
    </w:p>
    <w:p w14:paraId="6B2B85C9" w14:textId="77777777" w:rsidR="00055699" w:rsidRPr="004B3C7C" w:rsidRDefault="00055699" w:rsidP="00A3484E">
      <w:pPr>
        <w:pStyle w:val="ListParagraph"/>
        <w:numPr>
          <w:ilvl w:val="2"/>
          <w:numId w:val="1"/>
        </w:numPr>
        <w:ind w:left="709" w:hanging="709"/>
        <w:jc w:val="both"/>
        <w:rPr>
          <w:rFonts w:ascii="Times New Roman" w:hAnsi="Times New Roman" w:cs="Times New Roman"/>
          <w:b/>
          <w:bCs/>
          <w:sz w:val="24"/>
          <w:szCs w:val="24"/>
        </w:rPr>
      </w:pPr>
      <w:r w:rsidRPr="004B3C7C">
        <w:rPr>
          <w:rFonts w:ascii="Times New Roman" w:hAnsi="Times New Roman" w:cs="Times New Roman"/>
          <w:b/>
          <w:bCs/>
          <w:sz w:val="24"/>
          <w:szCs w:val="24"/>
        </w:rPr>
        <w:t>Studējošo uzņemšanas prasību un sistēmas raksturojums un novērtējums, citastarp norādot, kas nosaka studējošo uzņemšanas kārtību un prasības. Novērtēt studiju perioda, profesionālās pieredzes, iepriekš iegūtās formālās un neformālās izglītības atzīšanas iespējas studiju virziena ietvaros, sniegt konkrētus procedūru piemērošanas piemērus.</w:t>
      </w:r>
    </w:p>
    <w:p w14:paraId="7FB86341" w14:textId="77777777" w:rsidR="00055699" w:rsidRPr="004B3C7C" w:rsidRDefault="00055699" w:rsidP="00055699">
      <w:pPr>
        <w:jc w:val="both"/>
        <w:rPr>
          <w:rFonts w:ascii="Times New Roman" w:hAnsi="Times New Roman" w:cs="Times New Roman"/>
          <w:iCs/>
          <w:sz w:val="24"/>
          <w:szCs w:val="24"/>
        </w:rPr>
      </w:pPr>
    </w:p>
    <w:p w14:paraId="5FC4C2E7" w14:textId="455AB91A" w:rsidR="00055699" w:rsidRPr="004B3C7C" w:rsidRDefault="00055699" w:rsidP="00055699">
      <w:pPr>
        <w:jc w:val="both"/>
        <w:rPr>
          <w:rFonts w:ascii="Times New Roman" w:hAnsi="Times New Roman" w:cs="Times New Roman"/>
          <w:iCs/>
          <w:sz w:val="24"/>
          <w:szCs w:val="24"/>
        </w:rPr>
      </w:pPr>
      <w:r w:rsidRPr="004B3C7C">
        <w:rPr>
          <w:rFonts w:ascii="Times New Roman" w:hAnsi="Times New Roman" w:cs="Times New Roman"/>
          <w:iCs/>
          <w:sz w:val="24"/>
          <w:szCs w:val="24"/>
        </w:rPr>
        <w:t xml:space="preserve">Uzņemšana DU studiju virziena “Dzīvās dabas zinātnes” ABSP “Bioloģija” tiek nodrošināta saskaņā ar “Daugavpils Universitātes uzņemšanas noteikumiem pilna un nepilna laika pamatstudijās”, uzņemšana AMSP “Bioloģija” notiek saskaņā ar “Daugavpils Universitātes uzņemšanas noteikumiem pilna un nepilna laika augstākā līmeņa studijām”, savukārt uzņemšana DSP “Bioloģija” notiek saskaņā ar “Daugavpils Universitātes uzņemšanas noteikumiem pilna un nepilna laika studijām doktorantūrā”. Uzņemšanas noteikumus katru gadu apstiprina DU Senāts. Uzņemšanas noteikumi katru studiju gadu tiek aktualizēti saskaņā ar Augstskolu likumu, Ministru kabineta 2006. gada 10. oktobra noteikumiem Nr. 846 „Noteikumi par prasībām, kritērijiem un kārtību uzņemšanai studiju programmās” un DU Studiju padomes lēmumu. Uzņemšanas noteikumi DU ir izstrādāti atbilstoši dažādu līmeņu </w:t>
      </w:r>
      <w:r w:rsidRPr="004B3C7C">
        <w:rPr>
          <w:rFonts w:ascii="Times New Roman" w:hAnsi="Times New Roman" w:cs="Times New Roman"/>
          <w:iCs/>
          <w:sz w:val="24"/>
          <w:szCs w:val="24"/>
        </w:rPr>
        <w:lastRenderedPageBreak/>
        <w:t>studijām, atsevišķi pieejami “Uzņemšanas noteikumi pilna laika studijām ārvalstniekiem”. Detalizēta informācija par uzņemšanu, kā arī saites uz uzņemšanas noteikumiem ir pieejama DU mājaslapā</w:t>
      </w:r>
      <w:r w:rsidR="00F964E3" w:rsidRPr="004B3C7C">
        <w:rPr>
          <w:rStyle w:val="FootnoteReference"/>
          <w:rFonts w:ascii="Times New Roman" w:hAnsi="Times New Roman"/>
          <w:iCs/>
          <w:sz w:val="24"/>
          <w:szCs w:val="24"/>
        </w:rPr>
        <w:footnoteReference w:id="5"/>
      </w:r>
      <w:r w:rsidRPr="004B3C7C">
        <w:rPr>
          <w:rFonts w:ascii="Times New Roman" w:hAnsi="Times New Roman" w:cs="Times New Roman"/>
          <w:iCs/>
          <w:sz w:val="24"/>
          <w:szCs w:val="24"/>
        </w:rPr>
        <w:t>.</w:t>
      </w:r>
    </w:p>
    <w:p w14:paraId="1A75EF5D" w14:textId="77777777" w:rsidR="00055699" w:rsidRPr="004B3C7C" w:rsidRDefault="00055699" w:rsidP="00055699">
      <w:pPr>
        <w:jc w:val="both"/>
        <w:rPr>
          <w:rFonts w:ascii="Times New Roman" w:hAnsi="Times New Roman" w:cs="Times New Roman"/>
          <w:iCs/>
          <w:sz w:val="24"/>
          <w:szCs w:val="24"/>
        </w:rPr>
      </w:pPr>
    </w:p>
    <w:p w14:paraId="396C754A" w14:textId="77777777" w:rsidR="00055699" w:rsidRPr="004B3C7C" w:rsidRDefault="00055699" w:rsidP="00055699">
      <w:pPr>
        <w:jc w:val="both"/>
        <w:rPr>
          <w:rFonts w:ascii="Times New Roman" w:hAnsi="Times New Roman" w:cs="Times New Roman"/>
          <w:iCs/>
          <w:sz w:val="24"/>
          <w:szCs w:val="24"/>
        </w:rPr>
      </w:pPr>
      <w:r w:rsidRPr="004B3C7C">
        <w:rPr>
          <w:rFonts w:ascii="Times New Roman" w:hAnsi="Times New Roman" w:cs="Times New Roman"/>
          <w:iCs/>
          <w:sz w:val="24"/>
          <w:szCs w:val="24"/>
        </w:rPr>
        <w:t>Uzņemšanas procesu papildus regulē un pirms tā uzsākšanas ar DU Senāta lēmumu tiek apstiprinātas “Pilna un nepilna laika studiju iespējas”, “DU uzņemšanas norise”, reģistrācijas maksa, studiju maksa programmās, studiju vietu skaits uzņemšanai. Senāts apstiprina konkursa norises termiņus un izsludina uzņemšanu.</w:t>
      </w:r>
    </w:p>
    <w:p w14:paraId="10DC5BB2" w14:textId="77777777" w:rsidR="00055699" w:rsidRPr="004B3C7C" w:rsidRDefault="00055699" w:rsidP="00055699">
      <w:pPr>
        <w:jc w:val="both"/>
        <w:rPr>
          <w:rFonts w:ascii="Times New Roman" w:hAnsi="Times New Roman" w:cs="Times New Roman"/>
          <w:iCs/>
          <w:sz w:val="24"/>
          <w:szCs w:val="24"/>
        </w:rPr>
      </w:pPr>
    </w:p>
    <w:p w14:paraId="70B67DE6" w14:textId="77777777" w:rsidR="00055699" w:rsidRPr="004B3C7C" w:rsidRDefault="00055699" w:rsidP="00055699">
      <w:pPr>
        <w:jc w:val="both"/>
        <w:rPr>
          <w:rFonts w:ascii="Times New Roman" w:hAnsi="Times New Roman" w:cs="Times New Roman"/>
          <w:iCs/>
          <w:sz w:val="24"/>
          <w:szCs w:val="24"/>
        </w:rPr>
      </w:pPr>
      <w:r w:rsidRPr="004B3C7C">
        <w:rPr>
          <w:rFonts w:ascii="Times New Roman" w:hAnsi="Times New Roman" w:cs="Times New Roman"/>
          <w:iCs/>
          <w:sz w:val="24"/>
          <w:szCs w:val="24"/>
        </w:rPr>
        <w:t>“DU Uzņemšanas noteikumi” un “Studiju iespējas” nosaka prasības personām, kuras vēlas studēt DU, universitātes un šīs personas savstarpējas tiesības un pienākumus uzņemšanas procesā, satur informāciju par konkrēta akadēmiskā gada studiju programmām un studiju formām, par papildus prasībām reflektantu iepriekšējai izglītībai, sagatavotībai vai īpašai piemērotībai konkrētajām studijām, par konkursa vērtēšanas kritērijiem. Uzņemšana DU studiju programmās ietver reflektantu reģistrāciju studijām, konkursa norisi uz studiju vietām, konkursa rezultātu izziņošanu, studiju līguma noslēgšanu un ierakstīšanu studējošo sarakstā (imatrikulāciju).</w:t>
      </w:r>
    </w:p>
    <w:p w14:paraId="2408D046" w14:textId="6033A836" w:rsidR="00055699" w:rsidRPr="004B3C7C" w:rsidRDefault="00055699" w:rsidP="00055699">
      <w:pPr>
        <w:jc w:val="both"/>
        <w:rPr>
          <w:rFonts w:ascii="Times New Roman" w:hAnsi="Times New Roman" w:cs="Times New Roman"/>
          <w:iCs/>
          <w:sz w:val="24"/>
          <w:szCs w:val="24"/>
        </w:rPr>
      </w:pPr>
      <w:r w:rsidRPr="004B3C7C">
        <w:rPr>
          <w:rFonts w:ascii="Times New Roman" w:hAnsi="Times New Roman" w:cs="Times New Roman"/>
          <w:iCs/>
          <w:sz w:val="24"/>
          <w:szCs w:val="24"/>
        </w:rPr>
        <w:t>Uzņemšanu DU studiju programmās nodrošina DU Uzņemšanas komisijas sekretariāts. Uzņemšanas komisija nosaka un apstiprina konkursa rezultātus. Uzņemšanas komisija var arī apstiprināt Uzņemšanas vietas un veikt to pārdali. Uzņemšanas komisijas un Uzņemšanas komisijas sekretariāta pienākumi noteikti dokumentā “Personas un DU savstarpējie pienākumi un tiesības uzņemšanas procesā”</w:t>
      </w:r>
      <w:r w:rsidR="00CE74CC" w:rsidRPr="004B3C7C">
        <w:rPr>
          <w:rStyle w:val="FootnoteReference"/>
          <w:rFonts w:ascii="Times New Roman" w:hAnsi="Times New Roman"/>
          <w:iCs/>
          <w:sz w:val="24"/>
          <w:szCs w:val="24"/>
        </w:rPr>
        <w:footnoteReference w:id="6"/>
      </w:r>
      <w:r w:rsidRPr="004B3C7C">
        <w:rPr>
          <w:rFonts w:ascii="Times New Roman" w:hAnsi="Times New Roman" w:cs="Times New Roman"/>
          <w:iCs/>
          <w:sz w:val="24"/>
          <w:szCs w:val="24"/>
        </w:rPr>
        <w:t>.</w:t>
      </w:r>
    </w:p>
    <w:p w14:paraId="012AE0AE" w14:textId="77777777" w:rsidR="00055699" w:rsidRPr="004B3C7C" w:rsidRDefault="00055699" w:rsidP="00055699">
      <w:pPr>
        <w:jc w:val="both"/>
        <w:rPr>
          <w:rFonts w:ascii="Times New Roman" w:hAnsi="Times New Roman" w:cs="Times New Roman"/>
          <w:iCs/>
          <w:sz w:val="24"/>
          <w:szCs w:val="24"/>
        </w:rPr>
      </w:pPr>
    </w:p>
    <w:p w14:paraId="64FA1F1E" w14:textId="3E19CBD8" w:rsidR="00055699" w:rsidRPr="004B3C7C" w:rsidRDefault="00055699" w:rsidP="00055699">
      <w:pPr>
        <w:jc w:val="both"/>
        <w:rPr>
          <w:rFonts w:ascii="Times New Roman" w:hAnsi="Times New Roman" w:cs="Times New Roman"/>
          <w:iCs/>
          <w:sz w:val="24"/>
          <w:szCs w:val="24"/>
        </w:rPr>
      </w:pPr>
      <w:r w:rsidRPr="004B3C7C">
        <w:rPr>
          <w:rFonts w:ascii="Times New Roman" w:hAnsi="Times New Roman" w:cs="Times New Roman"/>
          <w:iCs/>
          <w:sz w:val="24"/>
          <w:szCs w:val="24"/>
        </w:rPr>
        <w:t>DU Uzņemšanas komisijas lēmumu par konkursa rezultātiem var apstrīdēt atbilstoši DU izstrādātajai “Kārtībai, kādā persona var apstrīdēt un pārsūdzēt ar uzņemšanu studiju programmā saistītus lēmumus Daugavpils Universitātē”</w:t>
      </w:r>
      <w:r w:rsidR="00855D18" w:rsidRPr="004B3C7C">
        <w:rPr>
          <w:rStyle w:val="FootnoteReference"/>
          <w:rFonts w:ascii="Times New Roman" w:hAnsi="Times New Roman"/>
          <w:iCs/>
          <w:sz w:val="24"/>
          <w:szCs w:val="24"/>
        </w:rPr>
        <w:footnoteReference w:id="7"/>
      </w:r>
      <w:r w:rsidRPr="004B3C7C">
        <w:rPr>
          <w:rFonts w:ascii="Times New Roman" w:hAnsi="Times New Roman" w:cs="Times New Roman"/>
          <w:iCs/>
          <w:sz w:val="24"/>
          <w:szCs w:val="24"/>
        </w:rPr>
        <w:t>. DU uzņemšanas procedūra un informācija par to tiek īstenota efektīvi un caurskatāmi. Uzņemšanas laikā DU foajē 1. stāvā ir izvietoti informatīvie stendi, tiek sniegtas konsultācijas klātienē, telefoniski un ar e-pasta starpniecību, jāpiebilst, ka vairums potenciālo studentu par uzņemšanas jautājumiem sazinās, izmantojot DU kontus sociālajos tīklos.</w:t>
      </w:r>
    </w:p>
    <w:p w14:paraId="6A88ACAC" w14:textId="77777777" w:rsidR="00055699" w:rsidRPr="004B3C7C" w:rsidRDefault="00055699" w:rsidP="00055699">
      <w:pPr>
        <w:jc w:val="both"/>
        <w:rPr>
          <w:rFonts w:ascii="Times New Roman" w:hAnsi="Times New Roman" w:cs="Times New Roman"/>
          <w:iCs/>
          <w:sz w:val="24"/>
          <w:szCs w:val="24"/>
        </w:rPr>
      </w:pPr>
    </w:p>
    <w:p w14:paraId="14F5A4C6" w14:textId="238758C0" w:rsidR="00055699" w:rsidRPr="004B3C7C" w:rsidRDefault="00055699" w:rsidP="00055699">
      <w:pPr>
        <w:jc w:val="both"/>
      </w:pPr>
      <w:r w:rsidRPr="004B3C7C">
        <w:rPr>
          <w:rFonts w:ascii="Times New Roman" w:hAnsi="Times New Roman" w:cs="Times New Roman"/>
          <w:iCs/>
          <w:sz w:val="24"/>
          <w:szCs w:val="24"/>
        </w:rPr>
        <w:t>Studiju virziena “Dzīvās dabas zinātnes” realizētajās studiju programmās studējošie var tikt imatrikulēti arī vēlākajos studiju posmos, atbilstoši “Kārtībai studiju uzsākšanai vēlākos studiju posmos Daugavpils Universitātē</w:t>
      </w:r>
      <w:r w:rsidR="00BD4892" w:rsidRPr="004B3C7C">
        <w:rPr>
          <w:rFonts w:ascii="Times New Roman" w:hAnsi="Times New Roman" w:cs="Times New Roman"/>
          <w:iCs/>
          <w:sz w:val="24"/>
          <w:szCs w:val="24"/>
        </w:rPr>
        <w:t>”</w:t>
      </w:r>
      <w:r w:rsidR="00BD4892" w:rsidRPr="004B3C7C">
        <w:rPr>
          <w:rStyle w:val="FootnoteReference"/>
          <w:rFonts w:ascii="Times New Roman" w:hAnsi="Times New Roman"/>
          <w:iCs/>
          <w:sz w:val="24"/>
          <w:szCs w:val="24"/>
        </w:rPr>
        <w:footnoteReference w:id="8"/>
      </w:r>
      <w:r w:rsidRPr="004B3C7C">
        <w:rPr>
          <w:rFonts w:ascii="Times New Roman" w:hAnsi="Times New Roman" w:cs="Times New Roman"/>
          <w:iCs/>
          <w:sz w:val="24"/>
          <w:szCs w:val="24"/>
        </w:rPr>
        <w:t>, ņemot vērā pretendentu profesionālo pieredzi un iepriekš iegūtās formālās un neformālās izglītības (Nolikums par ārpus formālās izglītības apgūto vai profesionālajā pieredzē iegūto kompetenču un iepriekšējā izglītībā sasniegtu studiju rezultātu atzīšanu Daugavpils Universitātē</w:t>
      </w:r>
      <w:r w:rsidR="00C2722A" w:rsidRPr="004B3C7C">
        <w:rPr>
          <w:rStyle w:val="FootnoteReference"/>
          <w:rFonts w:ascii="Times New Roman" w:hAnsi="Times New Roman"/>
          <w:iCs/>
          <w:sz w:val="24"/>
          <w:szCs w:val="24"/>
        </w:rPr>
        <w:footnoteReference w:id="9"/>
      </w:r>
      <w:r w:rsidRPr="004B3C7C">
        <w:rPr>
          <w:rFonts w:ascii="Times New Roman" w:hAnsi="Times New Roman" w:cs="Times New Roman"/>
          <w:iCs/>
          <w:sz w:val="24"/>
          <w:szCs w:val="24"/>
        </w:rPr>
        <w:t>).</w:t>
      </w:r>
      <w:r w:rsidR="005869D3" w:rsidRPr="004B3C7C">
        <w:rPr>
          <w:rFonts w:ascii="Times New Roman" w:hAnsi="Times New Roman" w:cs="Times New Roman"/>
          <w:iCs/>
          <w:sz w:val="24"/>
          <w:szCs w:val="24"/>
        </w:rPr>
        <w:t xml:space="preserve"> Pēdējo sešu gadu laikā studijas vēlākos studiju posmos</w:t>
      </w:r>
      <w:r w:rsidR="0037104F" w:rsidRPr="004B3C7C">
        <w:rPr>
          <w:rFonts w:ascii="Times New Roman" w:hAnsi="Times New Roman" w:cs="Times New Roman"/>
          <w:iCs/>
          <w:sz w:val="24"/>
          <w:szCs w:val="24"/>
        </w:rPr>
        <w:t xml:space="preserve"> </w:t>
      </w:r>
      <w:r w:rsidR="005869D3" w:rsidRPr="004B3C7C">
        <w:rPr>
          <w:rFonts w:ascii="Times New Roman" w:hAnsi="Times New Roman" w:cs="Times New Roman"/>
          <w:iCs/>
          <w:sz w:val="24"/>
          <w:szCs w:val="24"/>
        </w:rPr>
        <w:t xml:space="preserve"> </w:t>
      </w:r>
      <w:r w:rsidR="0037104F" w:rsidRPr="004B3C7C">
        <w:rPr>
          <w:rFonts w:ascii="Times New Roman" w:hAnsi="Times New Roman" w:cs="Times New Roman"/>
          <w:iCs/>
          <w:sz w:val="24"/>
          <w:szCs w:val="24"/>
        </w:rPr>
        <w:t xml:space="preserve">studiju virzienā “Dzīvās dabas zinātnes” atsākuši </w:t>
      </w:r>
      <w:r w:rsidR="00B16DD1" w:rsidRPr="004B3C7C">
        <w:rPr>
          <w:rFonts w:ascii="Times New Roman" w:hAnsi="Times New Roman" w:cs="Times New Roman"/>
          <w:iCs/>
          <w:sz w:val="24"/>
          <w:szCs w:val="24"/>
        </w:rPr>
        <w:t>10 stud</w:t>
      </w:r>
      <w:r w:rsidR="0037104F" w:rsidRPr="004B3C7C">
        <w:rPr>
          <w:rFonts w:ascii="Times New Roman" w:hAnsi="Times New Roman" w:cs="Times New Roman"/>
          <w:iCs/>
          <w:sz w:val="24"/>
          <w:szCs w:val="24"/>
        </w:rPr>
        <w:t>ē</w:t>
      </w:r>
      <w:r w:rsidR="00B16DD1" w:rsidRPr="004B3C7C">
        <w:rPr>
          <w:rFonts w:ascii="Times New Roman" w:hAnsi="Times New Roman" w:cs="Times New Roman"/>
          <w:iCs/>
          <w:sz w:val="24"/>
          <w:szCs w:val="24"/>
        </w:rPr>
        <w:t>jošie (</w:t>
      </w:r>
      <w:r w:rsidR="005869D3" w:rsidRPr="004B3C7C">
        <w:rPr>
          <w:rFonts w:ascii="Times New Roman" w:hAnsi="Times New Roman" w:cs="Times New Roman"/>
          <w:iCs/>
          <w:sz w:val="24"/>
          <w:szCs w:val="24"/>
        </w:rPr>
        <w:t>ABSP “Bioloģija”</w:t>
      </w:r>
      <w:r w:rsidR="00B16DD1" w:rsidRPr="004B3C7C">
        <w:rPr>
          <w:rFonts w:ascii="Times New Roman" w:hAnsi="Times New Roman" w:cs="Times New Roman"/>
          <w:iCs/>
          <w:sz w:val="24"/>
          <w:szCs w:val="24"/>
        </w:rPr>
        <w:t>)</w:t>
      </w:r>
      <w:r w:rsidR="0037104F" w:rsidRPr="004B3C7C">
        <w:rPr>
          <w:rFonts w:ascii="Times New Roman" w:hAnsi="Times New Roman" w:cs="Times New Roman"/>
          <w:iCs/>
          <w:sz w:val="24"/>
          <w:szCs w:val="24"/>
        </w:rPr>
        <w:t xml:space="preserve">, no kuriem lielākā daļa </w:t>
      </w:r>
      <w:r w:rsidR="0037104F" w:rsidRPr="004B3C7C">
        <w:rPr>
          <w:rFonts w:ascii="Times New Roman" w:hAnsi="Times New Roman" w:cs="Times New Roman"/>
          <w:sz w:val="24"/>
          <w:szCs w:val="24"/>
        </w:rPr>
        <w:t xml:space="preserve">atsāka studijas DU pēc </w:t>
      </w:r>
      <w:r w:rsidR="003C0DA3" w:rsidRPr="004B3C7C">
        <w:rPr>
          <w:rFonts w:ascii="Times New Roman" w:hAnsi="Times New Roman" w:cs="Times New Roman"/>
          <w:sz w:val="24"/>
          <w:szCs w:val="24"/>
        </w:rPr>
        <w:t xml:space="preserve">studiju </w:t>
      </w:r>
      <w:r w:rsidR="0037104F" w:rsidRPr="004B3C7C">
        <w:rPr>
          <w:rFonts w:ascii="Times New Roman" w:hAnsi="Times New Roman" w:cs="Times New Roman"/>
          <w:sz w:val="24"/>
          <w:szCs w:val="24"/>
        </w:rPr>
        <w:t>pārtraukuma.</w:t>
      </w:r>
    </w:p>
    <w:p w14:paraId="78B7AEAD" w14:textId="77777777" w:rsidR="0037104F" w:rsidRPr="004B3C7C" w:rsidRDefault="0037104F" w:rsidP="00055699">
      <w:pPr>
        <w:jc w:val="both"/>
        <w:rPr>
          <w:rFonts w:ascii="Times New Roman" w:hAnsi="Times New Roman" w:cs="Times New Roman"/>
          <w:iCs/>
          <w:sz w:val="24"/>
          <w:szCs w:val="24"/>
        </w:rPr>
      </w:pPr>
    </w:p>
    <w:p w14:paraId="2EBF0564" w14:textId="1288A375" w:rsidR="00055699" w:rsidRPr="004B3C7C" w:rsidRDefault="00055699" w:rsidP="00055699">
      <w:pPr>
        <w:jc w:val="both"/>
        <w:rPr>
          <w:rFonts w:ascii="Times New Roman" w:hAnsi="Times New Roman" w:cs="Times New Roman"/>
          <w:iCs/>
          <w:sz w:val="24"/>
          <w:szCs w:val="24"/>
        </w:rPr>
      </w:pPr>
      <w:r w:rsidRPr="004B3C7C">
        <w:rPr>
          <w:rFonts w:ascii="Times New Roman" w:hAnsi="Times New Roman" w:cs="Times New Roman"/>
          <w:iCs/>
          <w:sz w:val="24"/>
          <w:szCs w:val="24"/>
        </w:rPr>
        <w:lastRenderedPageBreak/>
        <w:t>DU ir noslēgts līgums ar LU, kas apliecina, ka LU studējošajiem nodrošinās iespējas turpināt izglītību LU, ja studiju programm</w:t>
      </w:r>
      <w:r w:rsidR="00961169" w:rsidRPr="004B3C7C">
        <w:rPr>
          <w:rFonts w:ascii="Times New Roman" w:hAnsi="Times New Roman" w:cs="Times New Roman"/>
          <w:iCs/>
          <w:sz w:val="24"/>
          <w:szCs w:val="24"/>
        </w:rPr>
        <w:t>u</w:t>
      </w:r>
      <w:r w:rsidRPr="004B3C7C">
        <w:rPr>
          <w:rFonts w:ascii="Times New Roman" w:hAnsi="Times New Roman" w:cs="Times New Roman"/>
          <w:iCs/>
          <w:sz w:val="24"/>
          <w:szCs w:val="24"/>
        </w:rPr>
        <w:t xml:space="preserve"> īstenošana DU tiks pārtraukta (</w:t>
      </w:r>
      <w:r w:rsidRPr="004B3C7C">
        <w:rPr>
          <w:rFonts w:ascii="Times New Roman" w:hAnsi="Times New Roman" w:cs="Times New Roman"/>
          <w:i/>
          <w:iCs/>
          <w:sz w:val="24"/>
          <w:szCs w:val="24"/>
        </w:rPr>
        <w:t>2.1.4.</w:t>
      </w:r>
      <w:r w:rsidR="004B3DD2" w:rsidRPr="004B3C7C">
        <w:rPr>
          <w:rFonts w:ascii="Times New Roman" w:hAnsi="Times New Roman" w:cs="Times New Roman"/>
          <w:i/>
          <w:iCs/>
          <w:sz w:val="24"/>
          <w:szCs w:val="24"/>
        </w:rPr>
        <w:t>Vienošanās starp LU un DU</w:t>
      </w:r>
      <w:r w:rsidR="004B3DD2" w:rsidRPr="004B3C7C">
        <w:rPr>
          <w:rFonts w:ascii="Times New Roman" w:hAnsi="Times New Roman" w:cs="Times New Roman"/>
          <w:iCs/>
          <w:sz w:val="24"/>
          <w:szCs w:val="24"/>
        </w:rPr>
        <w:t>)</w:t>
      </w:r>
      <w:r w:rsidRPr="004B3C7C">
        <w:rPr>
          <w:rFonts w:ascii="Times New Roman" w:hAnsi="Times New Roman" w:cs="Times New Roman"/>
          <w:iCs/>
          <w:sz w:val="24"/>
          <w:szCs w:val="24"/>
        </w:rPr>
        <w:t xml:space="preserve"> Studiju līguma tipveida paraugs pieejams pielikumā</w:t>
      </w:r>
      <w:r w:rsidR="00BB0346" w:rsidRPr="004B3C7C">
        <w:rPr>
          <w:rFonts w:ascii="Times New Roman" w:hAnsi="Times New Roman" w:cs="Times New Roman"/>
          <w:iCs/>
          <w:sz w:val="24"/>
          <w:szCs w:val="24"/>
        </w:rPr>
        <w:t xml:space="preserve"> </w:t>
      </w:r>
      <w:r w:rsidRPr="004B3C7C">
        <w:rPr>
          <w:rFonts w:ascii="Times New Roman" w:hAnsi="Times New Roman" w:cs="Times New Roman"/>
          <w:i/>
          <w:iCs/>
          <w:sz w:val="24"/>
          <w:szCs w:val="24"/>
        </w:rPr>
        <w:t>2.1.4.Ligums_par_studijam_DU_paraugs</w:t>
      </w:r>
      <w:r w:rsidRPr="004B3C7C">
        <w:rPr>
          <w:rFonts w:ascii="Times New Roman" w:hAnsi="Times New Roman" w:cs="Times New Roman"/>
          <w:iCs/>
          <w:sz w:val="24"/>
          <w:szCs w:val="24"/>
        </w:rPr>
        <w:t>.</w:t>
      </w:r>
    </w:p>
    <w:p w14:paraId="713E8F6A" w14:textId="77777777" w:rsidR="00055699" w:rsidRPr="004B3C7C" w:rsidRDefault="00055699" w:rsidP="00055699">
      <w:pPr>
        <w:jc w:val="both"/>
        <w:rPr>
          <w:rFonts w:ascii="Times New Roman" w:hAnsi="Times New Roman" w:cs="Times New Roman"/>
          <w:i/>
          <w:sz w:val="24"/>
          <w:szCs w:val="24"/>
        </w:rPr>
      </w:pPr>
    </w:p>
    <w:p w14:paraId="35F4A709" w14:textId="77777777" w:rsidR="00055699" w:rsidRPr="004B3C7C" w:rsidRDefault="00055699" w:rsidP="00055699">
      <w:pPr>
        <w:jc w:val="both"/>
        <w:rPr>
          <w:rFonts w:ascii="Times New Roman" w:hAnsi="Times New Roman" w:cs="Times New Roman"/>
          <w:iCs/>
        </w:rPr>
      </w:pPr>
    </w:p>
    <w:p w14:paraId="05B8CFBA" w14:textId="77777777" w:rsidR="00055699" w:rsidRPr="004B3C7C" w:rsidRDefault="00055699" w:rsidP="00A3484E">
      <w:pPr>
        <w:pStyle w:val="ListParagraph"/>
        <w:numPr>
          <w:ilvl w:val="2"/>
          <w:numId w:val="1"/>
        </w:numPr>
        <w:ind w:left="709" w:hanging="709"/>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Studējošo sasniegumu vērtēšanā izmantoto metožu un procedūru novērtējums, principi, kā tās tiek izvēlētas, kā tiek analizēta novērtēšanas metožu un procedūru atbilstība studiju programmu mērķu sasniegšanai un studējošo vajadzībām. </w:t>
      </w:r>
    </w:p>
    <w:p w14:paraId="1E05C2AD" w14:textId="77777777" w:rsidR="00055699" w:rsidRPr="004B3C7C" w:rsidRDefault="00055699" w:rsidP="00055699">
      <w:pPr>
        <w:jc w:val="both"/>
        <w:rPr>
          <w:rFonts w:ascii="Times New Roman" w:hAnsi="Times New Roman" w:cs="Times New Roman"/>
        </w:rPr>
      </w:pPr>
    </w:p>
    <w:p w14:paraId="5E0A31D9"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Saskaņā ar 2015. gadā pieņemtajiem Standartiem un vadlīnijām kvalitātes nodrošināšanai Eiropas augstākās izglītības telpā (1.3. standarts) augstskolām jānodrošina, ka studiju programmas tiek īstenotas tā, lai iedrošinātu studentus aktīvi iesaistīties studiju procesa veidošanā, un ka studentu sekmju vērtēšana atbilst šai pieejai. Vērtēšana studiju virziena “Dzīvās dabas zinātnes” studiju programmās tiek veikta, balstoties uz šādiem principiem:</w:t>
      </w:r>
    </w:p>
    <w:p w14:paraId="48274B37" w14:textId="77777777" w:rsidR="00055699" w:rsidRPr="004B3C7C" w:rsidRDefault="00055699" w:rsidP="00A3484E">
      <w:pPr>
        <w:pStyle w:val="ListParagraph"/>
        <w:numPr>
          <w:ilvl w:val="0"/>
          <w:numId w:val="16"/>
        </w:numPr>
        <w:jc w:val="both"/>
        <w:rPr>
          <w:rFonts w:ascii="Times New Roman" w:hAnsi="Times New Roman" w:cs="Times New Roman"/>
          <w:sz w:val="24"/>
          <w:szCs w:val="24"/>
        </w:rPr>
      </w:pPr>
      <w:r w:rsidRPr="004B3C7C">
        <w:rPr>
          <w:rFonts w:ascii="Times New Roman" w:hAnsi="Times New Roman" w:cs="Times New Roman"/>
          <w:sz w:val="24"/>
          <w:szCs w:val="24"/>
        </w:rPr>
        <w:t>vērtēšanas kritēriji ir skaidri un saprotami, ir iepriekš publiskoti un pieejami;</w:t>
      </w:r>
    </w:p>
    <w:p w14:paraId="267D60B6" w14:textId="77777777" w:rsidR="00055699" w:rsidRPr="004B3C7C" w:rsidRDefault="00055699" w:rsidP="00A3484E">
      <w:pPr>
        <w:pStyle w:val="ListParagraph"/>
        <w:numPr>
          <w:ilvl w:val="0"/>
          <w:numId w:val="16"/>
        </w:numPr>
        <w:jc w:val="both"/>
        <w:rPr>
          <w:rFonts w:ascii="Times New Roman" w:hAnsi="Times New Roman" w:cs="Times New Roman"/>
          <w:sz w:val="24"/>
          <w:szCs w:val="24"/>
        </w:rPr>
      </w:pPr>
      <w:r w:rsidRPr="004B3C7C">
        <w:rPr>
          <w:rFonts w:ascii="Times New Roman" w:hAnsi="Times New Roman" w:cs="Times New Roman"/>
          <w:sz w:val="24"/>
          <w:szCs w:val="24"/>
        </w:rPr>
        <w:t>vērtētāji pārzina pārbaudes un eksaminācijas metodes;</w:t>
      </w:r>
    </w:p>
    <w:p w14:paraId="32F3F6E4" w14:textId="77777777" w:rsidR="00055699" w:rsidRPr="004B3C7C" w:rsidRDefault="00055699" w:rsidP="00A3484E">
      <w:pPr>
        <w:pStyle w:val="ListParagraph"/>
        <w:numPr>
          <w:ilvl w:val="0"/>
          <w:numId w:val="16"/>
        </w:numPr>
        <w:jc w:val="both"/>
        <w:rPr>
          <w:rFonts w:ascii="Times New Roman" w:hAnsi="Times New Roman" w:cs="Times New Roman"/>
          <w:sz w:val="24"/>
          <w:szCs w:val="24"/>
        </w:rPr>
      </w:pPr>
      <w:r w:rsidRPr="004B3C7C">
        <w:rPr>
          <w:rFonts w:ascii="Times New Roman" w:hAnsi="Times New Roman" w:cs="Times New Roman"/>
          <w:sz w:val="24"/>
          <w:szCs w:val="24"/>
        </w:rPr>
        <w:t xml:space="preserve">vērtēšana sniedz studējošajiem iespēju parādīt, kādā mērā tie ir sasnieguši sagaidāmos mācīšanās rezultātus; </w:t>
      </w:r>
    </w:p>
    <w:p w14:paraId="54535B53" w14:textId="77777777" w:rsidR="00055699" w:rsidRPr="004B3C7C" w:rsidRDefault="00055699" w:rsidP="00A3484E">
      <w:pPr>
        <w:pStyle w:val="ListParagraph"/>
        <w:numPr>
          <w:ilvl w:val="0"/>
          <w:numId w:val="16"/>
        </w:numPr>
        <w:jc w:val="both"/>
        <w:rPr>
          <w:rFonts w:ascii="Times New Roman" w:hAnsi="Times New Roman" w:cs="Times New Roman"/>
          <w:sz w:val="24"/>
          <w:szCs w:val="24"/>
        </w:rPr>
      </w:pPr>
      <w:r w:rsidRPr="004B3C7C">
        <w:rPr>
          <w:rFonts w:ascii="Times New Roman" w:hAnsi="Times New Roman" w:cs="Times New Roman"/>
          <w:sz w:val="24"/>
          <w:szCs w:val="24"/>
        </w:rPr>
        <w:t>studējošie saņem atgriezenisko saiti, kura, ja nepieciešams, sniedz padomus saistībā ar mācīšanās procesu;</w:t>
      </w:r>
    </w:p>
    <w:p w14:paraId="1CE35878" w14:textId="77777777" w:rsidR="00055699" w:rsidRPr="004B3C7C" w:rsidRDefault="00055699" w:rsidP="00A3484E">
      <w:pPr>
        <w:pStyle w:val="ListParagraph"/>
        <w:numPr>
          <w:ilvl w:val="0"/>
          <w:numId w:val="16"/>
        </w:numPr>
        <w:jc w:val="both"/>
        <w:rPr>
          <w:rFonts w:ascii="Times New Roman" w:hAnsi="Times New Roman" w:cs="Times New Roman"/>
          <w:sz w:val="24"/>
          <w:szCs w:val="24"/>
        </w:rPr>
      </w:pPr>
      <w:r w:rsidRPr="004B3C7C">
        <w:rPr>
          <w:rFonts w:ascii="Times New Roman" w:hAnsi="Times New Roman" w:cs="Times New Roman"/>
          <w:sz w:val="24"/>
          <w:szCs w:val="24"/>
        </w:rPr>
        <w:t>vērtēšana ir konsekventa, taisnīga, piemērota visiem studējošiem un tiek īstenota saskaņā ar likumdošanu un apstiprinātām procedūrām;</w:t>
      </w:r>
    </w:p>
    <w:p w14:paraId="58C5BAD9" w14:textId="77777777" w:rsidR="00055699" w:rsidRPr="004B3C7C" w:rsidRDefault="00055699" w:rsidP="00A3484E">
      <w:pPr>
        <w:pStyle w:val="ListParagraph"/>
        <w:numPr>
          <w:ilvl w:val="0"/>
          <w:numId w:val="16"/>
        </w:numPr>
        <w:jc w:val="both"/>
        <w:rPr>
          <w:rFonts w:ascii="Times New Roman" w:hAnsi="Times New Roman" w:cs="Times New Roman"/>
          <w:sz w:val="24"/>
          <w:szCs w:val="24"/>
        </w:rPr>
      </w:pPr>
      <w:r w:rsidRPr="004B3C7C">
        <w:rPr>
          <w:rFonts w:ascii="Times New Roman" w:hAnsi="Times New Roman" w:cs="Times New Roman"/>
          <w:sz w:val="24"/>
          <w:szCs w:val="24"/>
        </w:rPr>
        <w:t>darbojas procedūra studējošo apelāciju izskatīšanai.</w:t>
      </w:r>
    </w:p>
    <w:p w14:paraId="349E0D12" w14:textId="77777777" w:rsidR="00055699" w:rsidRPr="004B3C7C" w:rsidRDefault="00055699" w:rsidP="00055699">
      <w:pPr>
        <w:jc w:val="both"/>
        <w:rPr>
          <w:rFonts w:ascii="Times New Roman" w:hAnsi="Times New Roman" w:cs="Times New Roman"/>
          <w:sz w:val="24"/>
          <w:szCs w:val="24"/>
        </w:rPr>
      </w:pPr>
    </w:p>
    <w:p w14:paraId="2E683725"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Atkarībā no mācību formas un metodēm docētājs izvēlas vērtēšanas formas un kritērijus. Liela daļa studiju rezultātu pieprasa no studējošā ne tikai demonstrēt zināšanas, bet arī praktiski analizēt apgūtu vielu, sasaistot to ar ikdienas dzīvi un esošo pieredzi. Tāpēc nozīmīga loma ir semināriem un praktiskajām nodarbībām. Praktiskajās nodarbībās individuālo vai grupu darba prezentāciju laikā, studējošie, izsakot savu viedokli pilnveido analītiskās prasmes. Darbojoties šādā veidā, tiek uzturēts pastāvīgs dialogs ar apkārtējiem partneriem - studējošie apzinās pastāvošo viedokļu daudzveidību un bagātina cits cita pieredzi. Praktisko prasmju un kompetenču apgūšanas studiju kursos īpaša uzmanība tiek pievērsta integratīvas refleksijas attīstībai. Refleksija veicina studējošo profesionālo prasmju apgūšanas stabilizāciju, kā arī sekmē pašizziņu un pašaktualizāciju. Tāpēc šajos gadījumos īpaši motivējoša nozīme studiju procesā ir studiju rezultātu formatīvai vērtēšanai. Tieši formatīvās vērtēšanas ietvaros studējošie izprot pieļautās kļūdas un pilnveido apgūto kompetenci, jo formatīvā vērtēšana sniedz studējošajiem atgriezenisko saikni par to, ka tiek apgūtas zināšanas.</w:t>
      </w:r>
    </w:p>
    <w:p w14:paraId="6F18447B" w14:textId="77777777" w:rsidR="00055699" w:rsidRPr="004B3C7C" w:rsidRDefault="00055699" w:rsidP="00055699">
      <w:pPr>
        <w:jc w:val="both"/>
        <w:rPr>
          <w:rFonts w:ascii="Times New Roman" w:hAnsi="Times New Roman" w:cs="Times New Roman"/>
          <w:sz w:val="24"/>
          <w:szCs w:val="24"/>
        </w:rPr>
      </w:pPr>
    </w:p>
    <w:p w14:paraId="11080BD0"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Līdzās formatīvajai vērtēšanai docētāji izmanto arī summatīvo vērtēšanu. Summatīvā vērtēšana veidojas starppārbaudījumu atzīmju izlikšanas gadījumā. Studiju kursa noslēgumā notiek ieskaite ar atzīmi vai eksāmens. Gala pārbaudījums notiek mutvārdos, rakstiski, sasniegumu testa veidā.</w:t>
      </w:r>
    </w:p>
    <w:p w14:paraId="7CB9D80A"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Ar sekmju vērtēšanas kritērijiem, nosacījumiem un saistošajām procedūrām studējošie var iepazīties studiju programmas kursu aprakstos.</w:t>
      </w:r>
    </w:p>
    <w:p w14:paraId="00A201A8" w14:textId="77777777" w:rsidR="00055699" w:rsidRPr="004B3C7C" w:rsidRDefault="00055699" w:rsidP="00055699">
      <w:pPr>
        <w:jc w:val="both"/>
        <w:rPr>
          <w:rFonts w:ascii="Times New Roman" w:hAnsi="Times New Roman" w:cs="Times New Roman"/>
          <w:sz w:val="24"/>
          <w:szCs w:val="24"/>
        </w:rPr>
      </w:pPr>
    </w:p>
    <w:p w14:paraId="62262D9F"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Vērtēšanas principi un kritēriji ir aprakstīti katra studiju kursa aprakstā, kuri ir pieejami DU e-vidē. Mācībspēki, uzsākot darbu ar studentiem auditorijā, iepazīstina studējošos ar studiju kursa prasībām un ar zināšanu un prasmju vērtēšanas sistēmu.</w:t>
      </w:r>
    </w:p>
    <w:p w14:paraId="6DB11150" w14:textId="77777777" w:rsidR="00055699" w:rsidRPr="004B3C7C" w:rsidRDefault="00055699" w:rsidP="00055699">
      <w:pPr>
        <w:jc w:val="both"/>
        <w:rPr>
          <w:rFonts w:ascii="Times New Roman" w:hAnsi="Times New Roman" w:cs="Times New Roman"/>
          <w:sz w:val="24"/>
          <w:szCs w:val="24"/>
        </w:rPr>
      </w:pPr>
    </w:p>
    <w:p w14:paraId="3CF22C97"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lastRenderedPageBreak/>
        <w:t>Lai analizētu novērtēšanas metožu un procedūru atbilstību studiju programmu mērķu sasniegšanai un studējošo vajadzībām, tiek raksturoti studējošo aptauju rezultāti, formālie studentu sekmības rādītāji, detalizēti tiek izskatīti katra studiju kursa saturs un tā pasniegšanas kvalitāte. Ja tiek konstatētas novērtēšanas metožu neatbilstības, tad tiek lemts par nepieciešamajām izmaiņām studiju kursu saturā vai studiju procesa organizēšanā, nepieciešamības gadījumā izskatot jautājumus studiju virziena padomē. Pēc tam priekšlikumi par izmaiņām studiju kursos vai studiju programmā tiek apspriesti DMF Domē, un pēc tās akcepta virzīti uz DU Studiju padomi, kas izvērtē izmaiņu atbilstību un nepieciešamību. Pozitīva Studiju padomes lēmuma pieņemšanas gadījumā izmaiņas tiek apstiprinātas.</w:t>
      </w:r>
    </w:p>
    <w:p w14:paraId="31A56084" w14:textId="1FAA0148"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Studiju rezultātu vērtēšana ir detalizēti aprakstīta “Nolikumā par studijām Daugavpils Universitātē”</w:t>
      </w:r>
      <w:r w:rsidR="00DA598F" w:rsidRPr="004B3C7C">
        <w:rPr>
          <w:rStyle w:val="FootnoteReference"/>
          <w:rFonts w:ascii="Times New Roman" w:hAnsi="Times New Roman"/>
          <w:sz w:val="24"/>
          <w:szCs w:val="24"/>
        </w:rPr>
        <w:footnoteReference w:id="10"/>
      </w:r>
      <w:r w:rsidRPr="004B3C7C">
        <w:rPr>
          <w:rFonts w:ascii="Times New Roman" w:hAnsi="Times New Roman" w:cs="Times New Roman"/>
          <w:sz w:val="24"/>
          <w:szCs w:val="24"/>
        </w:rPr>
        <w:t>.</w:t>
      </w:r>
    </w:p>
    <w:p w14:paraId="3074829E" w14:textId="77777777" w:rsidR="00055699" w:rsidRPr="004B3C7C" w:rsidRDefault="00055699" w:rsidP="00055699">
      <w:pPr>
        <w:jc w:val="both"/>
        <w:rPr>
          <w:rFonts w:ascii="Times New Roman" w:hAnsi="Times New Roman" w:cs="Times New Roman"/>
        </w:rPr>
      </w:pPr>
    </w:p>
    <w:p w14:paraId="00C3B900" w14:textId="77777777" w:rsidR="00055699" w:rsidRPr="004B3C7C" w:rsidRDefault="00055699" w:rsidP="00A3484E">
      <w:pPr>
        <w:pStyle w:val="ListParagraph"/>
        <w:numPr>
          <w:ilvl w:val="2"/>
          <w:numId w:val="1"/>
        </w:numPr>
        <w:ind w:left="709" w:hanging="709"/>
        <w:jc w:val="both"/>
        <w:rPr>
          <w:rFonts w:ascii="Times New Roman" w:hAnsi="Times New Roman" w:cs="Times New Roman"/>
          <w:b/>
          <w:bCs/>
          <w:sz w:val="24"/>
          <w:szCs w:val="24"/>
        </w:rPr>
      </w:pPr>
      <w:r w:rsidRPr="004B3C7C">
        <w:rPr>
          <w:rFonts w:ascii="Times New Roman" w:hAnsi="Times New Roman" w:cs="Times New Roman"/>
          <w:b/>
          <w:bCs/>
          <w:sz w:val="24"/>
          <w:szCs w:val="24"/>
        </w:rPr>
        <w:t>Akadēmiskā godīguma principu un to ievērošanas mehānismu, kā arī iesaistīto pušu informēšanas veidu raksturojums un novērtējums. Norādīt izmantotos pretplaģiāta rīkus, sniedzot rīku un mehānismu piemērošanas piemērus.</w:t>
      </w:r>
    </w:p>
    <w:p w14:paraId="6F9CE10E" w14:textId="77777777" w:rsidR="00055699" w:rsidRPr="004B3C7C" w:rsidRDefault="00055699" w:rsidP="00055699">
      <w:pPr>
        <w:jc w:val="both"/>
        <w:rPr>
          <w:rFonts w:ascii="Times New Roman" w:hAnsi="Times New Roman" w:cs="Times New Roman"/>
          <w:iCs/>
          <w:sz w:val="24"/>
          <w:szCs w:val="24"/>
        </w:rPr>
      </w:pPr>
    </w:p>
    <w:p w14:paraId="7072CECB" w14:textId="5858367B" w:rsidR="00055699" w:rsidRPr="004B3C7C" w:rsidRDefault="00055699" w:rsidP="00055699">
      <w:pPr>
        <w:jc w:val="both"/>
        <w:rPr>
          <w:rFonts w:ascii="Times New Roman" w:hAnsi="Times New Roman" w:cs="Times New Roman"/>
          <w:iCs/>
          <w:sz w:val="24"/>
          <w:szCs w:val="24"/>
        </w:rPr>
      </w:pPr>
      <w:r w:rsidRPr="004B3C7C">
        <w:rPr>
          <w:rFonts w:ascii="Times New Roman" w:hAnsi="Times New Roman" w:cs="Times New Roman"/>
          <w:iCs/>
          <w:sz w:val="24"/>
          <w:szCs w:val="24"/>
        </w:rPr>
        <w:t>“Daugavpils Universitātes darbinieku un studējošo ētikas kodekss”</w:t>
      </w:r>
      <w:r w:rsidR="005C7CEB" w:rsidRPr="004B3C7C">
        <w:rPr>
          <w:rStyle w:val="FootnoteReference"/>
          <w:rFonts w:ascii="Times New Roman" w:hAnsi="Times New Roman"/>
          <w:iCs/>
          <w:sz w:val="24"/>
          <w:szCs w:val="24"/>
        </w:rPr>
        <w:footnoteReference w:id="11"/>
      </w:r>
      <w:r w:rsidRPr="004B3C7C">
        <w:rPr>
          <w:rFonts w:ascii="Times New Roman" w:hAnsi="Times New Roman" w:cs="Times New Roman"/>
          <w:iCs/>
          <w:sz w:val="24"/>
          <w:szCs w:val="24"/>
        </w:rPr>
        <w:t xml:space="preserve"> nosaka DU darbinieku un studējošo ētiskas rīcības vadlīnijas. Kodeksā ir noteikts, ka studējošie atbalsta un uztur akadēmisku un profesionālu godīgumu, nepieļauj plaģiātu, norakstīšanu, citu intelektuālā īpašuma negodprātīgu izmantošanu vai krāpšanos, savukārt, akadēmiskais personāls savlaicīgi, godprātīgi un taisnīgi novērtē studējošo darbu, atbalsta un uztur akadēmisku un profesionālu godīgumu, neradot nosacījumus akadēmiskā negodīguma izpausmēm, seko līdzi studentu darba izstrādes procesam, nepieļauj plaģiātu, norakstīšanu, citu intelektuālā īpašuma negodprātīgu izmantošanu vai cita veida krāpšanos.</w:t>
      </w:r>
    </w:p>
    <w:p w14:paraId="7F743F19" w14:textId="77777777" w:rsidR="00055699" w:rsidRPr="004B3C7C" w:rsidRDefault="00055699" w:rsidP="00055699">
      <w:pPr>
        <w:jc w:val="both"/>
        <w:rPr>
          <w:rFonts w:ascii="Times New Roman" w:hAnsi="Times New Roman" w:cs="Times New Roman"/>
          <w:iCs/>
          <w:sz w:val="24"/>
          <w:szCs w:val="24"/>
        </w:rPr>
      </w:pPr>
    </w:p>
    <w:p w14:paraId="51A8E3C4" w14:textId="0342DC81" w:rsidR="00055699" w:rsidRPr="004B3C7C" w:rsidRDefault="00055699" w:rsidP="00055699">
      <w:pPr>
        <w:jc w:val="both"/>
        <w:rPr>
          <w:rFonts w:ascii="Times New Roman" w:hAnsi="Times New Roman" w:cs="Times New Roman"/>
          <w:iCs/>
          <w:sz w:val="24"/>
          <w:szCs w:val="24"/>
        </w:rPr>
      </w:pPr>
      <w:r w:rsidRPr="004B3C7C">
        <w:rPr>
          <w:rFonts w:ascii="Times New Roman" w:hAnsi="Times New Roman" w:cs="Times New Roman"/>
          <w:iCs/>
          <w:sz w:val="24"/>
          <w:szCs w:val="24"/>
        </w:rPr>
        <w:t>Akadēmiskā godīguma principu ieviešanā DU ievēro “Akadēmiskā godīguma vispārējās vadlīnijas”</w:t>
      </w:r>
      <w:r w:rsidR="00CE6C39" w:rsidRPr="004B3C7C">
        <w:rPr>
          <w:rStyle w:val="FootnoteReference"/>
          <w:rFonts w:ascii="Times New Roman" w:hAnsi="Times New Roman"/>
          <w:iCs/>
          <w:sz w:val="24"/>
          <w:szCs w:val="24"/>
        </w:rPr>
        <w:footnoteReference w:id="12"/>
      </w:r>
      <w:r w:rsidRPr="004B3C7C">
        <w:rPr>
          <w:rFonts w:ascii="Times New Roman" w:hAnsi="Times New Roman" w:cs="Times New Roman"/>
          <w:iCs/>
          <w:sz w:val="24"/>
          <w:szCs w:val="24"/>
        </w:rPr>
        <w:t>, kas palīdz veidot vienotu izpratni par godīguma jautājumiem zinātnē un uzņēmējdarbībā. Studiju virziena studiju programmās tiek ievēroti akadēmiskā godīguma principi saskaņā ar Nolikumu par studijām Daugavpils Universitātē</w:t>
      </w:r>
      <w:r w:rsidR="009D2396" w:rsidRPr="004B3C7C">
        <w:rPr>
          <w:rStyle w:val="FootnoteReference"/>
          <w:rFonts w:ascii="Times New Roman" w:hAnsi="Times New Roman"/>
          <w:iCs/>
          <w:sz w:val="24"/>
          <w:szCs w:val="24"/>
        </w:rPr>
        <w:footnoteReference w:id="13"/>
      </w:r>
      <w:r w:rsidRPr="004B3C7C">
        <w:rPr>
          <w:rFonts w:ascii="Times New Roman" w:hAnsi="Times New Roman" w:cs="Times New Roman"/>
          <w:iCs/>
          <w:sz w:val="24"/>
          <w:szCs w:val="24"/>
        </w:rPr>
        <w:t>. Piemēram, gadījumā, ja studējošie pārbaudījumā izmanto neatļautus palīglīdzekļus vai kuru noslēguma darbā atklātas plaģiāta pazīmes, tos atstādina no pārbaudījuma kā pārbaudījumu nenokārtojušus un izdara atbilstošu ierakstu pārbaudījuma protokolā.</w:t>
      </w:r>
    </w:p>
    <w:p w14:paraId="5736BF67" w14:textId="77777777" w:rsidR="00055699" w:rsidRPr="004B3C7C" w:rsidRDefault="00055699" w:rsidP="00055699">
      <w:pPr>
        <w:jc w:val="both"/>
        <w:rPr>
          <w:rFonts w:ascii="Times New Roman" w:hAnsi="Times New Roman" w:cs="Times New Roman"/>
          <w:iCs/>
          <w:sz w:val="24"/>
          <w:szCs w:val="24"/>
        </w:rPr>
      </w:pPr>
    </w:p>
    <w:p w14:paraId="6A59AD27" w14:textId="77777777" w:rsidR="00055699" w:rsidRPr="004B3C7C" w:rsidRDefault="00055699" w:rsidP="00055699">
      <w:pPr>
        <w:jc w:val="both"/>
        <w:rPr>
          <w:rFonts w:ascii="Times New Roman" w:hAnsi="Times New Roman" w:cs="Times New Roman"/>
          <w:iCs/>
          <w:sz w:val="24"/>
          <w:szCs w:val="24"/>
        </w:rPr>
      </w:pPr>
      <w:r w:rsidRPr="004B3C7C">
        <w:rPr>
          <w:rFonts w:ascii="Times New Roman" w:hAnsi="Times New Roman" w:cs="Times New Roman"/>
          <w:iCs/>
          <w:sz w:val="24"/>
          <w:szCs w:val="24"/>
        </w:rPr>
        <w:t>2019.gada 28. oktobrī ESF SAM 8.2.3.0/18/A/010 projekta “Daugavpils Universitātes pārvaldības un vadības kompetenču pilnveidošana” ietvaros DU darbiniekiem tika organizēts mācību kurss “Akadēmiskā integritāte” 6 h apjomā. Kursus apmeklēja arī DU studiju virziena “Dzīvās dabas zinātnes” vadība.</w:t>
      </w:r>
    </w:p>
    <w:p w14:paraId="0D54B01A" w14:textId="77777777" w:rsidR="00055699" w:rsidRPr="004B3C7C" w:rsidRDefault="00055699" w:rsidP="00055699">
      <w:pPr>
        <w:jc w:val="both"/>
        <w:rPr>
          <w:rFonts w:ascii="Times New Roman" w:hAnsi="Times New Roman" w:cs="Times New Roman"/>
          <w:iCs/>
          <w:sz w:val="24"/>
          <w:szCs w:val="24"/>
        </w:rPr>
      </w:pPr>
    </w:p>
    <w:p w14:paraId="04F47D63" w14:textId="32C1B23A" w:rsidR="00055699" w:rsidRPr="004B3C7C" w:rsidRDefault="00055699" w:rsidP="00055699">
      <w:pPr>
        <w:jc w:val="both"/>
        <w:rPr>
          <w:rFonts w:ascii="Times New Roman" w:hAnsi="Times New Roman" w:cs="Times New Roman"/>
          <w:iCs/>
          <w:sz w:val="24"/>
          <w:szCs w:val="24"/>
        </w:rPr>
      </w:pPr>
      <w:r w:rsidRPr="004B3C7C">
        <w:rPr>
          <w:rFonts w:ascii="Times New Roman" w:hAnsi="Times New Roman" w:cs="Times New Roman"/>
          <w:iCs/>
          <w:sz w:val="24"/>
          <w:szCs w:val="24"/>
        </w:rPr>
        <w:t xml:space="preserve">DU ir izstrādāta un tiek ievērota “Noslēguma darbu iesniegšanas kārtība plaģiātisma kontrolei Daugavpils Universitātē” (https://du.lv/wp-content/uploads/2021/12/plagiata_kontrole.pdf), kas paredz obligātu studiju noslēguma darbu elektronisko versiju iesniegšanu un glabāšanu Daugavpils Universitātes Informatīvajā sistēmā un nodrošina iespēju salīdzināt studējošo noslēguma darbus ar iepriekšējos gados aizstāvēto darbu kopu. Visus DU studiju noslēguma </w:t>
      </w:r>
      <w:r w:rsidRPr="004B3C7C">
        <w:rPr>
          <w:rFonts w:ascii="Times New Roman" w:hAnsi="Times New Roman" w:cs="Times New Roman"/>
          <w:iCs/>
          <w:sz w:val="24"/>
          <w:szCs w:val="24"/>
        </w:rPr>
        <w:lastRenderedPageBreak/>
        <w:t>darbus, t.sk. studiju virziena “Dzīvās dabas zinātnes” studējošo bakalaura un maģistra darbus, pirms aizstāvēšanas pārbauda, izmantojot plaģiātisma kontroles sistēmu</w:t>
      </w:r>
      <w:r w:rsidR="003D469F" w:rsidRPr="004B3C7C">
        <w:rPr>
          <w:rFonts w:ascii="Times New Roman" w:hAnsi="Times New Roman" w:cs="Times New Roman"/>
          <w:iCs/>
          <w:sz w:val="24"/>
          <w:szCs w:val="24"/>
        </w:rPr>
        <w:t xml:space="preserve"> PlagLV (plag.lv)</w:t>
      </w:r>
      <w:r w:rsidRPr="004B3C7C">
        <w:rPr>
          <w:rFonts w:ascii="Times New Roman" w:hAnsi="Times New Roman" w:cs="Times New Roman"/>
          <w:iCs/>
          <w:sz w:val="24"/>
          <w:szCs w:val="24"/>
        </w:rPr>
        <w:t>. Ja noslēguma darbu salīdzināšanas procesā ir konstatētas plaģiāta pazīmes, fakultātes dekāna izveidotā un ar rīkojumu apstiprinātā Ekspertu komisija izvērtē darbu un lemj par plaģiāta konstatēšanu darbā. Ekspertu komisija trīs darba dienu laikā izskata ziņojumu un iesniedz priekšlikumus par studējoša atbildību fakultātes dekānam.</w:t>
      </w:r>
    </w:p>
    <w:p w14:paraId="327AEB53" w14:textId="77777777" w:rsidR="00055699" w:rsidRPr="004B3C7C" w:rsidRDefault="00055699" w:rsidP="00055699">
      <w:pPr>
        <w:jc w:val="both"/>
        <w:rPr>
          <w:rFonts w:ascii="Times New Roman" w:hAnsi="Times New Roman" w:cs="Times New Roman"/>
          <w:iCs/>
          <w:sz w:val="24"/>
          <w:szCs w:val="24"/>
        </w:rPr>
      </w:pPr>
    </w:p>
    <w:p w14:paraId="30A29703" w14:textId="51469EE9"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iCs/>
          <w:sz w:val="24"/>
          <w:szCs w:val="24"/>
        </w:rPr>
        <w:t>Akadēmiskā godīguma principu ievērošana tiek stingri uzraudzīta DSP “Bioloģija” promocijas darbu izstrādes, izvērtēšanas un aizstāvēšanas procesā. Promocijas norises process Daugavpils Universitātē notiek saskaņā ar  “Nolikumu par Daugavpils Universitātes promocijas padomēm”</w:t>
      </w:r>
      <w:r w:rsidR="00953B15" w:rsidRPr="004B3C7C">
        <w:rPr>
          <w:rStyle w:val="FootnoteReference"/>
          <w:rFonts w:ascii="Times New Roman" w:hAnsi="Times New Roman"/>
          <w:iCs/>
          <w:sz w:val="24"/>
          <w:szCs w:val="24"/>
        </w:rPr>
        <w:footnoteReference w:id="14"/>
      </w:r>
      <w:r w:rsidRPr="004B3C7C">
        <w:rPr>
          <w:rFonts w:ascii="Times New Roman" w:hAnsi="Times New Roman" w:cs="Times New Roman"/>
          <w:iCs/>
          <w:sz w:val="24"/>
          <w:szCs w:val="24"/>
        </w:rPr>
        <w:t xml:space="preserve">. </w:t>
      </w:r>
      <w:r w:rsidRPr="004B3C7C">
        <w:rPr>
          <w:rFonts w:ascii="Times New Roman" w:hAnsi="Times New Roman" w:cs="Times New Roman"/>
          <w:sz w:val="24"/>
          <w:szCs w:val="24"/>
        </w:rPr>
        <w:t>Doktora studiju programmas studējošajiem nodrošināto promocijas iespēju un promocijas procesa novērtējums un raksturojums detalizētāk raksturots 5.2.5. nodaļā.</w:t>
      </w:r>
    </w:p>
    <w:p w14:paraId="688808FB" w14:textId="77777777" w:rsidR="00055699" w:rsidRPr="004B3C7C" w:rsidRDefault="00055699" w:rsidP="00055699">
      <w:pPr>
        <w:jc w:val="both"/>
        <w:rPr>
          <w:rFonts w:ascii="Times New Roman" w:hAnsi="Times New Roman" w:cs="Times New Roman"/>
          <w:iCs/>
          <w:sz w:val="24"/>
          <w:szCs w:val="24"/>
        </w:rPr>
      </w:pPr>
    </w:p>
    <w:p w14:paraId="45CD7C8B" w14:textId="77777777" w:rsidR="00055699" w:rsidRPr="004B3C7C" w:rsidRDefault="00055699" w:rsidP="00055699">
      <w:pPr>
        <w:jc w:val="both"/>
        <w:rPr>
          <w:rFonts w:ascii="Times New Roman" w:hAnsi="Times New Roman" w:cs="Times New Roman"/>
          <w:iCs/>
          <w:sz w:val="24"/>
          <w:szCs w:val="24"/>
        </w:rPr>
      </w:pPr>
      <w:r w:rsidRPr="004B3C7C">
        <w:rPr>
          <w:rFonts w:ascii="Times New Roman" w:hAnsi="Times New Roman" w:cs="Times New Roman"/>
          <w:iCs/>
          <w:sz w:val="24"/>
          <w:szCs w:val="24"/>
        </w:rPr>
        <w:t>Studiju virziena “Dzīvās dabas zinātnes” realizēto studiju programmu vairāku studiju kursu saturā ir iekļautas tēmas, kas saistītas ar akadēmiskā godīguma pamatprincipiem un studējošie tiek informēti par iespējamajām sekām, kas rodas to pārkāpšanas gadījumā.</w:t>
      </w:r>
    </w:p>
    <w:p w14:paraId="772FC7E5" w14:textId="77777777" w:rsidR="00055699" w:rsidRPr="004B3C7C" w:rsidRDefault="00055699" w:rsidP="00055699">
      <w:pPr>
        <w:jc w:val="both"/>
        <w:rPr>
          <w:rFonts w:ascii="Times New Roman" w:hAnsi="Times New Roman" w:cs="Times New Roman"/>
          <w:i/>
          <w:sz w:val="24"/>
          <w:szCs w:val="24"/>
        </w:rPr>
      </w:pPr>
    </w:p>
    <w:p w14:paraId="7F148F81" w14:textId="77777777" w:rsidR="00055699" w:rsidRPr="004B3C7C" w:rsidRDefault="00055699" w:rsidP="00055699">
      <w:pPr>
        <w:jc w:val="both"/>
        <w:rPr>
          <w:rFonts w:ascii="Times New Roman" w:hAnsi="Times New Roman" w:cs="Times New Roman"/>
          <w:b/>
          <w:sz w:val="24"/>
          <w:szCs w:val="24"/>
        </w:rPr>
      </w:pPr>
      <w:r w:rsidRPr="004B3C7C">
        <w:rPr>
          <w:rFonts w:ascii="Times New Roman" w:hAnsi="Times New Roman" w:cs="Times New Roman"/>
          <w:b/>
          <w:sz w:val="24"/>
          <w:szCs w:val="24"/>
        </w:rPr>
        <w:t>2.2. Iekšējās kvalitātes nodrošināšanas sistēmas efektivitāte</w:t>
      </w:r>
    </w:p>
    <w:p w14:paraId="52D236AE" w14:textId="77777777" w:rsidR="00055699" w:rsidRPr="004B3C7C" w:rsidRDefault="00055699" w:rsidP="00055699">
      <w:pPr>
        <w:ind w:left="360"/>
        <w:jc w:val="both"/>
        <w:rPr>
          <w:rFonts w:ascii="Times New Roman" w:hAnsi="Times New Roman" w:cs="Times New Roman"/>
          <w:b/>
          <w:i/>
        </w:rPr>
      </w:pPr>
    </w:p>
    <w:p w14:paraId="6588A3ED" w14:textId="77777777" w:rsidR="00055699" w:rsidRPr="004B3C7C" w:rsidRDefault="00055699" w:rsidP="00055699">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2.2.1. Iekšējās kvalitātes nodrošināšanas sistēmas efektivitātes novērtējums studiju virziena ietvaros, sniegt piemērus konkrētām darbībām, kas nodrošina studiju programmu mērķu un rezultātu sasniegšanu, nepārtrauktu studiju virziena un tam atbilstošo studiju programmu pilnveidi, attīstību un darbības efektivitāti. </w:t>
      </w:r>
    </w:p>
    <w:p w14:paraId="46059875" w14:textId="77777777" w:rsidR="00055699" w:rsidRPr="004B3C7C" w:rsidRDefault="00055699" w:rsidP="00055699">
      <w:pPr>
        <w:ind w:left="360"/>
        <w:jc w:val="both"/>
        <w:rPr>
          <w:rFonts w:ascii="Times New Roman" w:hAnsi="Times New Roman" w:cs="Times New Roman"/>
        </w:rPr>
      </w:pPr>
    </w:p>
    <w:p w14:paraId="5FB6A6C8" w14:textId="77777777" w:rsidR="00055699" w:rsidRPr="004B3C7C" w:rsidRDefault="00055699" w:rsidP="00055699">
      <w:pPr>
        <w:jc w:val="both"/>
        <w:rPr>
          <w:rFonts w:ascii="Times New Roman" w:hAnsi="Times New Roman" w:cs="Times New Roman"/>
          <w:b/>
          <w:bCs/>
          <w:i/>
          <w:iCs/>
          <w:sz w:val="24"/>
          <w:szCs w:val="24"/>
        </w:rPr>
      </w:pPr>
      <w:r w:rsidRPr="004B3C7C">
        <w:rPr>
          <w:rFonts w:ascii="Times New Roman" w:hAnsi="Times New Roman" w:cs="Times New Roman"/>
          <w:b/>
          <w:bCs/>
          <w:i/>
          <w:iCs/>
          <w:sz w:val="24"/>
          <w:szCs w:val="24"/>
        </w:rPr>
        <w:t>Iekšējās kvalitātes nodrošināšanas sistēmas efektivitātes novērtējums studiju virziena ietvaros</w:t>
      </w:r>
    </w:p>
    <w:p w14:paraId="7D291E2B" w14:textId="77777777" w:rsidR="00055699" w:rsidRPr="004B3C7C" w:rsidRDefault="00055699" w:rsidP="00055699">
      <w:pPr>
        <w:jc w:val="both"/>
        <w:rPr>
          <w:rFonts w:ascii="Times New Roman" w:hAnsi="Times New Roman" w:cs="Times New Roman"/>
          <w:sz w:val="24"/>
          <w:szCs w:val="24"/>
        </w:rPr>
      </w:pPr>
    </w:p>
    <w:p w14:paraId="2D775DD2"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Viens no studiju funkcionēšanas būtiskiem aspektiem ir virziena vadības un tās kvalitātes nodrošinājuma sistēmas izveide, ko koordinē DU Studiju padome un DU Studiju kvalitātes novērtēšanas centrs (turpmāk – SKNC). Studiju procesa kvalitātes un vadības sistēmas nodrošināšanas mērķis ir garantēt programmas satura atbilstību augstākās izglītības un ekonomikas zinātnes prasībām, kā arī Latvijas un Eiropas Savienības darba tirgus prasībām.</w:t>
      </w:r>
    </w:p>
    <w:p w14:paraId="5757010D" w14:textId="77777777" w:rsidR="00055699" w:rsidRPr="004B3C7C" w:rsidRDefault="00055699" w:rsidP="00055699">
      <w:pPr>
        <w:jc w:val="both"/>
        <w:rPr>
          <w:rFonts w:ascii="Times New Roman" w:hAnsi="Times New Roman" w:cs="Times New Roman"/>
          <w:sz w:val="24"/>
          <w:szCs w:val="24"/>
        </w:rPr>
      </w:pPr>
    </w:p>
    <w:p w14:paraId="3FD03FAA"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Studiju kvalitātes novērtēšana tiek veikta ar mērķi kontrolēt studiju programmu izpildi un plānot  to attīstību, lai pilnībā sasniegtu studiju programmās izvirzītos mērķus un izpildītu noteiktos uzdevumus.</w:t>
      </w:r>
    </w:p>
    <w:p w14:paraId="332744D6"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Kvalitātes kontrole notiek nepārtraukti: uzņemot studējošos, pieņemot darbā akadēmisko personālu, vērtējot un pilnveidojot studiju programmas, vērtējot struktūrvienību darbību un to vadītājus pēc pētniecības un studiju darba rezultātiem.</w:t>
      </w:r>
    </w:p>
    <w:p w14:paraId="048884B0" w14:textId="77777777" w:rsidR="00055699" w:rsidRPr="004B3C7C" w:rsidRDefault="00055699" w:rsidP="00055699">
      <w:pPr>
        <w:jc w:val="both"/>
        <w:rPr>
          <w:rFonts w:ascii="Times New Roman" w:hAnsi="Times New Roman" w:cs="Times New Roman"/>
          <w:sz w:val="24"/>
          <w:szCs w:val="24"/>
        </w:rPr>
      </w:pPr>
    </w:p>
    <w:p w14:paraId="17575B1E" w14:textId="024CEE43"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DU ir izstrādājusi strukturētu kvalitātes pārvaldības sistēmas modeli, kas nosaka vadlīnijas izcilības sasniegšanai. Šis izcilības modelis ir saistošs ikvienam DU darbiniekam. Tajā iekļauti deviņi kritēriji</w:t>
      </w:r>
      <w:r w:rsidR="008B032F" w:rsidRPr="004B3C7C">
        <w:rPr>
          <w:rFonts w:ascii="Times New Roman" w:hAnsi="Times New Roman" w:cs="Times New Roman"/>
          <w:sz w:val="24"/>
          <w:szCs w:val="24"/>
        </w:rPr>
        <w:t xml:space="preserve"> </w:t>
      </w:r>
      <w:r w:rsidRPr="004B3C7C">
        <w:rPr>
          <w:rFonts w:ascii="Times New Roman" w:hAnsi="Times New Roman" w:cs="Times New Roman"/>
          <w:sz w:val="24"/>
          <w:szCs w:val="24"/>
        </w:rPr>
        <w:t>(skat. 2.2.1.1. attēlu). Pieci no tiem aptver veicinātājfaktorus, pārējie četri – rezultātus. Veicinātāju kritēriji atspoguļo to, ko DU dara un kā to dara, savukārt rezultātu kritēriji – sasniegumus.</w:t>
      </w:r>
    </w:p>
    <w:p w14:paraId="0D4F48B8" w14:textId="77777777" w:rsidR="00055699" w:rsidRPr="004B3C7C" w:rsidRDefault="00055699" w:rsidP="00055699">
      <w:pPr>
        <w:jc w:val="both"/>
        <w:rPr>
          <w:rFonts w:ascii="Times New Roman" w:hAnsi="Times New Roman" w:cs="Times New Roman"/>
          <w:sz w:val="24"/>
          <w:szCs w:val="24"/>
        </w:rPr>
      </w:pPr>
    </w:p>
    <w:p w14:paraId="35A584E0"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 xml:space="preserve">Rezultātus sasniedz, pateicoties veicinātājiem, savukārt veicinātājus pilnveido, atgriezeniski pamatojoties uz sasniegtajiem rezultātiem. Efektīvi rezultāti sasniedzami ar vadības izpratni un </w:t>
      </w:r>
      <w:r w:rsidRPr="004B3C7C">
        <w:rPr>
          <w:rFonts w:ascii="Times New Roman" w:hAnsi="Times New Roman" w:cs="Times New Roman"/>
          <w:sz w:val="24"/>
          <w:szCs w:val="24"/>
        </w:rPr>
        <w:lastRenderedPageBreak/>
        <w:t>atbalstu, mērķtiecīgi virzītu DU stratēģiju un politiku, kas īstenota ar personāla sekmīgu līdzdalību, kā arī ar pilnvērtīgas partnerības, resursus saudzējošas pieejas un procesu efektīvas pārvaldības palīdzību. Bultas parāda izcilības modeļa dinamisko pilnveides raksturu – jaunrades, inovāciju un izglītošanās nozīmību veicinātāju pilnveidē, kas savukārt nodrošina labāku rezultātu sasniegšanu. Izcilības modelis ļauj saprast cēloņu un seku sakarības starp darbībām, kuras DU īsteno, un rezultātiem, ko tā sasniedz (DU attīstības stratēģija).</w:t>
      </w:r>
      <w:r w:rsidRPr="004B3C7C">
        <w:rPr>
          <w:rFonts w:ascii="Times New Roman" w:hAnsi="Times New Roman" w:cs="Times New Roman"/>
          <w:sz w:val="24"/>
          <w:szCs w:val="24"/>
        </w:rPr>
        <w:cr/>
      </w:r>
    </w:p>
    <w:p w14:paraId="29E74A89" w14:textId="77777777" w:rsidR="00055699" w:rsidRPr="004B3C7C" w:rsidRDefault="00055699" w:rsidP="00055699">
      <w:pPr>
        <w:jc w:val="center"/>
        <w:rPr>
          <w:rFonts w:ascii="Times New Roman" w:hAnsi="Times New Roman" w:cs="Times New Roman"/>
          <w:sz w:val="24"/>
          <w:szCs w:val="24"/>
        </w:rPr>
      </w:pPr>
      <w:r w:rsidRPr="004B3C7C">
        <w:rPr>
          <w:noProof/>
          <w:sz w:val="24"/>
          <w:szCs w:val="24"/>
          <w:lang w:val="en-US"/>
        </w:rPr>
        <w:drawing>
          <wp:inline distT="0" distB="0" distL="0" distR="0" wp14:anchorId="3B746356" wp14:editId="7B139C7A">
            <wp:extent cx="3893185" cy="2569210"/>
            <wp:effectExtent l="0" t="0" r="5715" b="0"/>
            <wp:docPr id="6" name="Picture 6" descr="C:\Users\Admin\Desktop\PSIHOLOGI-JAUNAKAS VERSIJAS\Veicinātā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Desktop\PSIHOLOGI-JAUNAKAS VERSIJAS\Veicinātāji.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1294" t="3597" r="11248"/>
                    <a:stretch/>
                  </pic:blipFill>
                  <pic:spPr bwMode="auto">
                    <a:xfrm>
                      <a:off x="0" y="0"/>
                      <a:ext cx="3893185" cy="2569210"/>
                    </a:xfrm>
                    <a:prstGeom prst="rect">
                      <a:avLst/>
                    </a:prstGeom>
                    <a:noFill/>
                    <a:ln>
                      <a:noFill/>
                    </a:ln>
                    <a:extLst>
                      <a:ext uri="{53640926-AAD7-44D8-BBD7-CCE9431645EC}">
                        <a14:shadowObscured xmlns:a14="http://schemas.microsoft.com/office/drawing/2010/main"/>
                      </a:ext>
                    </a:extLst>
                  </pic:spPr>
                </pic:pic>
              </a:graphicData>
            </a:graphic>
          </wp:inline>
        </w:drawing>
      </w:r>
    </w:p>
    <w:p w14:paraId="29233659" w14:textId="77777777" w:rsidR="00055699" w:rsidRPr="004B3C7C" w:rsidRDefault="00055699" w:rsidP="00055699">
      <w:pPr>
        <w:jc w:val="center"/>
        <w:rPr>
          <w:rFonts w:ascii="Times New Roman" w:hAnsi="Times New Roman" w:cs="Times New Roman"/>
          <w:i/>
          <w:iCs/>
          <w:sz w:val="20"/>
          <w:szCs w:val="20"/>
        </w:rPr>
      </w:pPr>
      <w:r w:rsidRPr="004B3C7C">
        <w:rPr>
          <w:rFonts w:ascii="Times New Roman" w:hAnsi="Times New Roman" w:cs="Times New Roman"/>
          <w:i/>
          <w:iCs/>
          <w:sz w:val="20"/>
          <w:szCs w:val="20"/>
        </w:rPr>
        <w:t xml:space="preserve">2.2.1.1. attēls. </w:t>
      </w:r>
      <w:r w:rsidRPr="004B3C7C">
        <w:rPr>
          <w:rFonts w:ascii="Times New Roman" w:hAnsi="Times New Roman" w:cs="Times New Roman"/>
          <w:b/>
          <w:bCs/>
          <w:i/>
          <w:iCs/>
          <w:sz w:val="20"/>
          <w:szCs w:val="20"/>
        </w:rPr>
        <w:t>Kvalitātes pārvaldības sistēmas modelis, kas nosaka vadlīnijas izcilības sasniegšanai DU</w:t>
      </w:r>
    </w:p>
    <w:p w14:paraId="46E8C03C" w14:textId="77777777" w:rsidR="00055699" w:rsidRPr="004B3C7C" w:rsidRDefault="00055699" w:rsidP="00055699">
      <w:pPr>
        <w:rPr>
          <w:rFonts w:ascii="Times New Roman" w:hAnsi="Times New Roman" w:cs="Times New Roman"/>
          <w:sz w:val="24"/>
          <w:szCs w:val="24"/>
        </w:rPr>
      </w:pPr>
    </w:p>
    <w:p w14:paraId="6A2397B5"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Studiju kvalitātes nodrošināšanas centrā notiek savstarpēji saistīti kontroles un pilnveides pasākumi, tādējādi radot uzticību DU darbībai un augstākajai izglītībai kopumā.</w:t>
      </w:r>
    </w:p>
    <w:p w14:paraId="727FF9C1" w14:textId="77777777" w:rsidR="00055699" w:rsidRPr="004B3C7C" w:rsidRDefault="00055699" w:rsidP="00055699">
      <w:pPr>
        <w:jc w:val="both"/>
        <w:rPr>
          <w:rFonts w:ascii="Times New Roman" w:hAnsi="Times New Roman" w:cs="Times New Roman"/>
          <w:sz w:val="24"/>
          <w:szCs w:val="24"/>
        </w:rPr>
      </w:pPr>
    </w:p>
    <w:p w14:paraId="329D5CBF"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Efektīvai studiju iekšējās kvalitātes nodrošināšanas sistēmas ieviešanai studiju virziena “Dzīvās dabas zinātnes” ietvaros tiek veikti šādi pasākumi:</w:t>
      </w:r>
    </w:p>
    <w:p w14:paraId="59FBDA23" w14:textId="77777777" w:rsidR="00055699" w:rsidRPr="004B3C7C" w:rsidRDefault="00055699" w:rsidP="00A3484E">
      <w:pPr>
        <w:pStyle w:val="ListParagraph"/>
        <w:numPr>
          <w:ilvl w:val="0"/>
          <w:numId w:val="17"/>
        </w:numPr>
        <w:jc w:val="both"/>
        <w:rPr>
          <w:rFonts w:ascii="Times New Roman" w:hAnsi="Times New Roman" w:cs="Times New Roman"/>
          <w:sz w:val="24"/>
          <w:szCs w:val="24"/>
        </w:rPr>
      </w:pPr>
      <w:r w:rsidRPr="004B3C7C">
        <w:rPr>
          <w:rFonts w:ascii="Times New Roman" w:hAnsi="Times New Roman" w:cs="Times New Roman"/>
          <w:sz w:val="24"/>
          <w:szCs w:val="24"/>
        </w:rPr>
        <w:t>Studiju virziena “Dzīvās dabas zinātnes” iekšējās kvalitātes kontroli veic studiju virziena padome. Virziena attīstības plāna un studiju kvalitātes uzlabošanas pasākumu apspriešana un izvērtēšana notiek katra studiju gada beigās studiju virziena “Dzīvās dabas zinātnes” padomes sēdē.</w:t>
      </w:r>
    </w:p>
    <w:p w14:paraId="2DEC46E2" w14:textId="77777777" w:rsidR="00055699" w:rsidRPr="004B3C7C" w:rsidRDefault="00055699" w:rsidP="00A3484E">
      <w:pPr>
        <w:pStyle w:val="ListParagraph"/>
        <w:numPr>
          <w:ilvl w:val="0"/>
          <w:numId w:val="17"/>
        </w:numPr>
        <w:jc w:val="both"/>
        <w:rPr>
          <w:rFonts w:ascii="Times New Roman" w:hAnsi="Times New Roman" w:cs="Times New Roman"/>
          <w:sz w:val="24"/>
          <w:szCs w:val="24"/>
        </w:rPr>
      </w:pPr>
      <w:r w:rsidRPr="004B3C7C">
        <w:rPr>
          <w:rFonts w:ascii="Times New Roman" w:hAnsi="Times New Roman" w:cs="Times New Roman"/>
          <w:sz w:val="24"/>
          <w:szCs w:val="24"/>
        </w:rPr>
        <w:t>Reizi studiju gadā studiju virziena “Dzīvās dabas zinātnes” vadītājs sadarbībā ar programmas direktoriem sagatavo studiju virziena pašnovērtējuma ziņojumu par iepriekšējo studiju gadu.</w:t>
      </w:r>
    </w:p>
    <w:p w14:paraId="5C682198" w14:textId="77777777" w:rsidR="00055699" w:rsidRPr="004B3C7C" w:rsidRDefault="00055699" w:rsidP="00A3484E">
      <w:pPr>
        <w:pStyle w:val="ListParagraph"/>
        <w:numPr>
          <w:ilvl w:val="0"/>
          <w:numId w:val="17"/>
        </w:numPr>
        <w:jc w:val="both"/>
        <w:rPr>
          <w:rFonts w:ascii="Times New Roman" w:hAnsi="Times New Roman" w:cs="Times New Roman"/>
          <w:sz w:val="24"/>
          <w:szCs w:val="24"/>
        </w:rPr>
      </w:pPr>
      <w:r w:rsidRPr="004B3C7C">
        <w:rPr>
          <w:rFonts w:ascii="Times New Roman" w:hAnsi="Times New Roman" w:cs="Times New Roman"/>
          <w:sz w:val="24"/>
          <w:szCs w:val="24"/>
        </w:rPr>
        <w:t>Docētāji regulāri pārskata studiju kursu aprakstus, aktualizē kursa saturu, papildina ar jaunāko literatūru, kā arī ar praktisko nodarbību formām.</w:t>
      </w:r>
    </w:p>
    <w:p w14:paraId="21DDA7BA" w14:textId="77777777" w:rsidR="00055699" w:rsidRPr="004B3C7C" w:rsidRDefault="00055699" w:rsidP="00A3484E">
      <w:pPr>
        <w:pStyle w:val="ListParagraph"/>
        <w:numPr>
          <w:ilvl w:val="0"/>
          <w:numId w:val="17"/>
        </w:numPr>
        <w:jc w:val="both"/>
        <w:rPr>
          <w:rFonts w:ascii="Times New Roman" w:hAnsi="Times New Roman" w:cs="Times New Roman"/>
          <w:sz w:val="24"/>
          <w:szCs w:val="24"/>
        </w:rPr>
      </w:pPr>
      <w:r w:rsidRPr="004B3C7C">
        <w:rPr>
          <w:rFonts w:ascii="Times New Roman" w:hAnsi="Times New Roman" w:cs="Times New Roman"/>
          <w:sz w:val="24"/>
          <w:szCs w:val="24"/>
        </w:rPr>
        <w:t>Virziena studiju programmu īstenošanas procesā notiek programmās iesaistīto docētāju – nozares profesionāļu, kā arī prakses devēju un programmas absolventu darba devēju viedokļu regulāra apsekošana (aptaujas, atsevišķu programmas sastāvdaļu ekspertīze, darba devēju un augstskolas absolventu iesaiste studiju virziena padomē), kas ļauj ciešāk saskaņot programmas saturu ar darba tirgus vajadzībām. Studiju darba kvalitāti sekmē intensīva absolventu dalība augstskolas studiju procesā, gan docējot vieslekcijas, gan nodrošinot ar prakses un darba vietām. Viedokļu apmaiņa starp akadēmisko vidi un darba devējiem regulāri notiek arī zinātniski praktisko konferenču, profesionālo semināru.</w:t>
      </w:r>
    </w:p>
    <w:p w14:paraId="4F784670" w14:textId="77777777" w:rsidR="00055699" w:rsidRPr="004B3C7C" w:rsidRDefault="00055699" w:rsidP="00A3484E">
      <w:pPr>
        <w:pStyle w:val="ListParagraph"/>
        <w:numPr>
          <w:ilvl w:val="0"/>
          <w:numId w:val="17"/>
        </w:numPr>
        <w:jc w:val="both"/>
        <w:rPr>
          <w:rFonts w:ascii="Times New Roman" w:hAnsi="Times New Roman" w:cs="Times New Roman"/>
          <w:sz w:val="24"/>
          <w:szCs w:val="24"/>
        </w:rPr>
      </w:pPr>
      <w:r w:rsidRPr="004B3C7C">
        <w:rPr>
          <w:rFonts w:ascii="Times New Roman" w:hAnsi="Times New Roman" w:cs="Times New Roman"/>
          <w:sz w:val="24"/>
          <w:szCs w:val="24"/>
        </w:rPr>
        <w:t>Notiek regulāra studiju programmu satura, akadēmiskā un zinātniskā darba salīdzināšana ar citās Latvijas augstskolās realizētajām studiju programmām Dzīvās dabas zinātņu jomā.</w:t>
      </w:r>
    </w:p>
    <w:p w14:paraId="5433158C" w14:textId="77777777" w:rsidR="00055699" w:rsidRPr="004B3C7C" w:rsidRDefault="00055699" w:rsidP="00A3484E">
      <w:pPr>
        <w:pStyle w:val="ListParagraph"/>
        <w:numPr>
          <w:ilvl w:val="0"/>
          <w:numId w:val="17"/>
        </w:numPr>
        <w:jc w:val="both"/>
        <w:rPr>
          <w:rFonts w:ascii="Times New Roman" w:hAnsi="Times New Roman" w:cs="Times New Roman"/>
          <w:sz w:val="24"/>
          <w:szCs w:val="24"/>
        </w:rPr>
      </w:pPr>
      <w:r w:rsidRPr="004B3C7C">
        <w:rPr>
          <w:rFonts w:ascii="Times New Roman" w:hAnsi="Times New Roman" w:cs="Times New Roman"/>
          <w:sz w:val="24"/>
          <w:szCs w:val="24"/>
        </w:rPr>
        <w:t xml:space="preserve">Pilnveidojot prasmes strādāt attālināti, studiju virziena “Dzīvās dabas zinātnes” docētāji </w:t>
      </w:r>
      <w:r w:rsidRPr="004B3C7C">
        <w:rPr>
          <w:rFonts w:ascii="Times New Roman" w:hAnsi="Times New Roman" w:cs="Times New Roman"/>
          <w:sz w:val="24"/>
          <w:szCs w:val="24"/>
        </w:rPr>
        <w:lastRenderedPageBreak/>
        <w:t>regulāri piedalās apmācībās, lai nodrošinātu pilnvērtīgu e-studiju vides Moodle iespēju izmantošanu (piemēram ESF projekta “Studiju programmu fragmentācijas samazināšana un resursu koplietošana stiprināšana Daugavpils Universitātē”, Nr. 8.2.1.0/18/A/019 ietvaros tika organizēti semināri docētājiem nepieciešamo studiju kursu atbalsta materiālu izstrādei un integrācijai studiju procesā.</w:t>
      </w:r>
    </w:p>
    <w:p w14:paraId="46CE740D" w14:textId="77777777" w:rsidR="00055699" w:rsidRPr="004B3C7C" w:rsidRDefault="00055699" w:rsidP="00A3484E">
      <w:pPr>
        <w:pStyle w:val="ListParagraph"/>
        <w:numPr>
          <w:ilvl w:val="0"/>
          <w:numId w:val="17"/>
        </w:numPr>
        <w:jc w:val="both"/>
        <w:rPr>
          <w:rFonts w:ascii="Times New Roman" w:hAnsi="Times New Roman" w:cs="Times New Roman"/>
          <w:sz w:val="24"/>
          <w:szCs w:val="24"/>
        </w:rPr>
      </w:pPr>
      <w:r w:rsidRPr="004B3C7C">
        <w:rPr>
          <w:rFonts w:ascii="Times New Roman" w:hAnsi="Times New Roman" w:cs="Times New Roman"/>
          <w:sz w:val="24"/>
          <w:szCs w:val="24"/>
        </w:rPr>
        <w:t>Notiek regulāra studiju procesa un pētnieciskā darba integrācijas pastiprināšana, uzskatot to par būtisku kvalitātes nodrošināšanas sistēmas sastāvdaļu.</w:t>
      </w:r>
    </w:p>
    <w:p w14:paraId="7946E88B" w14:textId="77777777" w:rsidR="00055699" w:rsidRPr="004B3C7C" w:rsidRDefault="00055699" w:rsidP="00A3484E">
      <w:pPr>
        <w:pStyle w:val="ListParagraph"/>
        <w:numPr>
          <w:ilvl w:val="0"/>
          <w:numId w:val="17"/>
        </w:numPr>
        <w:jc w:val="both"/>
        <w:rPr>
          <w:rFonts w:ascii="Times New Roman" w:hAnsi="Times New Roman" w:cs="Times New Roman"/>
          <w:sz w:val="24"/>
          <w:szCs w:val="24"/>
        </w:rPr>
      </w:pPr>
      <w:r w:rsidRPr="004B3C7C">
        <w:rPr>
          <w:rFonts w:ascii="Times New Roman" w:hAnsi="Times New Roman" w:cs="Times New Roman"/>
          <w:sz w:val="24"/>
          <w:szCs w:val="24"/>
        </w:rPr>
        <w:t>Pastāvīgi tiek veikta studiju procesa stratēģiskā plānošana, analizējot studiju programmas vājās puses, riskus, attīstības iespējas un pārējos ar to saistītos aspektus.</w:t>
      </w:r>
    </w:p>
    <w:p w14:paraId="305403D3" w14:textId="77777777" w:rsidR="00055699" w:rsidRPr="004B3C7C" w:rsidRDefault="00055699" w:rsidP="00A3484E">
      <w:pPr>
        <w:pStyle w:val="ListParagraph"/>
        <w:numPr>
          <w:ilvl w:val="0"/>
          <w:numId w:val="17"/>
        </w:numPr>
        <w:jc w:val="both"/>
        <w:rPr>
          <w:rFonts w:ascii="Times New Roman" w:hAnsi="Times New Roman" w:cs="Times New Roman"/>
          <w:sz w:val="24"/>
          <w:szCs w:val="24"/>
        </w:rPr>
      </w:pPr>
      <w:r w:rsidRPr="004B3C7C">
        <w:rPr>
          <w:rFonts w:ascii="Times New Roman" w:hAnsi="Times New Roman" w:cs="Times New Roman"/>
          <w:sz w:val="24"/>
          <w:szCs w:val="24"/>
        </w:rPr>
        <w:t>personīgajos profilos DUIS tiek ievietota informācija par semestrī apgūstamajiem kursiem. Katrā kursā studējošajam ir pieejami studiju kursa apraksti u.c.</w:t>
      </w:r>
    </w:p>
    <w:p w14:paraId="22237BB6" w14:textId="77777777" w:rsidR="00055699" w:rsidRPr="004B3C7C" w:rsidRDefault="00055699" w:rsidP="00A3484E">
      <w:pPr>
        <w:pStyle w:val="ListParagraph"/>
        <w:numPr>
          <w:ilvl w:val="0"/>
          <w:numId w:val="17"/>
        </w:numPr>
        <w:jc w:val="both"/>
        <w:rPr>
          <w:rFonts w:ascii="Times New Roman" w:hAnsi="Times New Roman" w:cs="Times New Roman"/>
          <w:sz w:val="24"/>
          <w:szCs w:val="24"/>
        </w:rPr>
      </w:pPr>
      <w:r w:rsidRPr="004B3C7C">
        <w:rPr>
          <w:rFonts w:ascii="Times New Roman" w:hAnsi="Times New Roman" w:cs="Times New Roman"/>
          <w:sz w:val="24"/>
          <w:szCs w:val="24"/>
        </w:rPr>
        <w:t>Studiju virziena „Dzīvās dabas zinātnes” akadēmiskais personāls piedalās akadēmiskajās un metodiskajās konferencēs, semināros un kvalifikācijas pilnveides kursos kā lektori vai klausītāji, regulāri pilnveidojot studiju kursus ar inovatīvām studiju formām un mūsdienīgām metodēm.</w:t>
      </w:r>
      <w:r w:rsidRPr="004B3C7C">
        <w:rPr>
          <w:rFonts w:ascii="Times New Roman" w:hAnsi="Times New Roman" w:cs="Times New Roman"/>
          <w:sz w:val="24"/>
          <w:szCs w:val="24"/>
        </w:rPr>
        <w:cr/>
      </w:r>
    </w:p>
    <w:p w14:paraId="464DC896" w14:textId="77777777" w:rsidR="00055699" w:rsidRPr="004B3C7C" w:rsidRDefault="00055699" w:rsidP="00A3484E">
      <w:pPr>
        <w:pStyle w:val="ListParagraph"/>
        <w:numPr>
          <w:ilvl w:val="3"/>
          <w:numId w:val="20"/>
        </w:numPr>
        <w:jc w:val="both"/>
        <w:rPr>
          <w:rFonts w:ascii="Times New Roman" w:hAnsi="Times New Roman" w:cs="Times New Roman"/>
          <w:i/>
          <w:iCs/>
          <w:sz w:val="20"/>
          <w:szCs w:val="20"/>
        </w:rPr>
      </w:pPr>
      <w:r w:rsidRPr="004B3C7C">
        <w:rPr>
          <w:rFonts w:ascii="Times New Roman" w:hAnsi="Times New Roman" w:cs="Times New Roman"/>
          <w:i/>
          <w:iCs/>
          <w:sz w:val="20"/>
          <w:szCs w:val="20"/>
        </w:rPr>
        <w:t xml:space="preserve">tabula. </w:t>
      </w:r>
      <w:r w:rsidRPr="004B3C7C">
        <w:rPr>
          <w:rFonts w:ascii="Times New Roman" w:hAnsi="Times New Roman" w:cs="Times New Roman"/>
          <w:b/>
          <w:bCs/>
          <w:i/>
          <w:iCs/>
          <w:sz w:val="20"/>
          <w:szCs w:val="20"/>
        </w:rPr>
        <w:t>Mācībspēku motivācijas veicināšanas aktivitātes DU</w:t>
      </w:r>
    </w:p>
    <w:tbl>
      <w:tblPr>
        <w:tblStyle w:val="TableGrid"/>
        <w:tblW w:w="9736" w:type="dxa"/>
        <w:tblInd w:w="-5" w:type="dxa"/>
        <w:tblLook w:val="04A0" w:firstRow="1" w:lastRow="0" w:firstColumn="1" w:lastColumn="0" w:noHBand="0" w:noVBand="1"/>
      </w:tblPr>
      <w:tblGrid>
        <w:gridCol w:w="4390"/>
        <w:gridCol w:w="5346"/>
      </w:tblGrid>
      <w:tr w:rsidR="004B3C7C" w:rsidRPr="004B3C7C" w14:paraId="76FA0D26" w14:textId="77777777" w:rsidTr="00A84823">
        <w:tc>
          <w:tcPr>
            <w:tcW w:w="4390" w:type="dxa"/>
          </w:tcPr>
          <w:p w14:paraId="311509AB" w14:textId="77777777" w:rsidR="00055699" w:rsidRPr="004B3C7C" w:rsidRDefault="00055699" w:rsidP="00A84823">
            <w:pPr>
              <w:rPr>
                <w:rFonts w:ascii="Times New Roman" w:hAnsi="Times New Roman" w:cs="Times New Roman"/>
                <w:sz w:val="20"/>
                <w:szCs w:val="20"/>
              </w:rPr>
            </w:pPr>
            <w:r w:rsidRPr="004B3C7C">
              <w:rPr>
                <w:rFonts w:ascii="Times New Roman" w:hAnsi="Times New Roman" w:cs="Times New Roman"/>
                <w:b/>
                <w:bCs/>
                <w:sz w:val="20"/>
                <w:szCs w:val="20"/>
              </w:rPr>
              <w:t xml:space="preserve">Mācībspēku aktivitātes </w:t>
            </w:r>
          </w:p>
        </w:tc>
        <w:tc>
          <w:tcPr>
            <w:tcW w:w="5346" w:type="dxa"/>
          </w:tcPr>
          <w:p w14:paraId="0F20C389" w14:textId="77777777" w:rsidR="00055699" w:rsidRPr="004B3C7C" w:rsidRDefault="00055699" w:rsidP="00A84823">
            <w:pPr>
              <w:rPr>
                <w:rFonts w:ascii="Times New Roman" w:hAnsi="Times New Roman" w:cs="Times New Roman"/>
                <w:sz w:val="20"/>
                <w:szCs w:val="20"/>
              </w:rPr>
            </w:pPr>
            <w:r w:rsidRPr="004B3C7C">
              <w:rPr>
                <w:rFonts w:ascii="Times New Roman" w:hAnsi="Times New Roman" w:cs="Times New Roman"/>
                <w:b/>
                <w:bCs/>
                <w:sz w:val="20"/>
                <w:szCs w:val="20"/>
              </w:rPr>
              <w:t xml:space="preserve">Motivācija </w:t>
            </w:r>
          </w:p>
        </w:tc>
      </w:tr>
      <w:tr w:rsidR="004B3C7C" w:rsidRPr="004B3C7C" w14:paraId="24FE40DC" w14:textId="77777777" w:rsidTr="00A84823">
        <w:tc>
          <w:tcPr>
            <w:tcW w:w="4390" w:type="dxa"/>
          </w:tcPr>
          <w:p w14:paraId="71D7555A" w14:textId="77777777" w:rsidR="00055699" w:rsidRPr="004B3C7C" w:rsidRDefault="00055699" w:rsidP="00A84823">
            <w:pPr>
              <w:jc w:val="both"/>
              <w:rPr>
                <w:rFonts w:ascii="Times New Roman" w:hAnsi="Times New Roman" w:cs="Times New Roman"/>
                <w:sz w:val="20"/>
                <w:szCs w:val="20"/>
              </w:rPr>
            </w:pPr>
            <w:r w:rsidRPr="004B3C7C">
              <w:rPr>
                <w:rFonts w:ascii="Times New Roman" w:hAnsi="Times New Roman" w:cs="Times New Roman"/>
                <w:sz w:val="20"/>
                <w:szCs w:val="20"/>
              </w:rPr>
              <w:t>Docētājiem tiek dota iespēja papildināt un paplašināt savas zināšanas un profesionalitāti, ERASMUS+ u.c. mobilitātes programmu ietvaros.</w:t>
            </w:r>
          </w:p>
        </w:tc>
        <w:tc>
          <w:tcPr>
            <w:tcW w:w="5346" w:type="dxa"/>
          </w:tcPr>
          <w:p w14:paraId="6CF242EC" w14:textId="77777777" w:rsidR="00055699" w:rsidRPr="004B3C7C" w:rsidRDefault="00055699" w:rsidP="00A84823">
            <w:pPr>
              <w:jc w:val="both"/>
              <w:rPr>
                <w:rFonts w:ascii="Times New Roman" w:hAnsi="Times New Roman" w:cs="Times New Roman"/>
                <w:sz w:val="20"/>
                <w:szCs w:val="20"/>
              </w:rPr>
            </w:pPr>
            <w:r w:rsidRPr="004B3C7C">
              <w:rPr>
                <w:rFonts w:ascii="Times New Roman" w:hAnsi="Times New Roman" w:cs="Times New Roman"/>
                <w:sz w:val="20"/>
                <w:szCs w:val="20"/>
              </w:rPr>
              <w:t>Iegūst ārzemju pieredzi, stažējoties un vadot lekcijas ārvalstu augstskolās/organizācijās.</w:t>
            </w:r>
          </w:p>
        </w:tc>
      </w:tr>
      <w:tr w:rsidR="004B3C7C" w:rsidRPr="004B3C7C" w14:paraId="751E5EB9" w14:textId="77777777" w:rsidTr="00A84823">
        <w:tc>
          <w:tcPr>
            <w:tcW w:w="4390" w:type="dxa"/>
          </w:tcPr>
          <w:p w14:paraId="490B0BC4" w14:textId="77777777" w:rsidR="00055699" w:rsidRPr="004B3C7C" w:rsidRDefault="00055699" w:rsidP="00A84823">
            <w:pPr>
              <w:jc w:val="both"/>
              <w:rPr>
                <w:rFonts w:ascii="Times New Roman" w:hAnsi="Times New Roman" w:cs="Times New Roman"/>
                <w:sz w:val="20"/>
                <w:szCs w:val="20"/>
              </w:rPr>
            </w:pPr>
            <w:r w:rsidRPr="004B3C7C">
              <w:rPr>
                <w:rFonts w:ascii="Times New Roman" w:hAnsi="Times New Roman" w:cs="Times New Roman"/>
                <w:sz w:val="20"/>
                <w:szCs w:val="20"/>
              </w:rPr>
              <w:t>Piedalīšanās konferencēs, zinātnisko publikāciju izstrāde, zinātnes komunikācijas aktivitāšu organizēšana, darbs mākslinieciskās jaunrades projektos u.tml.</w:t>
            </w:r>
          </w:p>
        </w:tc>
        <w:tc>
          <w:tcPr>
            <w:tcW w:w="5346" w:type="dxa"/>
          </w:tcPr>
          <w:p w14:paraId="47CF41DC" w14:textId="6E804171" w:rsidR="00055699" w:rsidRPr="004B3C7C" w:rsidRDefault="00055699" w:rsidP="00A84823">
            <w:pPr>
              <w:jc w:val="both"/>
              <w:rPr>
                <w:rFonts w:ascii="Times New Roman" w:hAnsi="Times New Roman" w:cs="Times New Roman"/>
                <w:sz w:val="20"/>
                <w:szCs w:val="20"/>
              </w:rPr>
            </w:pPr>
            <w:r w:rsidRPr="004B3C7C">
              <w:rPr>
                <w:rFonts w:ascii="Times New Roman" w:hAnsi="Times New Roman" w:cs="Times New Roman"/>
                <w:sz w:val="20"/>
                <w:szCs w:val="20"/>
              </w:rPr>
              <w:t>Docētājiem par iepriekšējā perioda zinātnisko sniegumu tiek piešķirts finansējums nākamā perioda zinātniskajām aktivitātēm. Katra kalendārā gada noslēgumā DU docētāji Zinātņu daļā iesniedz atskaiti par sasniegumiem zinātniskajā darbā, darbu projektos, piedalīšanos zinātniskajos semināros un konferencēs, publikācijām saskaņā ar Daugavpils Universitātes akadēmiskā personāla zinātniskās aktivitātes vērtēšanas kārtību</w:t>
            </w:r>
            <w:r w:rsidR="00B54FF5" w:rsidRPr="004B3C7C">
              <w:rPr>
                <w:rFonts w:ascii="Times New Roman" w:hAnsi="Times New Roman" w:cs="Times New Roman"/>
                <w:sz w:val="20"/>
                <w:szCs w:val="20"/>
              </w:rPr>
              <w:t xml:space="preserve"> (pieejama no DU iekšējā tīkla)</w:t>
            </w:r>
            <w:r w:rsidRPr="004B3C7C">
              <w:rPr>
                <w:rFonts w:ascii="Times New Roman" w:hAnsi="Times New Roman" w:cs="Times New Roman"/>
                <w:sz w:val="20"/>
                <w:szCs w:val="20"/>
              </w:rPr>
              <w:t>.</w:t>
            </w:r>
          </w:p>
        </w:tc>
      </w:tr>
      <w:tr w:rsidR="004B3C7C" w:rsidRPr="004B3C7C" w14:paraId="133BB205" w14:textId="77777777" w:rsidTr="00A84823">
        <w:tc>
          <w:tcPr>
            <w:tcW w:w="4390" w:type="dxa"/>
          </w:tcPr>
          <w:p w14:paraId="2924DC30" w14:textId="77777777" w:rsidR="00055699" w:rsidRPr="004B3C7C" w:rsidRDefault="00055699" w:rsidP="00A84823">
            <w:pPr>
              <w:jc w:val="both"/>
              <w:rPr>
                <w:rFonts w:ascii="Times New Roman" w:hAnsi="Times New Roman" w:cs="Times New Roman"/>
                <w:sz w:val="20"/>
                <w:szCs w:val="20"/>
              </w:rPr>
            </w:pPr>
            <w:r w:rsidRPr="004B3C7C">
              <w:rPr>
                <w:rFonts w:ascii="Times New Roman" w:hAnsi="Times New Roman" w:cs="Times New Roman"/>
                <w:sz w:val="20"/>
                <w:szCs w:val="20"/>
              </w:rPr>
              <w:t>Web of Science un SCOPUS indeksētos izdevumos iekļautu zinātnisko rakstu sagatavošana un publicēšana.</w:t>
            </w:r>
          </w:p>
        </w:tc>
        <w:tc>
          <w:tcPr>
            <w:tcW w:w="5346" w:type="dxa"/>
          </w:tcPr>
          <w:p w14:paraId="061FF662" w14:textId="77777777" w:rsidR="00055699" w:rsidRPr="004B3C7C" w:rsidRDefault="00055699" w:rsidP="00A84823">
            <w:pPr>
              <w:jc w:val="both"/>
              <w:rPr>
                <w:rFonts w:ascii="Times New Roman" w:hAnsi="Times New Roman" w:cs="Times New Roman"/>
                <w:sz w:val="20"/>
                <w:szCs w:val="20"/>
              </w:rPr>
            </w:pPr>
            <w:r w:rsidRPr="004B3C7C">
              <w:rPr>
                <w:rFonts w:ascii="Times New Roman" w:hAnsi="Times New Roman" w:cs="Times New Roman"/>
                <w:sz w:val="20"/>
                <w:szCs w:val="20"/>
              </w:rPr>
              <w:t>Docētāji saņem atmaksu par izdevumiem, kas saistīti ar publikācijas sagatavošanu (zinātnisko tekstu rediģēšanu angļu valodā (proofreading) un publicēšanas maksu).</w:t>
            </w:r>
          </w:p>
        </w:tc>
      </w:tr>
      <w:tr w:rsidR="004B3C7C" w:rsidRPr="004B3C7C" w14:paraId="61C0A83C" w14:textId="77777777" w:rsidTr="00A84823">
        <w:tc>
          <w:tcPr>
            <w:tcW w:w="4390" w:type="dxa"/>
          </w:tcPr>
          <w:p w14:paraId="742927EE" w14:textId="77777777" w:rsidR="00055699" w:rsidRPr="004B3C7C" w:rsidRDefault="00055699" w:rsidP="00A84823">
            <w:pPr>
              <w:jc w:val="both"/>
              <w:rPr>
                <w:rFonts w:ascii="Times New Roman" w:hAnsi="Times New Roman" w:cs="Times New Roman"/>
                <w:sz w:val="20"/>
                <w:szCs w:val="20"/>
              </w:rPr>
            </w:pPr>
            <w:r w:rsidRPr="004B3C7C">
              <w:rPr>
                <w:rFonts w:ascii="Times New Roman" w:hAnsi="Times New Roman" w:cs="Times New Roman"/>
                <w:sz w:val="20"/>
                <w:szCs w:val="20"/>
              </w:rPr>
              <w:t>Hirša indeksa kāpināšana</w:t>
            </w:r>
          </w:p>
        </w:tc>
        <w:tc>
          <w:tcPr>
            <w:tcW w:w="5346" w:type="dxa"/>
          </w:tcPr>
          <w:p w14:paraId="69EDC58D" w14:textId="77777777" w:rsidR="00055699" w:rsidRPr="004B3C7C" w:rsidRDefault="00055699" w:rsidP="00A84823">
            <w:pPr>
              <w:jc w:val="both"/>
              <w:rPr>
                <w:rFonts w:ascii="Times New Roman" w:hAnsi="Times New Roman" w:cs="Times New Roman"/>
                <w:sz w:val="20"/>
                <w:szCs w:val="20"/>
              </w:rPr>
            </w:pPr>
            <w:r w:rsidRPr="004B3C7C">
              <w:rPr>
                <w:rFonts w:ascii="Times New Roman" w:hAnsi="Times New Roman" w:cs="Times New Roman"/>
                <w:sz w:val="20"/>
                <w:szCs w:val="20"/>
              </w:rPr>
              <w:t>DU akadēmiskais personāls DU budžetā esošā finansējuma ietvaros saņem atlīdzību par citējamību raksturojošo Hirša indeksu SCOPUS un / vai Web of Science datu bāzēs.</w:t>
            </w:r>
          </w:p>
        </w:tc>
      </w:tr>
      <w:tr w:rsidR="004B3C7C" w:rsidRPr="004B3C7C" w14:paraId="35A24427" w14:textId="77777777" w:rsidTr="00A84823">
        <w:tc>
          <w:tcPr>
            <w:tcW w:w="4390" w:type="dxa"/>
          </w:tcPr>
          <w:p w14:paraId="3702E2DC" w14:textId="77777777" w:rsidR="00055699" w:rsidRPr="004B3C7C" w:rsidRDefault="00055699" w:rsidP="00A84823">
            <w:pPr>
              <w:jc w:val="both"/>
              <w:rPr>
                <w:rFonts w:ascii="Times New Roman" w:hAnsi="Times New Roman" w:cs="Times New Roman"/>
                <w:sz w:val="20"/>
                <w:szCs w:val="20"/>
              </w:rPr>
            </w:pPr>
            <w:r w:rsidRPr="004B3C7C">
              <w:rPr>
                <w:rFonts w:ascii="Times New Roman" w:hAnsi="Times New Roman" w:cs="Times New Roman"/>
                <w:sz w:val="20"/>
                <w:szCs w:val="20"/>
              </w:rPr>
              <w:t>Zinātnisko komandējumu izdevumu apmaksa</w:t>
            </w:r>
          </w:p>
        </w:tc>
        <w:tc>
          <w:tcPr>
            <w:tcW w:w="5346" w:type="dxa"/>
          </w:tcPr>
          <w:p w14:paraId="04C5DC54" w14:textId="77777777" w:rsidR="00055699" w:rsidRPr="004B3C7C" w:rsidRDefault="00055699" w:rsidP="00A84823">
            <w:pPr>
              <w:jc w:val="both"/>
              <w:rPr>
                <w:rFonts w:ascii="Times New Roman" w:hAnsi="Times New Roman" w:cs="Times New Roman"/>
                <w:sz w:val="20"/>
                <w:szCs w:val="20"/>
              </w:rPr>
            </w:pPr>
            <w:r w:rsidRPr="004B3C7C">
              <w:rPr>
                <w:rFonts w:ascii="Times New Roman" w:hAnsi="Times New Roman" w:cs="Times New Roman"/>
                <w:sz w:val="20"/>
                <w:szCs w:val="20"/>
              </w:rPr>
              <w:t>DU apmaksā komandējumus, kas saistīti ar dalību zinātniskos pasākumos un zinātnisko pētījumu veikšanu.</w:t>
            </w:r>
          </w:p>
        </w:tc>
      </w:tr>
      <w:tr w:rsidR="004B3C7C" w:rsidRPr="004B3C7C" w14:paraId="7437EFE2" w14:textId="77777777" w:rsidTr="00A84823">
        <w:tc>
          <w:tcPr>
            <w:tcW w:w="4390" w:type="dxa"/>
          </w:tcPr>
          <w:p w14:paraId="2D1D6A81" w14:textId="77777777" w:rsidR="00055699" w:rsidRPr="004B3C7C" w:rsidRDefault="00055699" w:rsidP="00A84823">
            <w:pPr>
              <w:jc w:val="both"/>
              <w:rPr>
                <w:rFonts w:ascii="Times New Roman" w:hAnsi="Times New Roman" w:cs="Times New Roman"/>
                <w:sz w:val="20"/>
                <w:szCs w:val="20"/>
              </w:rPr>
            </w:pPr>
            <w:r w:rsidRPr="004B3C7C">
              <w:rPr>
                <w:rFonts w:ascii="Times New Roman" w:hAnsi="Times New Roman" w:cs="Times New Roman"/>
                <w:sz w:val="20"/>
                <w:szCs w:val="20"/>
              </w:rPr>
              <w:t>DU tiek organizēts Daugavpils Universitātes pētniecības projektu konkurss</w:t>
            </w:r>
          </w:p>
        </w:tc>
        <w:tc>
          <w:tcPr>
            <w:tcW w:w="5346" w:type="dxa"/>
          </w:tcPr>
          <w:p w14:paraId="5C8BA4A3" w14:textId="77777777" w:rsidR="00055699" w:rsidRPr="004B3C7C" w:rsidRDefault="00055699" w:rsidP="00A84823">
            <w:pPr>
              <w:jc w:val="both"/>
              <w:rPr>
                <w:rFonts w:ascii="Times New Roman" w:hAnsi="Times New Roman" w:cs="Times New Roman"/>
                <w:sz w:val="20"/>
                <w:szCs w:val="20"/>
              </w:rPr>
            </w:pPr>
            <w:r w:rsidRPr="004B3C7C">
              <w:rPr>
                <w:rFonts w:ascii="Times New Roman" w:hAnsi="Times New Roman" w:cs="Times New Roman"/>
                <w:sz w:val="20"/>
                <w:szCs w:val="20"/>
              </w:rPr>
              <w:t>DU pētniecības projektu konkursa rezultātā aktuāliem un kvalitatīvi izstrādātiem projektiem tiek piešķirts finansējums DU akadēmiskā, zinātniskā personāla un doktorantu pētnieciskās izaugsmes veicināšanai.</w:t>
            </w:r>
          </w:p>
        </w:tc>
      </w:tr>
      <w:tr w:rsidR="004B3C7C" w:rsidRPr="004B3C7C" w14:paraId="667AA7B5" w14:textId="77777777" w:rsidTr="00A84823">
        <w:tc>
          <w:tcPr>
            <w:tcW w:w="4390" w:type="dxa"/>
          </w:tcPr>
          <w:p w14:paraId="20FA95CF" w14:textId="77777777" w:rsidR="00055699" w:rsidRPr="004B3C7C" w:rsidRDefault="00055699" w:rsidP="00A84823">
            <w:pPr>
              <w:jc w:val="both"/>
              <w:rPr>
                <w:rFonts w:ascii="Times New Roman" w:hAnsi="Times New Roman" w:cs="Times New Roman"/>
                <w:sz w:val="20"/>
                <w:szCs w:val="20"/>
              </w:rPr>
            </w:pPr>
            <w:r w:rsidRPr="004B3C7C">
              <w:rPr>
                <w:rFonts w:ascii="Times New Roman" w:hAnsi="Times New Roman" w:cs="Times New Roman"/>
                <w:sz w:val="20"/>
                <w:szCs w:val="20"/>
              </w:rPr>
              <w:t>ESF projekta “Daugavpils Universitātes stratēģiskās specializācijas jomu akadēmiskā personāla profesionālās kompetences stiprināšana” (Nr.8.2.2.0/18/A/022) un projekta</w:t>
            </w:r>
          </w:p>
          <w:p w14:paraId="4851DE78" w14:textId="77777777" w:rsidR="00055699" w:rsidRPr="004B3C7C" w:rsidRDefault="00055699" w:rsidP="00A84823">
            <w:pPr>
              <w:jc w:val="both"/>
              <w:rPr>
                <w:rFonts w:ascii="Times New Roman" w:hAnsi="Times New Roman" w:cs="Times New Roman"/>
                <w:sz w:val="20"/>
                <w:szCs w:val="20"/>
              </w:rPr>
            </w:pPr>
            <w:r w:rsidRPr="004B3C7C">
              <w:rPr>
                <w:rFonts w:ascii="Times New Roman" w:hAnsi="Times New Roman" w:cs="Times New Roman"/>
                <w:sz w:val="20"/>
                <w:szCs w:val="20"/>
              </w:rPr>
              <w:t>“Daugavpils Universitātes studiju virziena „Izglītība, pedagoģija un sports” (Nr.8.2.2.0/18/I/005) akadēmiskā personāla kapacitātes stiprināšana stratēģiskās specializācijas jomās” ietvaros DU akadēmiskajam personālam, tostarp studiju virziena “Dzīvās dabas zinātnes” docētājiem, tika nodrošināta iespēja pilnveidot valodas prasmes angļu valodas mācību programmās B2 un C1 līmeņos.</w:t>
            </w:r>
          </w:p>
        </w:tc>
        <w:tc>
          <w:tcPr>
            <w:tcW w:w="5346" w:type="dxa"/>
          </w:tcPr>
          <w:p w14:paraId="07D08B3F" w14:textId="77777777" w:rsidR="00055699" w:rsidRPr="004B3C7C" w:rsidRDefault="00055699" w:rsidP="00A84823">
            <w:pPr>
              <w:jc w:val="both"/>
              <w:rPr>
                <w:rFonts w:ascii="Times New Roman" w:hAnsi="Times New Roman" w:cs="Times New Roman"/>
                <w:sz w:val="20"/>
                <w:szCs w:val="20"/>
              </w:rPr>
            </w:pPr>
            <w:r w:rsidRPr="004B3C7C">
              <w:rPr>
                <w:rFonts w:ascii="Times New Roman" w:hAnsi="Times New Roman" w:cs="Times New Roman"/>
                <w:sz w:val="20"/>
                <w:szCs w:val="20"/>
              </w:rPr>
              <w:t>Docētāji bez maksas pilnveido svešvalodu zināšanas, apgūst aktualitātes mācību metodikās un piedalās e-resursu izmantošanas mācībās.</w:t>
            </w:r>
          </w:p>
        </w:tc>
      </w:tr>
    </w:tbl>
    <w:p w14:paraId="0A80B0F6" w14:textId="1CA92A56" w:rsidR="00055699" w:rsidRPr="004B3C7C" w:rsidRDefault="00055699" w:rsidP="00055699">
      <w:pPr>
        <w:jc w:val="both"/>
        <w:rPr>
          <w:rFonts w:ascii="Times New Roman" w:hAnsi="Times New Roman" w:cs="Times New Roman"/>
          <w:sz w:val="24"/>
          <w:szCs w:val="24"/>
        </w:rPr>
      </w:pPr>
    </w:p>
    <w:p w14:paraId="20C9EA07" w14:textId="1434E844" w:rsidR="00827CD3" w:rsidRPr="004B3C7C" w:rsidRDefault="00827CD3" w:rsidP="00055699">
      <w:pPr>
        <w:jc w:val="both"/>
        <w:rPr>
          <w:rFonts w:ascii="Times New Roman" w:hAnsi="Times New Roman" w:cs="Times New Roman"/>
          <w:sz w:val="24"/>
          <w:szCs w:val="24"/>
        </w:rPr>
      </w:pPr>
      <w:r w:rsidRPr="004B3C7C">
        <w:rPr>
          <w:rFonts w:ascii="Times New Roman" w:hAnsi="Times New Roman" w:cs="Times New Roman"/>
          <w:sz w:val="24"/>
          <w:szCs w:val="24"/>
        </w:rPr>
        <w:t xml:space="preserve">Visas iepriekš minētās </w:t>
      </w:r>
      <w:r w:rsidR="00B0434B" w:rsidRPr="004B3C7C">
        <w:rPr>
          <w:rFonts w:ascii="Times New Roman" w:hAnsi="Times New Roman" w:cs="Times New Roman"/>
          <w:sz w:val="24"/>
          <w:szCs w:val="24"/>
          <w:shd w:val="clear" w:color="auto" w:fill="EEEEEE"/>
        </w:rPr>
        <w:t xml:space="preserve">darbības un pasākumi palīdzēja pilnveidot studiju virzienam atbilstošās </w:t>
      </w:r>
      <w:r w:rsidR="00B0434B" w:rsidRPr="004B3C7C">
        <w:rPr>
          <w:rFonts w:ascii="Times New Roman" w:hAnsi="Times New Roman" w:cs="Times New Roman"/>
          <w:sz w:val="24"/>
          <w:szCs w:val="24"/>
          <w:shd w:val="clear" w:color="auto" w:fill="EEEEEE"/>
        </w:rPr>
        <w:lastRenderedPageBreak/>
        <w:t>studiju programmas. Piem., studiju virzienā iesaistīti mācībspēki aktīvāk sāka izmantot iespējas piedalīties zinātniskajās konferencēs, palielinājās un turpina palielināties izstrādāto un publicēto žurnālos Q1-Q2 zinātnisko publikāciju skaits</w:t>
      </w:r>
      <w:r w:rsidR="00B05B22" w:rsidRPr="004B3C7C">
        <w:rPr>
          <w:rFonts w:ascii="Times New Roman" w:hAnsi="Times New Roman" w:cs="Times New Roman"/>
          <w:sz w:val="24"/>
          <w:szCs w:val="24"/>
          <w:shd w:val="clear" w:color="auto" w:fill="EEEEEE"/>
        </w:rPr>
        <w:t xml:space="preserve">, palielinās studējošo iesaiste pētniecības projektos, </w:t>
      </w:r>
      <w:r w:rsidR="00B501E2" w:rsidRPr="004B3C7C">
        <w:rPr>
          <w:rFonts w:ascii="Times New Roman" w:hAnsi="Times New Roman" w:cs="Times New Roman"/>
          <w:sz w:val="24"/>
          <w:szCs w:val="24"/>
          <w:shd w:val="clear" w:color="auto" w:fill="EEEEEE"/>
        </w:rPr>
        <w:t xml:space="preserve">u.c. </w:t>
      </w:r>
      <w:r w:rsidR="00B05B22" w:rsidRPr="004B3C7C">
        <w:rPr>
          <w:rFonts w:ascii="Times New Roman" w:hAnsi="Times New Roman" w:cs="Times New Roman"/>
          <w:sz w:val="24"/>
          <w:szCs w:val="24"/>
          <w:shd w:val="clear" w:color="auto" w:fill="EEEEEE"/>
        </w:rPr>
        <w:t xml:space="preserve">kas pozitīvi ietekmē studiju kvalitāti </w:t>
      </w:r>
      <w:r w:rsidR="00D053A0" w:rsidRPr="004B3C7C">
        <w:rPr>
          <w:rFonts w:ascii="Times New Roman" w:hAnsi="Times New Roman" w:cs="Times New Roman"/>
          <w:sz w:val="24"/>
          <w:szCs w:val="24"/>
          <w:shd w:val="clear" w:color="auto" w:fill="EEEEEE"/>
        </w:rPr>
        <w:t>studiju virzienā “Dzīvās dabas zinātnes”.</w:t>
      </w:r>
    </w:p>
    <w:p w14:paraId="0611778E" w14:textId="77777777" w:rsidR="00055699" w:rsidRPr="004B3C7C" w:rsidRDefault="00055699" w:rsidP="00055699">
      <w:pPr>
        <w:rPr>
          <w:rFonts w:ascii="Times New Roman" w:hAnsi="Times New Roman" w:cs="Times New Roman"/>
          <w:sz w:val="24"/>
          <w:szCs w:val="24"/>
        </w:rPr>
      </w:pPr>
    </w:p>
    <w:p w14:paraId="6724402D" w14:textId="77777777" w:rsidR="00055699" w:rsidRPr="004B3C7C" w:rsidRDefault="00055699" w:rsidP="00055699">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2.2.2. Studiju programmu izstrādes un pārskatīšanas sistēmas un procesu analīze un novērtējums, sniedzot piemērus studiju programmu pārskatīšanas procesam, mērķiem, regularitātei un iesaistītajām pusēm, to atbildībai. Ja pārskata periodā studiju virzienā tikušas izstrādātas jaunas studiju programmas, raksturot to izveides procesu (t.sk. studiju programmu apstiprināšanas procesu). </w:t>
      </w:r>
    </w:p>
    <w:p w14:paraId="74BEE406" w14:textId="77777777" w:rsidR="00055699" w:rsidRPr="004B3C7C" w:rsidRDefault="00055699" w:rsidP="00055699">
      <w:pPr>
        <w:ind w:left="360"/>
        <w:jc w:val="both"/>
        <w:rPr>
          <w:rFonts w:ascii="Times New Roman" w:hAnsi="Times New Roman" w:cs="Times New Roman"/>
        </w:rPr>
      </w:pPr>
    </w:p>
    <w:p w14:paraId="308D154A" w14:textId="101E7981"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Jaunu studiju virzienu un studiju programmu atvēršanas un pārvaldības principus DU nosaka “Daugavpils Universitātes studiju virzienu un studiju programmu atvēršanas un pārvaldības nolikums”</w:t>
      </w:r>
      <w:r w:rsidR="009B2D8D" w:rsidRPr="004B3C7C">
        <w:rPr>
          <w:rStyle w:val="FootnoteReference"/>
          <w:rFonts w:ascii="Times New Roman" w:hAnsi="Times New Roman"/>
          <w:sz w:val="24"/>
          <w:szCs w:val="24"/>
        </w:rPr>
        <w:footnoteReference w:id="15"/>
      </w:r>
      <w:r w:rsidRPr="004B3C7C">
        <w:rPr>
          <w:rFonts w:ascii="Times New Roman" w:hAnsi="Times New Roman" w:cs="Times New Roman"/>
          <w:sz w:val="24"/>
          <w:szCs w:val="24"/>
        </w:rPr>
        <w:t xml:space="preserve">. DU </w:t>
      </w:r>
      <w:r w:rsidRPr="004B3C7C">
        <w:rPr>
          <w:rFonts w:ascii="Times New Roman" w:eastAsia="Times New Roman" w:hAnsi="Times New Roman" w:cs="Times New Roman"/>
          <w:sz w:val="24"/>
          <w:szCs w:val="24"/>
        </w:rPr>
        <w:t>studiju virzienu un studiju programmu atvēršanas un pārvaldības nolikuma mērķis ir noteikt DU studiju virziena un studiju programmas atvēršanas un pārvaldības principus, satura un īstenošanas prasības, atbilstoši Augstskolu likumam u.c. saistošiem Latvijas Republikas normatīvajiem aktiem, DU Satversmei u.c. saistošiem DU normatīvajiem dokumentiem. Nolikums nosaka DU studiju virzienu un studiju programmu atvēršanas, pārvaldības, attīstības un kvalitātes nodrošināšanas kārtību, studiju virzienu un studiju programmu slēgšanas kārtību, studiju virziena padomes darbības principus, kā arī studiju virziena vadītāja un studiju programmu direktoru pienākumus, tiesības un kvalifikācijas prasības.</w:t>
      </w:r>
      <w:r w:rsidRPr="004B3C7C">
        <w:rPr>
          <w:rFonts w:ascii="Times New Roman" w:eastAsia="Times New Roman" w:hAnsi="Times New Roman" w:cs="Times New Roman"/>
          <w:sz w:val="24"/>
          <w:szCs w:val="24"/>
          <w:lang w:eastAsia="x-none"/>
        </w:rPr>
        <w:t xml:space="preserve"> Jaunas studiju programmas izstrādāšana </w:t>
      </w:r>
      <w:r w:rsidRPr="004B3C7C">
        <w:rPr>
          <w:rFonts w:ascii="Times New Roman" w:eastAsia="Times New Roman" w:hAnsi="Times New Roman" w:cs="Times New Roman"/>
          <w:sz w:val="24"/>
          <w:szCs w:val="24"/>
          <w:lang w:val="x-none" w:eastAsia="x-none"/>
        </w:rPr>
        <w:t xml:space="preserve">tiek </w:t>
      </w:r>
      <w:r w:rsidRPr="004B3C7C">
        <w:rPr>
          <w:rFonts w:ascii="Times New Roman" w:eastAsia="Times New Roman" w:hAnsi="Times New Roman" w:cs="Times New Roman"/>
          <w:sz w:val="24"/>
          <w:szCs w:val="24"/>
          <w:lang w:eastAsia="x-none"/>
        </w:rPr>
        <w:t>uzsākta saskaņā ar DU stratēģiju vai citiem stratēģiskiem un studiju procesu reglamentējošiem dokumentiem vismaz</w:t>
      </w:r>
      <w:r w:rsidRPr="004B3C7C">
        <w:rPr>
          <w:rFonts w:ascii="Times New Roman" w:eastAsia="Times New Roman" w:hAnsi="Times New Roman" w:cs="Times New Roman"/>
          <w:sz w:val="24"/>
          <w:szCs w:val="24"/>
          <w:lang w:val="x-none" w:eastAsia="x-none"/>
        </w:rPr>
        <w:t xml:space="preserve"> vienu studiju gadu pirms studiju programmas īstenošanas uzsākšanas</w:t>
      </w:r>
      <w:r w:rsidRPr="004B3C7C">
        <w:rPr>
          <w:rFonts w:ascii="Times New Roman" w:eastAsia="Times New Roman" w:hAnsi="Times New Roman" w:cs="Times New Roman"/>
          <w:sz w:val="24"/>
          <w:szCs w:val="24"/>
          <w:lang w:eastAsia="x-none"/>
        </w:rPr>
        <w:t>.</w:t>
      </w:r>
    </w:p>
    <w:p w14:paraId="2F767493" w14:textId="77777777" w:rsidR="00055699" w:rsidRPr="004B3C7C" w:rsidRDefault="00055699" w:rsidP="00055699">
      <w:pPr>
        <w:jc w:val="both"/>
        <w:rPr>
          <w:rFonts w:ascii="Times New Roman" w:eastAsia="Times New Roman" w:hAnsi="Times New Roman" w:cs="Times New Roman"/>
          <w:sz w:val="24"/>
          <w:szCs w:val="24"/>
        </w:rPr>
      </w:pPr>
    </w:p>
    <w:p w14:paraId="6E630A2F"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Pārskata periodā studija virzienā “Dzīvās dabas zinātnes” veikta AMSP “Bioloģija” un AMSP “Dabas rekreācija” konsolidācija atbilstoši “Daugavpils Universitātes studiju programmu attīstības un konsolidācijas plānam”. Konsolidācijas rezultātā izveidota jauna</w:t>
      </w:r>
      <w:r w:rsidRPr="004B3C7C">
        <w:rPr>
          <w:rFonts w:ascii="Times New Roman" w:hAnsi="Times New Roman" w:cs="Times New Roman"/>
          <w:sz w:val="24"/>
          <w:szCs w:val="24"/>
          <w:lang w:val="la-Latn"/>
        </w:rPr>
        <w:t xml:space="preserve"> AMSP</w:t>
      </w:r>
      <w:r w:rsidRPr="004B3C7C">
        <w:rPr>
          <w:rFonts w:ascii="Times New Roman" w:hAnsi="Times New Roman" w:cs="Times New Roman"/>
          <w:sz w:val="24"/>
          <w:szCs w:val="24"/>
        </w:rPr>
        <w:t xml:space="preserve"> “Bioloģija”</w:t>
      </w:r>
      <w:r w:rsidRPr="004B3C7C">
        <w:rPr>
          <w:rFonts w:ascii="Times New Roman" w:hAnsi="Times New Roman" w:cs="Times New Roman"/>
          <w:sz w:val="24"/>
          <w:szCs w:val="24"/>
          <w:lang w:val="la-Latn"/>
        </w:rPr>
        <w:t>. S</w:t>
      </w:r>
      <w:r w:rsidRPr="004B3C7C">
        <w:rPr>
          <w:rFonts w:ascii="Times New Roman" w:hAnsi="Times New Roman" w:cs="Times New Roman"/>
          <w:sz w:val="24"/>
          <w:szCs w:val="24"/>
        </w:rPr>
        <w:t xml:space="preserve">tudiju programmu konsolidācija </w:t>
      </w:r>
      <w:r w:rsidRPr="004B3C7C">
        <w:rPr>
          <w:rFonts w:ascii="Times New Roman" w:hAnsi="Times New Roman" w:cs="Times New Roman"/>
          <w:sz w:val="24"/>
          <w:szCs w:val="24"/>
          <w:lang w:val="la-Latn"/>
        </w:rPr>
        <w:t>ti</w:t>
      </w:r>
      <w:r w:rsidRPr="004B3C7C">
        <w:rPr>
          <w:rFonts w:ascii="Times New Roman" w:hAnsi="Times New Roman" w:cs="Times New Roman"/>
          <w:sz w:val="24"/>
          <w:szCs w:val="24"/>
        </w:rPr>
        <w:t>ka</w:t>
      </w:r>
      <w:r w:rsidRPr="004B3C7C">
        <w:rPr>
          <w:rFonts w:ascii="Times New Roman" w:hAnsi="Times New Roman" w:cs="Times New Roman"/>
          <w:sz w:val="24"/>
          <w:szCs w:val="24"/>
          <w:lang w:val="la-Latn"/>
        </w:rPr>
        <w:t xml:space="preserve"> īstenota</w:t>
      </w:r>
      <w:r w:rsidRPr="004B3C7C">
        <w:rPr>
          <w:rFonts w:ascii="Times New Roman" w:hAnsi="Times New Roman" w:cs="Times New Roman"/>
          <w:sz w:val="24"/>
          <w:szCs w:val="24"/>
        </w:rPr>
        <w:t xml:space="preserve">, lai novērstu studējošo skaita samazināšanos un studiju programmu sadrumstalotību, mazinātu studiju kursu pārklāšanos un fragmentāciju. SAM projekta “Studiju programmu fragmentācijas samazināšana un resursu koplietošanas stiprināšana Daugavpils Universitātē” (Nr. 8.2.1.0/18/A/019) ietvaros </w:t>
      </w:r>
      <w:r w:rsidRPr="004B3C7C">
        <w:rPr>
          <w:rFonts w:ascii="Times New Roman" w:hAnsi="Times New Roman" w:cs="Times New Roman"/>
          <w:sz w:val="24"/>
          <w:szCs w:val="24"/>
          <w:lang w:val="la-Latn"/>
        </w:rPr>
        <w:t>veikts DU studiju virzienā “Dzīvās dabas zinātnes” īstenoto</w:t>
      </w:r>
      <w:r w:rsidRPr="004B3C7C">
        <w:rPr>
          <w:rFonts w:ascii="Times New Roman" w:hAnsi="Times New Roman" w:cs="Times New Roman"/>
          <w:sz w:val="24"/>
          <w:szCs w:val="24"/>
        </w:rPr>
        <w:t xml:space="preserve"> maģistra</w:t>
      </w:r>
      <w:r w:rsidRPr="004B3C7C">
        <w:rPr>
          <w:rFonts w:ascii="Times New Roman" w:hAnsi="Times New Roman" w:cs="Times New Roman"/>
          <w:sz w:val="24"/>
          <w:szCs w:val="24"/>
          <w:lang w:val="la-Latn"/>
        </w:rPr>
        <w:t xml:space="preserve"> studiju programmu satura, kā arī DU pieejamo resursu un nodrošinājuma novērtējums. Pamatojoties uz projekta ietvaros programmas izstrādē iesaistīto nozares ekspertu (t.sk. darba devēju pārstāvju) rekomendācijām, izstrādāts  jauns AMSP “Bioloģija” studiju saturs. </w:t>
      </w:r>
    </w:p>
    <w:p w14:paraId="688AA4A8" w14:textId="77777777" w:rsidR="00055699" w:rsidRPr="004B3C7C" w:rsidRDefault="00055699" w:rsidP="00055699">
      <w:pPr>
        <w:jc w:val="both"/>
        <w:rPr>
          <w:rFonts w:ascii="Times New Roman" w:hAnsi="Times New Roman" w:cs="Times New Roman"/>
          <w:sz w:val="24"/>
          <w:szCs w:val="24"/>
          <w:lang w:val="la-Latn"/>
        </w:rPr>
      </w:pPr>
    </w:p>
    <w:p w14:paraId="29DBBD57" w14:textId="77777777" w:rsidR="00055699" w:rsidRPr="004B3C7C" w:rsidRDefault="00055699" w:rsidP="00055699">
      <w:pPr>
        <w:jc w:val="both"/>
        <w:rPr>
          <w:rFonts w:ascii="Times New Roman" w:hAnsi="Times New Roman" w:cs="Times New Roman"/>
          <w:sz w:val="24"/>
          <w:szCs w:val="24"/>
          <w:lang w:val="la-Latn"/>
        </w:rPr>
      </w:pPr>
      <w:r w:rsidRPr="004B3C7C">
        <w:rPr>
          <w:rFonts w:ascii="Times New Roman" w:hAnsi="Times New Roman" w:cs="Times New Roman"/>
          <w:sz w:val="24"/>
          <w:szCs w:val="24"/>
        </w:rPr>
        <w:t xml:space="preserve">Jaunizveidotās </w:t>
      </w:r>
      <w:r w:rsidRPr="004B3C7C">
        <w:rPr>
          <w:rFonts w:ascii="Times New Roman" w:hAnsi="Times New Roman" w:cs="Times New Roman"/>
          <w:sz w:val="24"/>
          <w:szCs w:val="24"/>
          <w:lang w:val="la-Latn"/>
        </w:rPr>
        <w:t xml:space="preserve">AMSP “Bioloģija” specializācijas virziena “Akvakultūras” satura izstrādē ņemtas vērā arī DU īstenotā </w:t>
      </w:r>
      <w:r w:rsidRPr="004B3C7C">
        <w:rPr>
          <w:rFonts w:ascii="Times New Roman" w:hAnsi="Times New Roman" w:cs="Times New Roman"/>
          <w:sz w:val="24"/>
          <w:szCs w:val="24"/>
        </w:rPr>
        <w:t>projekta „Daugavpils Universitātes pārvaldības un vadības kompetenču pilnveidošana”, vienošanās Nr.8.2.3.0/18/A/010,</w:t>
      </w:r>
      <w:r w:rsidRPr="004B3C7C">
        <w:rPr>
          <w:rFonts w:ascii="Times New Roman" w:hAnsi="Times New Roman" w:cs="Times New Roman"/>
          <w:sz w:val="24"/>
          <w:szCs w:val="24"/>
          <w:lang w:val="la-Latn"/>
        </w:rPr>
        <w:t xml:space="preserve"> ietvaros pasūtītajā un Latvijas Hidroekoloģijas institūta</w:t>
      </w:r>
      <w:r w:rsidRPr="004B3C7C">
        <w:rPr>
          <w:rFonts w:ascii="Times New Roman" w:hAnsi="Times New Roman" w:cs="Times New Roman"/>
          <w:sz w:val="24"/>
          <w:szCs w:val="24"/>
        </w:rPr>
        <w:t xml:space="preserve"> </w:t>
      </w:r>
      <w:r w:rsidRPr="004B3C7C">
        <w:rPr>
          <w:rFonts w:ascii="Times New Roman" w:hAnsi="Times New Roman" w:cs="Times New Roman"/>
          <w:sz w:val="24"/>
          <w:szCs w:val="24"/>
          <w:lang w:val="la-Latn"/>
        </w:rPr>
        <w:t>realizētajā pētījumā p</w:t>
      </w:r>
      <w:r w:rsidRPr="004B3C7C">
        <w:rPr>
          <w:rFonts w:ascii="Times New Roman" w:hAnsi="Times New Roman" w:cs="Times New Roman"/>
          <w:sz w:val="24"/>
          <w:szCs w:val="24"/>
        </w:rPr>
        <w:t xml:space="preserve">ar cilvēkresursu attīstības prognozēm STEM jomā un DU studiju programmu atbilstības analīzi zinātņu nozaru (vides zinātnes, hidrobioloģijas, ķīmijas) attīstības vajadzībām </w:t>
      </w:r>
      <w:r w:rsidRPr="004B3C7C">
        <w:rPr>
          <w:rFonts w:ascii="Times New Roman" w:hAnsi="Times New Roman" w:cs="Times New Roman"/>
          <w:sz w:val="24"/>
          <w:szCs w:val="24"/>
          <w:lang w:val="la-Latn"/>
        </w:rPr>
        <w:t>ietvertās rekomendācijas</w:t>
      </w:r>
      <w:r w:rsidRPr="004B3C7C">
        <w:rPr>
          <w:rFonts w:ascii="Times New Roman" w:hAnsi="Times New Roman" w:cs="Times New Roman"/>
          <w:sz w:val="24"/>
          <w:szCs w:val="24"/>
        </w:rPr>
        <w:t xml:space="preserve">. </w:t>
      </w:r>
    </w:p>
    <w:p w14:paraId="6DFB7331" w14:textId="77777777" w:rsidR="00055699" w:rsidRPr="004B3C7C" w:rsidRDefault="00055699" w:rsidP="00055699">
      <w:pPr>
        <w:jc w:val="both"/>
        <w:rPr>
          <w:rFonts w:ascii="Times New Roman" w:hAnsi="Times New Roman" w:cs="Times New Roman"/>
          <w:sz w:val="24"/>
          <w:szCs w:val="24"/>
        </w:rPr>
      </w:pPr>
    </w:p>
    <w:p w14:paraId="627F0EAB" w14:textId="3BF94B30"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lang w:val="la-Latn"/>
        </w:rPr>
        <w:t>Izstrādātais s</w:t>
      </w:r>
      <w:r w:rsidRPr="004B3C7C">
        <w:rPr>
          <w:rFonts w:ascii="Times New Roman" w:hAnsi="Times New Roman" w:cs="Times New Roman"/>
          <w:sz w:val="24"/>
          <w:szCs w:val="24"/>
        </w:rPr>
        <w:t xml:space="preserve">tudiju programmas raksturojums </w:t>
      </w:r>
      <w:r w:rsidRPr="004B3C7C">
        <w:rPr>
          <w:rFonts w:ascii="Times New Roman" w:hAnsi="Times New Roman" w:cs="Times New Roman"/>
          <w:sz w:val="24"/>
          <w:szCs w:val="24"/>
          <w:shd w:val="clear" w:color="auto" w:fill="FFFFFF" w:themeFill="background1"/>
        </w:rPr>
        <w:t xml:space="preserve">apspriests un analizēts </w:t>
      </w:r>
      <w:r w:rsidRPr="004B3C7C">
        <w:rPr>
          <w:rFonts w:ascii="Times New Roman" w:hAnsi="Times New Roman" w:cs="Times New Roman"/>
          <w:sz w:val="24"/>
          <w:szCs w:val="24"/>
          <w:shd w:val="clear" w:color="auto" w:fill="FFFFFF" w:themeFill="background1"/>
          <w:lang w:val="la-Latn"/>
        </w:rPr>
        <w:t>DU studiju virziena “Dzīvās dabas zinātnes” studiju virziena padomes sēdē 6.11.2020.</w:t>
      </w:r>
      <w:r w:rsidRPr="004B3C7C">
        <w:rPr>
          <w:rFonts w:ascii="Times New Roman" w:hAnsi="Times New Roman" w:cs="Times New Roman"/>
          <w:sz w:val="24"/>
          <w:szCs w:val="24"/>
          <w:shd w:val="clear" w:color="auto" w:fill="FFFFFF" w:themeFill="background1"/>
        </w:rPr>
        <w:t>, protokols Nr</w:t>
      </w:r>
      <w:r w:rsidRPr="004B3C7C">
        <w:rPr>
          <w:rFonts w:ascii="Times New Roman" w:hAnsi="Times New Roman" w:cs="Times New Roman"/>
          <w:sz w:val="24"/>
          <w:szCs w:val="24"/>
          <w:shd w:val="clear" w:color="auto" w:fill="FFFFFF" w:themeFill="background1"/>
          <w:lang w:val="la-Latn"/>
        </w:rPr>
        <w:t>. 6/2020</w:t>
      </w:r>
      <w:r w:rsidRPr="004B3C7C">
        <w:rPr>
          <w:rFonts w:ascii="Times New Roman" w:hAnsi="Times New Roman" w:cs="Times New Roman"/>
          <w:sz w:val="24"/>
          <w:szCs w:val="24"/>
          <w:shd w:val="clear" w:color="auto" w:fill="FFFFFF" w:themeFill="background1"/>
        </w:rPr>
        <w:t>, DU</w:t>
      </w:r>
      <w:r w:rsidRPr="004B3C7C">
        <w:rPr>
          <w:rFonts w:ascii="Times New Roman" w:hAnsi="Times New Roman" w:cs="Times New Roman"/>
          <w:sz w:val="24"/>
          <w:szCs w:val="24"/>
        </w:rPr>
        <w:t xml:space="preserve"> </w:t>
      </w:r>
      <w:r w:rsidRPr="004B3C7C">
        <w:rPr>
          <w:rFonts w:ascii="Times New Roman" w:hAnsi="Times New Roman" w:cs="Times New Roman"/>
          <w:sz w:val="24"/>
          <w:szCs w:val="24"/>
          <w:lang w:val="la-Latn"/>
        </w:rPr>
        <w:lastRenderedPageBreak/>
        <w:t>Dabaszinātņu un matemātikas</w:t>
      </w:r>
      <w:r w:rsidRPr="004B3C7C">
        <w:rPr>
          <w:rFonts w:ascii="Times New Roman" w:hAnsi="Times New Roman" w:cs="Times New Roman"/>
          <w:sz w:val="24"/>
          <w:szCs w:val="24"/>
        </w:rPr>
        <w:t xml:space="preserve"> fakultātes Domes sēdē</w:t>
      </w:r>
      <w:r w:rsidRPr="004B3C7C">
        <w:rPr>
          <w:rFonts w:ascii="Times New Roman" w:hAnsi="Times New Roman" w:cs="Times New Roman"/>
          <w:sz w:val="24"/>
          <w:szCs w:val="24"/>
          <w:shd w:val="clear" w:color="auto" w:fill="FFFFFF" w:themeFill="background1"/>
        </w:rPr>
        <w:t xml:space="preserve"> </w:t>
      </w:r>
      <w:r w:rsidRPr="004B3C7C">
        <w:rPr>
          <w:rFonts w:ascii="Times New Roman" w:hAnsi="Times New Roman" w:cs="Times New Roman"/>
          <w:sz w:val="24"/>
          <w:szCs w:val="24"/>
          <w:shd w:val="clear" w:color="auto" w:fill="FFFFFF" w:themeFill="background1"/>
          <w:lang w:val="la-Latn"/>
        </w:rPr>
        <w:t>12.</w:t>
      </w:r>
      <w:r w:rsidRPr="004B3C7C">
        <w:rPr>
          <w:rFonts w:ascii="Times New Roman" w:hAnsi="Times New Roman" w:cs="Times New Roman"/>
          <w:sz w:val="24"/>
          <w:szCs w:val="24"/>
          <w:shd w:val="clear" w:color="auto" w:fill="FFFFFF" w:themeFill="background1"/>
        </w:rPr>
        <w:t xml:space="preserve">11.2020., </w:t>
      </w:r>
      <w:r w:rsidRPr="004B3C7C">
        <w:rPr>
          <w:rFonts w:ascii="Times New Roman" w:hAnsi="Times New Roman" w:cs="Times New Roman"/>
          <w:sz w:val="24"/>
          <w:szCs w:val="24"/>
        </w:rPr>
        <w:t>protokols Nr</w:t>
      </w:r>
      <w:r w:rsidRPr="004B3C7C">
        <w:rPr>
          <w:rFonts w:ascii="Times New Roman" w:hAnsi="Times New Roman" w:cs="Times New Roman"/>
          <w:sz w:val="24"/>
          <w:szCs w:val="24"/>
          <w:shd w:val="clear" w:color="auto" w:fill="FFFFFF" w:themeFill="background1"/>
          <w:lang w:val="la-Latn"/>
        </w:rPr>
        <w:t>.</w:t>
      </w:r>
      <w:r w:rsidRPr="004B3C7C">
        <w:rPr>
          <w:rFonts w:ascii="Times New Roman" w:hAnsi="Times New Roman" w:cs="Times New Roman"/>
          <w:sz w:val="24"/>
          <w:szCs w:val="24"/>
          <w:shd w:val="clear" w:color="auto" w:fill="FFFFFF" w:themeFill="background1"/>
        </w:rPr>
        <w:t>22,</w:t>
      </w:r>
      <w:r w:rsidRPr="004B3C7C">
        <w:rPr>
          <w:rFonts w:ascii="Times New Roman" w:hAnsi="Times New Roman" w:cs="Times New Roman"/>
          <w:sz w:val="24"/>
          <w:szCs w:val="24"/>
        </w:rPr>
        <w:t xml:space="preserve"> Studiju padomes sēdē </w:t>
      </w:r>
      <w:r w:rsidRPr="004B3C7C">
        <w:rPr>
          <w:rFonts w:ascii="Times New Roman" w:hAnsi="Times New Roman" w:cs="Times New Roman"/>
          <w:sz w:val="24"/>
          <w:szCs w:val="24"/>
          <w:lang w:val="la-Latn"/>
        </w:rPr>
        <w:t>2020.</w:t>
      </w:r>
      <w:r w:rsidRPr="004B3C7C">
        <w:rPr>
          <w:rFonts w:ascii="Times New Roman" w:hAnsi="Times New Roman" w:cs="Times New Roman"/>
          <w:sz w:val="24"/>
          <w:szCs w:val="24"/>
        </w:rPr>
        <w:t xml:space="preserve"> gada 16. novembrī protokols Nr</w:t>
      </w:r>
      <w:r w:rsidRPr="004B3C7C">
        <w:rPr>
          <w:rFonts w:ascii="Times New Roman" w:hAnsi="Times New Roman" w:cs="Times New Roman"/>
          <w:sz w:val="24"/>
          <w:szCs w:val="24"/>
          <w:lang w:val="la-Latn"/>
        </w:rPr>
        <w:t>.</w:t>
      </w:r>
      <w:r w:rsidRPr="004B3C7C">
        <w:rPr>
          <w:rFonts w:ascii="Times New Roman" w:hAnsi="Times New Roman" w:cs="Times New Roman"/>
          <w:sz w:val="24"/>
          <w:szCs w:val="24"/>
        </w:rPr>
        <w:t>33. Studiju programmas raksturojums ir apstiprināts  DU Senāta sēdē 2020. gada 30. novembrī</w:t>
      </w:r>
      <w:r w:rsidRPr="004B3C7C">
        <w:rPr>
          <w:rFonts w:ascii="Times New Roman" w:hAnsi="Times New Roman" w:cs="Times New Roman"/>
          <w:sz w:val="24"/>
          <w:szCs w:val="24"/>
          <w:lang w:val="la-Latn"/>
        </w:rPr>
        <w:t xml:space="preserve">, </w:t>
      </w:r>
      <w:r w:rsidRPr="004B3C7C">
        <w:rPr>
          <w:rFonts w:ascii="Times New Roman" w:hAnsi="Times New Roman" w:cs="Times New Roman"/>
          <w:sz w:val="24"/>
          <w:szCs w:val="24"/>
        </w:rPr>
        <w:t>protokols Nr</w:t>
      </w:r>
      <w:r w:rsidRPr="004B3C7C">
        <w:rPr>
          <w:rFonts w:ascii="Times New Roman" w:hAnsi="Times New Roman" w:cs="Times New Roman"/>
          <w:sz w:val="24"/>
          <w:szCs w:val="24"/>
          <w:lang w:val="la-Latn"/>
        </w:rPr>
        <w:t xml:space="preserve">. </w:t>
      </w:r>
      <w:r w:rsidRPr="004B3C7C">
        <w:rPr>
          <w:rFonts w:ascii="Times New Roman" w:hAnsi="Times New Roman" w:cs="Times New Roman"/>
          <w:sz w:val="24"/>
          <w:szCs w:val="24"/>
        </w:rPr>
        <w:t xml:space="preserve">11. AMSP “Bioloģija” licencēta 19.05.2021 (licences numurs 04041-103). </w:t>
      </w:r>
    </w:p>
    <w:p w14:paraId="3F62974E" w14:textId="77777777" w:rsidR="00055699" w:rsidRPr="004B3C7C" w:rsidRDefault="00055699" w:rsidP="00055699">
      <w:pPr>
        <w:jc w:val="both"/>
        <w:rPr>
          <w:rFonts w:ascii="Times New Roman" w:hAnsi="Times New Roman" w:cs="Times New Roman"/>
          <w:sz w:val="24"/>
          <w:szCs w:val="24"/>
        </w:rPr>
      </w:pPr>
    </w:p>
    <w:p w14:paraId="4453555D" w14:textId="77777777" w:rsidR="00055699" w:rsidRPr="004B3C7C" w:rsidRDefault="00055699" w:rsidP="00055699">
      <w:pPr>
        <w:jc w:val="both"/>
        <w:rPr>
          <w:rFonts w:ascii="Times New Roman" w:hAnsi="Times New Roman" w:cs="Times New Roman"/>
          <w:iCs/>
        </w:rPr>
      </w:pPr>
    </w:p>
    <w:p w14:paraId="4BFEBC4F" w14:textId="77777777" w:rsidR="00055699" w:rsidRPr="004B3C7C" w:rsidRDefault="00055699" w:rsidP="00055699">
      <w:pPr>
        <w:jc w:val="both"/>
        <w:rPr>
          <w:rFonts w:ascii="Times New Roman" w:hAnsi="Times New Roman" w:cs="Times New Roman"/>
          <w:b/>
          <w:bCs/>
          <w:sz w:val="24"/>
          <w:szCs w:val="24"/>
        </w:rPr>
      </w:pPr>
      <w:r w:rsidRPr="004B3C7C">
        <w:rPr>
          <w:rFonts w:ascii="Times New Roman" w:hAnsi="Times New Roman" w:cs="Times New Roman"/>
          <w:b/>
          <w:bCs/>
          <w:sz w:val="24"/>
          <w:szCs w:val="24"/>
        </w:rPr>
        <w:t>2.2.3. Studējošo sūdzību un priekšlikumu iesniegšanas procedūras un/ vai sistēmas (izņemot studējošo aptauju veikšanu) raksturojums. Norādīt, vai un kādā veidā studējošajiem ir pieejama informācija par iespējām iesniegt sūdzības un priekšlikumus, kādā veidā tiek paziņots par sūdzību un priekšlikumu izskatīšanas rezultātiem un veiktajiem uzlabojumiem studiju virzienā vai atbilstošajās studiju programmās, sniegt piemērus.</w:t>
      </w:r>
    </w:p>
    <w:p w14:paraId="068AEF48" w14:textId="77777777" w:rsidR="00055699" w:rsidRPr="004B3C7C" w:rsidRDefault="00055699" w:rsidP="00A46033">
      <w:pPr>
        <w:ind w:left="360"/>
        <w:jc w:val="both"/>
        <w:rPr>
          <w:rFonts w:ascii="Times New Roman" w:hAnsi="Times New Roman" w:cs="Times New Roman"/>
          <w:sz w:val="24"/>
          <w:szCs w:val="24"/>
        </w:rPr>
      </w:pPr>
    </w:p>
    <w:p w14:paraId="1B0A42B3" w14:textId="77777777" w:rsidR="00055699" w:rsidRPr="004B3C7C" w:rsidRDefault="00055699" w:rsidP="00A46033">
      <w:pPr>
        <w:jc w:val="both"/>
        <w:rPr>
          <w:rFonts w:ascii="Times New Roman" w:hAnsi="Times New Roman" w:cs="Times New Roman"/>
          <w:sz w:val="24"/>
          <w:szCs w:val="24"/>
        </w:rPr>
      </w:pPr>
      <w:r w:rsidRPr="004B3C7C">
        <w:rPr>
          <w:rFonts w:ascii="Times New Roman" w:hAnsi="Times New Roman" w:cs="Times New Roman"/>
          <w:sz w:val="24"/>
          <w:szCs w:val="24"/>
        </w:rPr>
        <w:t>Studējošo sūdzību un priekšlikumu iesniegšana un izskatīšana ir būtiska studiju kvalitātes sistēmas komponente. Lai nodrošinātu studiju kvalitātes uzlabošanu, ir nepieciešams analizēt procesus, iegūt skaidru sūdzību iemeslu izklāstu un nodrošināt atgriezenisko saiti ar sūdzības vai priekšlikuma iesniedzēju.</w:t>
      </w:r>
    </w:p>
    <w:p w14:paraId="73AD8093" w14:textId="77777777" w:rsidR="00055699" w:rsidRPr="004B3C7C" w:rsidRDefault="00055699" w:rsidP="00A46033">
      <w:pPr>
        <w:jc w:val="both"/>
        <w:rPr>
          <w:rFonts w:ascii="Times New Roman" w:hAnsi="Times New Roman" w:cs="Times New Roman"/>
          <w:sz w:val="24"/>
          <w:szCs w:val="24"/>
        </w:rPr>
      </w:pPr>
    </w:p>
    <w:p w14:paraId="622A8667" w14:textId="77777777" w:rsidR="00055699" w:rsidRPr="004B3C7C" w:rsidRDefault="00055699" w:rsidP="00A46033">
      <w:pPr>
        <w:jc w:val="both"/>
        <w:rPr>
          <w:rFonts w:ascii="Times New Roman" w:hAnsi="Times New Roman" w:cs="Times New Roman"/>
          <w:b/>
          <w:sz w:val="24"/>
          <w:szCs w:val="24"/>
        </w:rPr>
      </w:pPr>
      <w:r w:rsidRPr="004B3C7C">
        <w:rPr>
          <w:rFonts w:ascii="Times New Roman" w:hAnsi="Times New Roman" w:cs="Times New Roman"/>
          <w:b/>
          <w:sz w:val="24"/>
          <w:szCs w:val="24"/>
        </w:rPr>
        <w:t>Studējošo sūdzību un priekšlikumu iesniegšanas procedūras un sistēmas</w:t>
      </w:r>
    </w:p>
    <w:p w14:paraId="14731921" w14:textId="77777777" w:rsidR="00055699" w:rsidRPr="004B3C7C" w:rsidRDefault="00055699" w:rsidP="00A46033">
      <w:pPr>
        <w:jc w:val="both"/>
        <w:rPr>
          <w:rFonts w:ascii="Times New Roman" w:hAnsi="Times New Roman" w:cs="Times New Roman"/>
          <w:b/>
          <w:sz w:val="24"/>
          <w:szCs w:val="24"/>
        </w:rPr>
      </w:pPr>
    </w:p>
    <w:p w14:paraId="1E97B632" w14:textId="77777777" w:rsidR="00055699" w:rsidRPr="004B3C7C" w:rsidRDefault="00055699" w:rsidP="00A46033">
      <w:pPr>
        <w:jc w:val="both"/>
        <w:rPr>
          <w:rFonts w:ascii="Times New Roman" w:hAnsi="Times New Roman" w:cs="Times New Roman"/>
          <w:sz w:val="24"/>
          <w:szCs w:val="24"/>
        </w:rPr>
      </w:pPr>
      <w:r w:rsidRPr="004B3C7C">
        <w:rPr>
          <w:rFonts w:ascii="Times New Roman" w:hAnsi="Times New Roman" w:cs="Times New Roman"/>
          <w:sz w:val="24"/>
          <w:szCs w:val="24"/>
        </w:rPr>
        <w:t>Studējošie ir tiesīgi iesniegt sūdzības un priekšlikumus studiju programmas direktoram, profilējošās struktūrvienības vadītājam, prodekānam, dekānam, prorektoriem un rektoram. Sūdzības un priekšlikumi atkarībā no to nozīmības pakāpes tiek pieņemti mutiski, rakstiski un elektroniski.</w:t>
      </w:r>
    </w:p>
    <w:p w14:paraId="3D356046" w14:textId="77777777" w:rsidR="00055699" w:rsidRPr="004B3C7C" w:rsidRDefault="00055699" w:rsidP="00A46033">
      <w:pPr>
        <w:jc w:val="both"/>
        <w:rPr>
          <w:rFonts w:ascii="Times New Roman" w:hAnsi="Times New Roman" w:cs="Times New Roman"/>
          <w:sz w:val="24"/>
          <w:szCs w:val="24"/>
        </w:rPr>
      </w:pPr>
    </w:p>
    <w:p w14:paraId="43BB3B8A" w14:textId="7092DA41" w:rsidR="00055699" w:rsidRPr="004B3C7C" w:rsidRDefault="00055699" w:rsidP="00A46033">
      <w:pPr>
        <w:jc w:val="both"/>
        <w:rPr>
          <w:rFonts w:ascii="Times New Roman" w:hAnsi="Times New Roman" w:cs="Times New Roman"/>
          <w:sz w:val="24"/>
          <w:szCs w:val="24"/>
        </w:rPr>
      </w:pPr>
      <w:r w:rsidRPr="004B3C7C">
        <w:rPr>
          <w:rFonts w:ascii="Times New Roman" w:hAnsi="Times New Roman" w:cs="Times New Roman"/>
          <w:sz w:val="24"/>
          <w:szCs w:val="24"/>
        </w:rPr>
        <w:t>Sūdzības un priekšlikumi tiek pieņemti individuāli vai kolektīvi, atklāti (identificējot identitāti) un anonīmi. Iesniegumu noformēšana un pieņemšana DU tiek īstenota saskaņā ar “Iesniegumu likumā”</w:t>
      </w:r>
      <w:r w:rsidR="006B27AB" w:rsidRPr="004B3C7C">
        <w:rPr>
          <w:rStyle w:val="FootnoteReference"/>
          <w:rFonts w:ascii="Times New Roman" w:hAnsi="Times New Roman"/>
          <w:sz w:val="24"/>
          <w:szCs w:val="24"/>
        </w:rPr>
        <w:footnoteReference w:id="16"/>
      </w:r>
      <w:r w:rsidRPr="004B3C7C">
        <w:rPr>
          <w:rFonts w:ascii="Times New Roman" w:hAnsi="Times New Roman" w:cs="Times New Roman"/>
          <w:sz w:val="24"/>
          <w:szCs w:val="24"/>
        </w:rPr>
        <w:t xml:space="preserve"> noteikto kārtību. Iesniegumus par iespējamiem „DU Ētikas kodeksa”</w:t>
      </w:r>
      <w:r w:rsidR="006B27AB" w:rsidRPr="004B3C7C">
        <w:rPr>
          <w:rStyle w:val="FootnoteReference"/>
          <w:rFonts w:ascii="Times New Roman" w:hAnsi="Times New Roman"/>
          <w:sz w:val="24"/>
          <w:szCs w:val="24"/>
        </w:rPr>
        <w:footnoteReference w:id="17"/>
      </w:r>
      <w:r w:rsidR="009C0BA1" w:rsidRPr="004B3C7C">
        <w:rPr>
          <w:rFonts w:ascii="Times New Roman" w:hAnsi="Times New Roman" w:cs="Times New Roman"/>
          <w:sz w:val="24"/>
          <w:szCs w:val="24"/>
        </w:rPr>
        <w:t xml:space="preserve"> </w:t>
      </w:r>
      <w:r w:rsidRPr="004B3C7C">
        <w:rPr>
          <w:rFonts w:ascii="Times New Roman" w:hAnsi="Times New Roman" w:cs="Times New Roman"/>
          <w:sz w:val="24"/>
          <w:szCs w:val="24"/>
        </w:rPr>
        <w:t>normu pārkāpumiem, tajā skaitā rīcību vai uzvedību ārpus DU, ja tādējādi ir ietekmēts DU prestižs, var iesniegt DU akadēmiskais, administratīvais un vispārējais personāls, studējošie. Studējošo vārdā iesniegumu var iesniegt Studentu padome, kas sūdzības izskatīšanas gaitā var uzstāties kā studējošā pārstāvis.</w:t>
      </w:r>
    </w:p>
    <w:p w14:paraId="00E7FC5F" w14:textId="77777777" w:rsidR="00055699" w:rsidRPr="004B3C7C" w:rsidRDefault="00055699" w:rsidP="00A46033">
      <w:pPr>
        <w:jc w:val="both"/>
        <w:rPr>
          <w:rFonts w:ascii="Times New Roman" w:hAnsi="Times New Roman" w:cs="Times New Roman"/>
          <w:sz w:val="24"/>
          <w:szCs w:val="24"/>
        </w:rPr>
      </w:pPr>
    </w:p>
    <w:p w14:paraId="5EC976D1" w14:textId="77777777" w:rsidR="00055699" w:rsidRPr="004B3C7C" w:rsidRDefault="00055699" w:rsidP="00A46033">
      <w:pPr>
        <w:jc w:val="both"/>
        <w:rPr>
          <w:rFonts w:ascii="Times New Roman" w:hAnsi="Times New Roman" w:cs="Times New Roman"/>
          <w:sz w:val="24"/>
          <w:szCs w:val="24"/>
        </w:rPr>
      </w:pPr>
      <w:r w:rsidRPr="004B3C7C">
        <w:rPr>
          <w:rFonts w:ascii="Times New Roman" w:hAnsi="Times New Roman" w:cs="Times New Roman"/>
          <w:sz w:val="24"/>
          <w:szCs w:val="24"/>
        </w:rPr>
        <w:t>Studējošo un akadēmiskā personāla iesniegumus par Satversmē noteikto akadēmisko brīvību un tiesību ierobežojumiem un pārkāpumiem izskata DU Akadēmiskā šķīrējtiesa.</w:t>
      </w:r>
    </w:p>
    <w:p w14:paraId="71E01381" w14:textId="77777777" w:rsidR="00055699" w:rsidRPr="004B3C7C" w:rsidRDefault="00055699" w:rsidP="00A46033">
      <w:pPr>
        <w:ind w:left="360"/>
        <w:jc w:val="both"/>
        <w:rPr>
          <w:rFonts w:ascii="Times New Roman" w:hAnsi="Times New Roman" w:cs="Times New Roman"/>
          <w:sz w:val="24"/>
          <w:szCs w:val="24"/>
        </w:rPr>
      </w:pPr>
    </w:p>
    <w:p w14:paraId="3C593087" w14:textId="77777777" w:rsidR="00055699" w:rsidRPr="004B3C7C" w:rsidRDefault="00055699" w:rsidP="00A46033">
      <w:pPr>
        <w:rPr>
          <w:rFonts w:ascii="Times New Roman" w:hAnsi="Times New Roman" w:cs="Times New Roman"/>
          <w:b/>
          <w:sz w:val="24"/>
          <w:szCs w:val="24"/>
        </w:rPr>
      </w:pPr>
      <w:r w:rsidRPr="004B3C7C">
        <w:rPr>
          <w:rFonts w:ascii="Times New Roman" w:hAnsi="Times New Roman" w:cs="Times New Roman"/>
          <w:b/>
          <w:sz w:val="24"/>
          <w:szCs w:val="24"/>
        </w:rPr>
        <w:t>Atklātu sūdzību un priekšlikumu iesniegšana</w:t>
      </w:r>
    </w:p>
    <w:p w14:paraId="44A77DD7" w14:textId="77777777" w:rsidR="00055699" w:rsidRPr="004B3C7C" w:rsidRDefault="00055699" w:rsidP="00A46033">
      <w:pPr>
        <w:rPr>
          <w:rFonts w:ascii="Times New Roman" w:hAnsi="Times New Roman" w:cs="Times New Roman"/>
          <w:sz w:val="24"/>
          <w:szCs w:val="24"/>
        </w:rPr>
      </w:pPr>
      <w:r w:rsidRPr="004B3C7C">
        <w:rPr>
          <w:rFonts w:ascii="Times New Roman" w:hAnsi="Times New Roman" w:cs="Times New Roman"/>
          <w:sz w:val="24"/>
          <w:szCs w:val="24"/>
        </w:rPr>
        <w:t>DU studējošie var iesniegt atklātas sūdzības un priekšlikumus brīvā formā vai saskaņā ar procedūrām, kas noteiktas DU iekšējos normatīvajos aktos.</w:t>
      </w:r>
    </w:p>
    <w:p w14:paraId="68936FEE" w14:textId="77777777" w:rsidR="00055699" w:rsidRPr="004B3C7C" w:rsidRDefault="00055699" w:rsidP="00A46033">
      <w:pPr>
        <w:rPr>
          <w:rFonts w:ascii="Times New Roman" w:hAnsi="Times New Roman" w:cs="Times New Roman"/>
          <w:sz w:val="24"/>
          <w:szCs w:val="24"/>
        </w:rPr>
      </w:pPr>
    </w:p>
    <w:p w14:paraId="7B39DA98" w14:textId="77777777" w:rsidR="00055699" w:rsidRPr="004B3C7C" w:rsidRDefault="00055699" w:rsidP="00A46033">
      <w:pPr>
        <w:rPr>
          <w:rFonts w:ascii="Times New Roman" w:hAnsi="Times New Roman" w:cs="Times New Roman"/>
          <w:b/>
          <w:sz w:val="24"/>
          <w:szCs w:val="24"/>
        </w:rPr>
      </w:pPr>
      <w:r w:rsidRPr="004B3C7C">
        <w:rPr>
          <w:rFonts w:ascii="Times New Roman" w:hAnsi="Times New Roman" w:cs="Times New Roman"/>
          <w:b/>
          <w:sz w:val="24"/>
          <w:szCs w:val="24"/>
        </w:rPr>
        <w:t>Anonīmu sūdzību un priekšlikumu iesniegšana</w:t>
      </w:r>
    </w:p>
    <w:p w14:paraId="7583F0F4" w14:textId="77777777" w:rsidR="00055699" w:rsidRPr="004B3C7C" w:rsidRDefault="00055699" w:rsidP="00A46033">
      <w:pPr>
        <w:rPr>
          <w:rFonts w:ascii="Times New Roman" w:hAnsi="Times New Roman" w:cs="Times New Roman"/>
          <w:b/>
          <w:sz w:val="24"/>
          <w:szCs w:val="24"/>
        </w:rPr>
      </w:pPr>
    </w:p>
    <w:p w14:paraId="61BFA4AB" w14:textId="77777777" w:rsidR="00055699" w:rsidRPr="004B3C7C" w:rsidRDefault="00055699" w:rsidP="00A46033">
      <w:pPr>
        <w:rPr>
          <w:rFonts w:ascii="Times New Roman" w:hAnsi="Times New Roman" w:cs="Times New Roman"/>
          <w:sz w:val="24"/>
          <w:szCs w:val="24"/>
        </w:rPr>
      </w:pPr>
      <w:r w:rsidRPr="004B3C7C">
        <w:rPr>
          <w:rFonts w:ascii="Times New Roman" w:hAnsi="Times New Roman" w:cs="Times New Roman"/>
          <w:sz w:val="24"/>
          <w:szCs w:val="24"/>
        </w:rPr>
        <w:t>DU ir pieejami šādi sūdzību iesniegšanas instrumenti:</w:t>
      </w:r>
    </w:p>
    <w:p w14:paraId="101D20D8" w14:textId="77777777" w:rsidR="00055699" w:rsidRPr="004B3C7C" w:rsidRDefault="00055699" w:rsidP="00A46033">
      <w:pPr>
        <w:rPr>
          <w:rFonts w:ascii="Times New Roman" w:hAnsi="Times New Roman" w:cs="Times New Roman"/>
          <w:sz w:val="24"/>
          <w:szCs w:val="24"/>
        </w:rPr>
      </w:pPr>
    </w:p>
    <w:p w14:paraId="4881C773" w14:textId="594AFA61" w:rsidR="00055699" w:rsidRPr="004B3C7C" w:rsidRDefault="00055699" w:rsidP="00A3484E">
      <w:pPr>
        <w:pStyle w:val="ListParagraph"/>
        <w:numPr>
          <w:ilvl w:val="0"/>
          <w:numId w:val="3"/>
        </w:numPr>
        <w:jc w:val="both"/>
        <w:rPr>
          <w:rFonts w:ascii="Times New Roman" w:hAnsi="Times New Roman" w:cs="Times New Roman"/>
          <w:sz w:val="24"/>
          <w:szCs w:val="24"/>
        </w:rPr>
      </w:pPr>
      <w:r w:rsidRPr="004B3C7C">
        <w:rPr>
          <w:rFonts w:ascii="Times New Roman" w:hAnsi="Times New Roman" w:cs="Times New Roman"/>
          <w:sz w:val="24"/>
          <w:szCs w:val="24"/>
        </w:rPr>
        <w:t>DU mājaslapā pieejamā SKNC sadaļa, kur jebkurš var anonīmi iesniegt sūdzību/priekšlikumu SKNC</w:t>
      </w:r>
      <w:r w:rsidR="001C1EA6" w:rsidRPr="004B3C7C">
        <w:rPr>
          <w:rStyle w:val="FootnoteReference"/>
          <w:rFonts w:ascii="Times New Roman" w:hAnsi="Times New Roman"/>
          <w:sz w:val="24"/>
          <w:szCs w:val="24"/>
        </w:rPr>
        <w:footnoteReference w:id="18"/>
      </w:r>
    </w:p>
    <w:p w14:paraId="35CD5D78" w14:textId="27647BFA" w:rsidR="00055699" w:rsidRPr="004B3C7C" w:rsidRDefault="00055699" w:rsidP="00A3484E">
      <w:pPr>
        <w:pStyle w:val="ListParagraph"/>
        <w:numPr>
          <w:ilvl w:val="0"/>
          <w:numId w:val="3"/>
        </w:numPr>
        <w:jc w:val="both"/>
        <w:rPr>
          <w:rFonts w:ascii="Times New Roman" w:hAnsi="Times New Roman" w:cs="Times New Roman"/>
          <w:sz w:val="24"/>
          <w:szCs w:val="24"/>
        </w:rPr>
      </w:pPr>
      <w:r w:rsidRPr="004B3C7C">
        <w:rPr>
          <w:rFonts w:ascii="Times New Roman" w:hAnsi="Times New Roman" w:cs="Times New Roman"/>
          <w:sz w:val="24"/>
          <w:szCs w:val="24"/>
        </w:rPr>
        <w:lastRenderedPageBreak/>
        <w:t>Studentu padomes izveidotā uzticības anketa</w:t>
      </w:r>
      <w:r w:rsidR="00297C78" w:rsidRPr="004B3C7C">
        <w:rPr>
          <w:rStyle w:val="FootnoteReference"/>
          <w:rFonts w:ascii="Times New Roman" w:hAnsi="Times New Roman"/>
          <w:sz w:val="24"/>
          <w:szCs w:val="24"/>
        </w:rPr>
        <w:footnoteReference w:id="19"/>
      </w:r>
      <w:r w:rsidRPr="004B3C7C">
        <w:rPr>
          <w:rFonts w:ascii="Times New Roman" w:hAnsi="Times New Roman" w:cs="Times New Roman"/>
          <w:sz w:val="24"/>
          <w:szCs w:val="24"/>
        </w:rPr>
        <w:t xml:space="preserve"> </w:t>
      </w:r>
    </w:p>
    <w:p w14:paraId="2287A481" w14:textId="77777777" w:rsidR="00055699" w:rsidRPr="004B3C7C" w:rsidRDefault="00055699" w:rsidP="00A46033">
      <w:pPr>
        <w:rPr>
          <w:rFonts w:ascii="Times New Roman" w:hAnsi="Times New Roman" w:cs="Times New Roman"/>
          <w:sz w:val="24"/>
          <w:szCs w:val="24"/>
        </w:rPr>
      </w:pPr>
    </w:p>
    <w:p w14:paraId="48BEAF85" w14:textId="77777777" w:rsidR="00055699" w:rsidRPr="004B3C7C" w:rsidRDefault="00055699" w:rsidP="00A46033">
      <w:pPr>
        <w:jc w:val="both"/>
        <w:rPr>
          <w:rFonts w:ascii="Times New Roman" w:hAnsi="Times New Roman" w:cs="Times New Roman"/>
          <w:sz w:val="24"/>
          <w:szCs w:val="24"/>
        </w:rPr>
      </w:pPr>
      <w:r w:rsidRPr="004B3C7C">
        <w:rPr>
          <w:rFonts w:ascii="Times New Roman" w:hAnsi="Times New Roman" w:cs="Times New Roman"/>
          <w:sz w:val="24"/>
          <w:szCs w:val="24"/>
        </w:rPr>
        <w:t>Anonīmās sūdzības tiek saņemtas elektroniski, pēc izskatīšanas un sūdzības satura analīzes SKNC veic pārrunas ar iesaistītajām pusēm un nepieciešamības gadījumā īsteno studiju kvalitātes monitoringu. Līdzšinējā praksē anonīmu sūdzību izskatīšanā SKNC cieši sadarbojas ar Studentu padomi, veicot situācijas izpēti un nepieciešamos pasākumus studiju kvalitātes uzlabošanai, jo saskaņā ar „Daugavpils Universitātes Studentu padomes nolikumu” Studentu padomei ir tiesības pieprasīt un saņemt informāciju no jebkuras DU struktūrvienības par visiem tās kompetencē esošiem jautājumiem, kas skar studējošo intereses.</w:t>
      </w:r>
      <w:r w:rsidRPr="004B3C7C">
        <w:rPr>
          <w:rFonts w:ascii="Times New Roman" w:hAnsi="Times New Roman" w:cs="Times New Roman"/>
          <w:sz w:val="24"/>
          <w:szCs w:val="24"/>
        </w:rPr>
        <w:cr/>
      </w:r>
    </w:p>
    <w:p w14:paraId="5660662B" w14:textId="77777777" w:rsidR="00055699" w:rsidRPr="004B3C7C" w:rsidRDefault="00055699" w:rsidP="00A46033">
      <w:pPr>
        <w:jc w:val="both"/>
        <w:rPr>
          <w:rFonts w:ascii="Times New Roman" w:hAnsi="Times New Roman" w:cs="Times New Roman"/>
          <w:sz w:val="24"/>
          <w:szCs w:val="24"/>
        </w:rPr>
      </w:pPr>
      <w:r w:rsidRPr="004B3C7C">
        <w:rPr>
          <w:rFonts w:ascii="Times New Roman" w:hAnsi="Times New Roman" w:cs="Times New Roman"/>
          <w:sz w:val="24"/>
          <w:szCs w:val="24"/>
        </w:rPr>
        <w:t>Lai izskatītu ar uzņemšanu saistītas sūdzības, DU darbojas „Kārtība, kādā persona var apstrīdēt un pārsūdzēt ar uzņemšanu studiju programmā saistītus lēmumus Daugavpils Universitātē”, saskaņā ar kuru persona var apstrīdēt Uzņemšanas komisijas lēmumu par konkursa rezultātiem, iesniedzot iesniegumu DU rektoram septiņu darba dienu laikā pēc konkursa rezultātu publiskošanas.</w:t>
      </w:r>
    </w:p>
    <w:p w14:paraId="4B3C6C31" w14:textId="77777777" w:rsidR="00055699" w:rsidRPr="004B3C7C" w:rsidRDefault="00055699" w:rsidP="00A46033">
      <w:pPr>
        <w:jc w:val="both"/>
        <w:rPr>
          <w:rFonts w:ascii="Times New Roman" w:hAnsi="Times New Roman" w:cs="Times New Roman"/>
          <w:sz w:val="24"/>
          <w:szCs w:val="24"/>
        </w:rPr>
      </w:pPr>
    </w:p>
    <w:p w14:paraId="680F7535" w14:textId="6DB02919" w:rsidR="00055699" w:rsidRPr="004B3C7C" w:rsidRDefault="00055699" w:rsidP="00A46033">
      <w:pPr>
        <w:jc w:val="both"/>
        <w:rPr>
          <w:rFonts w:ascii="Times New Roman" w:hAnsi="Times New Roman" w:cs="Times New Roman"/>
          <w:sz w:val="24"/>
          <w:szCs w:val="24"/>
        </w:rPr>
      </w:pPr>
      <w:r w:rsidRPr="004B3C7C">
        <w:rPr>
          <w:rFonts w:ascii="Times New Roman" w:hAnsi="Times New Roman" w:cs="Times New Roman"/>
          <w:sz w:val="24"/>
          <w:szCs w:val="24"/>
        </w:rPr>
        <w:t>Saskaņā ar „Nolikumu par studijām Daugavpils Universitātē”</w:t>
      </w:r>
      <w:r w:rsidR="00B81CE5" w:rsidRPr="004B3C7C">
        <w:rPr>
          <w:rStyle w:val="FootnoteReference"/>
          <w:rFonts w:ascii="Times New Roman" w:hAnsi="Times New Roman"/>
          <w:sz w:val="24"/>
          <w:szCs w:val="24"/>
        </w:rPr>
        <w:footnoteReference w:id="20"/>
      </w:r>
      <w:r w:rsidRPr="004B3C7C">
        <w:rPr>
          <w:rFonts w:ascii="Times New Roman" w:hAnsi="Times New Roman" w:cs="Times New Roman"/>
          <w:sz w:val="24"/>
          <w:szCs w:val="24"/>
        </w:rPr>
        <w:t xml:space="preserve"> studējošie ir tiesīgi iesniegt fakultātes dekānam motivētu apelāciju par eksāmena rezultātiem vienas darba dienas laikā pēc to paziņošanas. Apelāciju triju darba dienu laikā izskata ar dekāna lēmumu izveidota komisija, piedaloties eksaminētājam un attiecīgās katedras vadītājam.</w:t>
      </w:r>
    </w:p>
    <w:p w14:paraId="34105130" w14:textId="77777777" w:rsidR="00055699" w:rsidRPr="004B3C7C" w:rsidRDefault="00055699" w:rsidP="00A46033">
      <w:pPr>
        <w:rPr>
          <w:rFonts w:ascii="Times New Roman" w:hAnsi="Times New Roman" w:cs="Times New Roman"/>
          <w:sz w:val="24"/>
          <w:szCs w:val="24"/>
        </w:rPr>
      </w:pPr>
    </w:p>
    <w:p w14:paraId="71077D98" w14:textId="77777777" w:rsidR="00055699" w:rsidRPr="004B3C7C" w:rsidRDefault="00055699" w:rsidP="00A46033">
      <w:pPr>
        <w:rPr>
          <w:rFonts w:ascii="Times New Roman" w:hAnsi="Times New Roman" w:cs="Times New Roman"/>
          <w:b/>
          <w:sz w:val="24"/>
          <w:szCs w:val="24"/>
        </w:rPr>
      </w:pPr>
      <w:r w:rsidRPr="004B3C7C">
        <w:rPr>
          <w:rFonts w:ascii="Times New Roman" w:hAnsi="Times New Roman" w:cs="Times New Roman"/>
          <w:b/>
          <w:sz w:val="24"/>
          <w:szCs w:val="24"/>
        </w:rPr>
        <w:t>Informācijas pieejamība</w:t>
      </w:r>
    </w:p>
    <w:p w14:paraId="476A2448" w14:textId="77777777" w:rsidR="00055699" w:rsidRPr="004B3C7C" w:rsidRDefault="00055699" w:rsidP="00A46033">
      <w:pPr>
        <w:rPr>
          <w:rFonts w:ascii="Times New Roman" w:hAnsi="Times New Roman" w:cs="Times New Roman"/>
          <w:sz w:val="24"/>
          <w:szCs w:val="24"/>
        </w:rPr>
      </w:pPr>
    </w:p>
    <w:p w14:paraId="4DFEC5EE" w14:textId="77777777" w:rsidR="00055699" w:rsidRPr="004B3C7C" w:rsidRDefault="00055699" w:rsidP="00A46033">
      <w:pPr>
        <w:jc w:val="both"/>
        <w:rPr>
          <w:rFonts w:ascii="Times New Roman" w:hAnsi="Times New Roman" w:cs="Times New Roman"/>
          <w:sz w:val="24"/>
          <w:szCs w:val="24"/>
        </w:rPr>
      </w:pPr>
      <w:r w:rsidRPr="004B3C7C">
        <w:rPr>
          <w:rFonts w:ascii="Times New Roman" w:hAnsi="Times New Roman" w:cs="Times New Roman"/>
          <w:sz w:val="24"/>
          <w:szCs w:val="24"/>
        </w:rPr>
        <w:t>Visi iekšējie normatīvie akti, saskaņā ar kuriem studējošie var iesniegt sūdzības un priekšlikumus, ir publiski pieejami DU mājas lapā. Studējošie var saņemt informāciju, vēršoties pie studiju programmas direktora, prodekāna, dekāna, SKNC un Studentu padomē.</w:t>
      </w:r>
      <w:r w:rsidRPr="004B3C7C">
        <w:rPr>
          <w:rFonts w:ascii="Times New Roman" w:hAnsi="Times New Roman" w:cs="Times New Roman"/>
          <w:sz w:val="24"/>
          <w:szCs w:val="24"/>
        </w:rPr>
        <w:cr/>
      </w:r>
    </w:p>
    <w:p w14:paraId="41FC2B41" w14:textId="77777777" w:rsidR="00055699" w:rsidRPr="004B3C7C" w:rsidRDefault="00055699" w:rsidP="00A46033">
      <w:pPr>
        <w:rPr>
          <w:rFonts w:ascii="Times New Roman" w:hAnsi="Times New Roman" w:cs="Times New Roman"/>
          <w:b/>
          <w:sz w:val="24"/>
          <w:szCs w:val="24"/>
        </w:rPr>
      </w:pPr>
      <w:r w:rsidRPr="004B3C7C">
        <w:rPr>
          <w:rFonts w:ascii="Times New Roman" w:hAnsi="Times New Roman" w:cs="Times New Roman"/>
          <w:b/>
          <w:sz w:val="24"/>
          <w:szCs w:val="24"/>
        </w:rPr>
        <w:t>Atgriezeniskā saite sūdzību un priekšlikumu izskatīšanā</w:t>
      </w:r>
    </w:p>
    <w:p w14:paraId="021436C2" w14:textId="77777777" w:rsidR="00055699" w:rsidRPr="004B3C7C" w:rsidRDefault="00055699" w:rsidP="00A46033">
      <w:pPr>
        <w:rPr>
          <w:rFonts w:ascii="Times New Roman" w:hAnsi="Times New Roman" w:cs="Times New Roman"/>
          <w:sz w:val="24"/>
          <w:szCs w:val="24"/>
        </w:rPr>
      </w:pPr>
    </w:p>
    <w:p w14:paraId="5C85514B" w14:textId="77777777" w:rsidR="00055699" w:rsidRPr="004B3C7C" w:rsidRDefault="00055699" w:rsidP="00A46033">
      <w:pPr>
        <w:jc w:val="both"/>
        <w:rPr>
          <w:rFonts w:ascii="Times New Roman" w:hAnsi="Times New Roman" w:cs="Times New Roman"/>
          <w:sz w:val="24"/>
          <w:szCs w:val="24"/>
        </w:rPr>
      </w:pPr>
      <w:r w:rsidRPr="004B3C7C">
        <w:rPr>
          <w:rFonts w:ascii="Times New Roman" w:hAnsi="Times New Roman" w:cs="Times New Roman"/>
          <w:sz w:val="24"/>
          <w:szCs w:val="24"/>
        </w:rPr>
        <w:t>SKNC koordinē studējošo sūdzību un priekšlikumu izskatīšanu, nepieciešamības gadījumā organizē ekspresaptaujas, īsteno studiju kvalitātes monitoringu, apmeklējot nodarbības un veicot pārrunas ar studējošajiem un akadēmisko personālu, lai nodrošinātu pilnvērtīgu konflikta vai problēmas analīzi.</w:t>
      </w:r>
    </w:p>
    <w:p w14:paraId="018C9985" w14:textId="77777777" w:rsidR="00055699" w:rsidRPr="004B3C7C" w:rsidRDefault="00055699" w:rsidP="00A46033">
      <w:pPr>
        <w:jc w:val="both"/>
        <w:rPr>
          <w:rFonts w:ascii="Times New Roman" w:hAnsi="Times New Roman" w:cs="Times New Roman"/>
          <w:sz w:val="24"/>
          <w:szCs w:val="24"/>
        </w:rPr>
      </w:pPr>
      <w:r w:rsidRPr="004B3C7C">
        <w:rPr>
          <w:rFonts w:ascii="Times New Roman" w:hAnsi="Times New Roman" w:cs="Times New Roman"/>
          <w:sz w:val="24"/>
          <w:szCs w:val="24"/>
        </w:rPr>
        <w:t>Attālinātā studiju procesa īstenošanas gaitā 2019./2020.st.g. pavasara semestrī tika organizēta arī DU studējošo aptauja par attālinātā studiju procesa īstenošanas kvalitāti, kuras rezultātā tika pilnveidots bibliotēkas pakalpojumu piedāvājums, kā arī dažādoti attālināto studiju organizēšanas paņēmieni un rīki, t.sk. studiju virziena “Dzīvās dabas zinātnes” studējošajiem. Attālinātā studiju procesa īstenošanas gaitā 2019./2020.st.g., 2020./2021.st.g. un 2021./2022.st.g. studiju virziena vadītājs un studiju programmu direktori regulāri komunicēja ar visu līmeņu studējošajiem, monitorējot studiju procesa norisi virziena studiju programmās.</w:t>
      </w:r>
    </w:p>
    <w:p w14:paraId="09EA43AF" w14:textId="77777777" w:rsidR="00055699" w:rsidRPr="004B3C7C" w:rsidRDefault="00055699" w:rsidP="00A46033">
      <w:pPr>
        <w:rPr>
          <w:rFonts w:ascii="Times New Roman" w:hAnsi="Times New Roman" w:cs="Times New Roman"/>
          <w:sz w:val="24"/>
          <w:szCs w:val="24"/>
        </w:rPr>
      </w:pPr>
    </w:p>
    <w:p w14:paraId="7B33452C" w14:textId="77777777" w:rsidR="00055699" w:rsidRPr="004B3C7C" w:rsidRDefault="00055699" w:rsidP="00A46033">
      <w:pPr>
        <w:jc w:val="both"/>
        <w:rPr>
          <w:rFonts w:ascii="Times New Roman" w:hAnsi="Times New Roman" w:cs="Times New Roman"/>
          <w:sz w:val="24"/>
          <w:szCs w:val="24"/>
        </w:rPr>
      </w:pPr>
      <w:r w:rsidRPr="004B3C7C">
        <w:rPr>
          <w:rFonts w:ascii="Times New Roman" w:hAnsi="Times New Roman" w:cs="Times New Roman"/>
          <w:sz w:val="24"/>
          <w:szCs w:val="24"/>
        </w:rPr>
        <w:t xml:space="preserve">Kopš 2013. gadā SKNC ir saņemtas mutiskas un rakstiskas sūdzības par studiju kvalitāti (piem., par studiju kursa aprakstā norādīto prasību kredītpunktu ieguvei un studējošo zināšanu un prasmju pārbaudes formu neatbilstību studiju procesa īstenošanā, priekšlikumi nodarbību saraksta sastādīšanai, komunikācijas problēmas u.c. jautājumi). Visas sūdzības un priekšlikumi vienmēr tiek pārrunāti ar iesaistītajām pusēm. Sūdzību un priekšlikumu izskatīšanā piedalās </w:t>
      </w:r>
      <w:r w:rsidRPr="004B3C7C">
        <w:rPr>
          <w:rFonts w:ascii="Times New Roman" w:hAnsi="Times New Roman" w:cs="Times New Roman"/>
          <w:sz w:val="24"/>
          <w:szCs w:val="24"/>
        </w:rPr>
        <w:lastRenderedPageBreak/>
        <w:t>studiju programmas direktors un nepieciešamības gadījumā - studiju virziena vadītājs un studiju prorektors. Pēc situācijas analīzes tiek rasti iespējamie risinājumi, studējošie vienmēr ir informēti par sūdzības un/vai priekšlikumu izpildi, SKNC sniedz konsultācijas studiju kvalitātes jautājumos.</w:t>
      </w:r>
    </w:p>
    <w:p w14:paraId="78F1A1F4" w14:textId="77777777" w:rsidR="00055699" w:rsidRPr="004B3C7C" w:rsidRDefault="00055699" w:rsidP="00A46033">
      <w:pPr>
        <w:jc w:val="both"/>
        <w:rPr>
          <w:rFonts w:ascii="Times New Roman" w:hAnsi="Times New Roman" w:cs="Times New Roman"/>
          <w:sz w:val="24"/>
          <w:szCs w:val="24"/>
        </w:rPr>
      </w:pPr>
    </w:p>
    <w:p w14:paraId="68DF04B3" w14:textId="77777777" w:rsidR="00055699" w:rsidRPr="004B3C7C" w:rsidRDefault="00055699" w:rsidP="00A46033">
      <w:pPr>
        <w:jc w:val="both"/>
        <w:rPr>
          <w:rFonts w:ascii="Times New Roman" w:hAnsi="Times New Roman" w:cs="Times New Roman"/>
          <w:sz w:val="24"/>
          <w:szCs w:val="24"/>
        </w:rPr>
      </w:pPr>
      <w:r w:rsidRPr="004B3C7C">
        <w:rPr>
          <w:rFonts w:ascii="Times New Roman" w:hAnsi="Times New Roman" w:cs="Times New Roman"/>
          <w:sz w:val="24"/>
          <w:szCs w:val="24"/>
        </w:rPr>
        <w:t>Vērts atzīmēt, ka Universitātē regulāri (reizi mēnesī) notiek vadības un SKNC vadītājas tikšanās ar Studentu padomi, kur tiek konstatētas un apspriestas studējošo problēmas, sūdzības, ieteikumi studiju kvalitātes uzlabošanai.</w:t>
      </w:r>
    </w:p>
    <w:p w14:paraId="4EC438FE" w14:textId="77777777" w:rsidR="00055699" w:rsidRPr="004B3C7C" w:rsidRDefault="00055699" w:rsidP="00A46033">
      <w:pPr>
        <w:rPr>
          <w:rFonts w:ascii="Times New Roman" w:hAnsi="Times New Roman" w:cs="Times New Roman"/>
        </w:rPr>
      </w:pPr>
    </w:p>
    <w:p w14:paraId="58CB4CAD" w14:textId="77777777" w:rsidR="00055699" w:rsidRPr="004B3C7C" w:rsidRDefault="00055699" w:rsidP="00A46033">
      <w:pPr>
        <w:rPr>
          <w:rFonts w:ascii="Times New Roman" w:hAnsi="Times New Roman" w:cs="Times New Roman"/>
        </w:rPr>
      </w:pPr>
    </w:p>
    <w:p w14:paraId="0A4971FA" w14:textId="77777777" w:rsidR="00055699" w:rsidRPr="004B3C7C" w:rsidRDefault="00055699" w:rsidP="00A46033">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2.2.4. Informācija par augstskolas/koledžas izveidoto statistikas datu apkopošanas mehānismu, norādīt, kādi dati un cik regulāri tiek apkopoti, kā iegūtā informācija tiek izmantota studiju virziena pilnveidei. Norādīt atgriezeniskās saites iegūšanas un sniegšanas mehānismu, tajā skaitā darbā ar studējošajiem, absolventiem un darba devējiem. </w:t>
      </w:r>
    </w:p>
    <w:p w14:paraId="3EA6313A" w14:textId="77777777" w:rsidR="00055699" w:rsidRPr="004B3C7C" w:rsidRDefault="00055699" w:rsidP="00A46033">
      <w:pPr>
        <w:jc w:val="both"/>
        <w:rPr>
          <w:rFonts w:ascii="Times New Roman" w:hAnsi="Times New Roman" w:cs="Times New Roman"/>
          <w:b/>
          <w:i/>
        </w:rPr>
      </w:pPr>
    </w:p>
    <w:p w14:paraId="08BB5AC3" w14:textId="77777777" w:rsidR="00055699" w:rsidRPr="004B3C7C" w:rsidRDefault="00055699" w:rsidP="00A46033">
      <w:pPr>
        <w:jc w:val="both"/>
        <w:rPr>
          <w:rFonts w:ascii="Times New Roman" w:hAnsi="Times New Roman" w:cs="Times New Roman"/>
          <w:sz w:val="24"/>
          <w:szCs w:val="24"/>
        </w:rPr>
      </w:pPr>
      <w:r w:rsidRPr="004B3C7C">
        <w:rPr>
          <w:rFonts w:ascii="Times New Roman" w:hAnsi="Times New Roman" w:cs="Times New Roman"/>
          <w:sz w:val="24"/>
          <w:szCs w:val="24"/>
        </w:rPr>
        <w:t>DU, apkopojot fizisko personu datus, saglabā un apstrādā personas datus konkrētiem, skaidriem un likumīgiem nolūkiem un tikai normatīvajos aktos paredzētājā kārtībā un apjomā.</w:t>
      </w:r>
    </w:p>
    <w:p w14:paraId="16959268" w14:textId="77777777" w:rsidR="00055699" w:rsidRPr="004B3C7C" w:rsidRDefault="00055699" w:rsidP="00A46033">
      <w:pPr>
        <w:jc w:val="both"/>
        <w:rPr>
          <w:rFonts w:ascii="Times New Roman" w:hAnsi="Times New Roman" w:cs="Times New Roman"/>
          <w:sz w:val="24"/>
          <w:szCs w:val="24"/>
        </w:rPr>
      </w:pPr>
    </w:p>
    <w:p w14:paraId="031E4FAA" w14:textId="17A9C50F" w:rsidR="00055699" w:rsidRPr="004B3C7C" w:rsidRDefault="00055699" w:rsidP="00A46033">
      <w:pPr>
        <w:jc w:val="both"/>
        <w:rPr>
          <w:rFonts w:ascii="Times New Roman" w:hAnsi="Times New Roman" w:cs="Times New Roman"/>
          <w:sz w:val="24"/>
          <w:szCs w:val="24"/>
        </w:rPr>
      </w:pPr>
      <w:r w:rsidRPr="004B3C7C">
        <w:rPr>
          <w:rFonts w:ascii="Times New Roman" w:hAnsi="Times New Roman" w:cs="Times New Roman"/>
          <w:sz w:val="24"/>
          <w:szCs w:val="24"/>
        </w:rPr>
        <w:t>DU darbojas informatīvā sistēma DUIS, kas satur statistiskos datus un informāciju par studiju programmām, studējošajiem un docētājiem. Sistēma pieejama no DU iekšējā tīkla. Datu ievadi DUIS nodrošina studiju programmu direktori, fakultāšu lietveži; to apkopošanu un pārbaudi veic Studiju daļa. Katra mēneša beigās notiek DUIS sistēmā apkopoto datu eksports uz Valsts izglītības informācijas sistēmu (VIIS). Datu eksports tiek īstenots saskaņā ar 2019. gada 25. jūnija Ministru kabineta noteikumiem Nr. 276 „Valsts izglītības informācijas sistēmas noteikumi”</w:t>
      </w:r>
      <w:r w:rsidR="00C81996" w:rsidRPr="004B3C7C">
        <w:rPr>
          <w:rStyle w:val="FootnoteReference"/>
          <w:rFonts w:ascii="Times New Roman" w:hAnsi="Times New Roman"/>
          <w:sz w:val="24"/>
          <w:szCs w:val="24"/>
        </w:rPr>
        <w:footnoteReference w:id="21"/>
      </w:r>
      <w:r w:rsidRPr="004B3C7C">
        <w:rPr>
          <w:rFonts w:ascii="Times New Roman" w:hAnsi="Times New Roman" w:cs="Times New Roman"/>
          <w:sz w:val="24"/>
          <w:szCs w:val="24"/>
        </w:rPr>
        <w:t>. VIIS datu eksportam tiek apkopoti DU studējošo personas dati, informācija par studējošo statusu (imatrikulēto un eksmatrikulēto studējošo skaits, viņu statusa izmaiņas, piem., piederība semestrim, studiju pārtraukumā esošie studējošie u.tml.) u.c. saistoša informācija.</w:t>
      </w:r>
    </w:p>
    <w:p w14:paraId="3CE2E2DB" w14:textId="77777777" w:rsidR="00055699" w:rsidRPr="004B3C7C" w:rsidRDefault="00055699" w:rsidP="00A46033">
      <w:pPr>
        <w:jc w:val="both"/>
        <w:rPr>
          <w:rFonts w:ascii="Times New Roman" w:hAnsi="Times New Roman" w:cs="Times New Roman"/>
          <w:sz w:val="24"/>
          <w:szCs w:val="24"/>
        </w:rPr>
      </w:pPr>
    </w:p>
    <w:p w14:paraId="6725CAF1" w14:textId="77777777" w:rsidR="00055699" w:rsidRPr="004B3C7C" w:rsidRDefault="00055699" w:rsidP="00A46033">
      <w:pPr>
        <w:jc w:val="both"/>
        <w:rPr>
          <w:rFonts w:ascii="Times New Roman" w:hAnsi="Times New Roman" w:cs="Times New Roman"/>
          <w:sz w:val="24"/>
          <w:szCs w:val="24"/>
        </w:rPr>
      </w:pPr>
      <w:r w:rsidRPr="004B3C7C">
        <w:rPr>
          <w:rFonts w:ascii="Times New Roman" w:hAnsi="Times New Roman" w:cs="Times New Roman"/>
          <w:sz w:val="24"/>
          <w:szCs w:val="24"/>
        </w:rPr>
        <w:t>Viens no galvenajiem studiju virzienu pilnveides veicinošajiem instrumentiem ir studējošo aptaujas, ko SKNC izsludina 3 reizes gadā – 1. studiju gada studējošajiem 2 mēnešus pēc studiju uzsākšanas, pēc ziemas izlaiduma un pēc vasaras izlaiduma. Balstoties uz aptaujās sniegtajiem datiem un  informāciju, nepieciešamības gadījumā SKNC veic lekciju vērošanu un individuālas studentu grupu aptaujas, kā arī organizē pārrunas ar docētājiem par studiju kvalitātes uzlabošanas pasākumiem.</w:t>
      </w:r>
    </w:p>
    <w:p w14:paraId="2FE77929" w14:textId="77777777" w:rsidR="00055699" w:rsidRPr="004B3C7C" w:rsidRDefault="00055699" w:rsidP="00A46033">
      <w:pPr>
        <w:jc w:val="both"/>
        <w:rPr>
          <w:rFonts w:ascii="Times New Roman" w:hAnsi="Times New Roman" w:cs="Times New Roman"/>
          <w:sz w:val="24"/>
          <w:szCs w:val="24"/>
        </w:rPr>
      </w:pPr>
    </w:p>
    <w:p w14:paraId="5E1FEC2A" w14:textId="77777777" w:rsidR="00055699" w:rsidRPr="004B3C7C" w:rsidRDefault="00055699" w:rsidP="00A46033">
      <w:pPr>
        <w:jc w:val="both"/>
        <w:rPr>
          <w:rFonts w:ascii="Times New Roman" w:hAnsi="Times New Roman" w:cs="Times New Roman"/>
          <w:sz w:val="24"/>
          <w:szCs w:val="24"/>
        </w:rPr>
      </w:pPr>
      <w:r w:rsidRPr="004B3C7C">
        <w:rPr>
          <w:rFonts w:ascii="Times New Roman" w:hAnsi="Times New Roman" w:cs="Times New Roman"/>
          <w:sz w:val="24"/>
          <w:szCs w:val="24"/>
        </w:rPr>
        <w:t>Aptaujās iegūtie dati tiek apkopoti DU aptaujas sistēmā (Open Source Project Lime Survey) un tiek</w:t>
      </w:r>
    </w:p>
    <w:p w14:paraId="09B3F209" w14:textId="77777777" w:rsidR="00055699" w:rsidRPr="004B3C7C" w:rsidRDefault="00055699" w:rsidP="00A46033">
      <w:pPr>
        <w:jc w:val="both"/>
        <w:rPr>
          <w:rFonts w:ascii="Times New Roman" w:hAnsi="Times New Roman" w:cs="Times New Roman"/>
          <w:sz w:val="24"/>
          <w:szCs w:val="24"/>
        </w:rPr>
      </w:pPr>
      <w:r w:rsidRPr="004B3C7C">
        <w:rPr>
          <w:rFonts w:ascii="Times New Roman" w:hAnsi="Times New Roman" w:cs="Times New Roman"/>
          <w:sz w:val="24"/>
          <w:szCs w:val="24"/>
        </w:rPr>
        <w:t>analizēti. Aptauju rezultāti tiek ievietoti studiju virzienu pašnovērtējuma ziņojumos.</w:t>
      </w:r>
    </w:p>
    <w:p w14:paraId="5758F086" w14:textId="77777777" w:rsidR="00055699" w:rsidRPr="004B3C7C" w:rsidRDefault="00055699" w:rsidP="00A46033">
      <w:pPr>
        <w:jc w:val="both"/>
        <w:rPr>
          <w:rFonts w:ascii="Times New Roman" w:hAnsi="Times New Roman" w:cs="Times New Roman"/>
          <w:sz w:val="24"/>
          <w:szCs w:val="24"/>
        </w:rPr>
      </w:pPr>
    </w:p>
    <w:p w14:paraId="0A1039CC" w14:textId="6C507230" w:rsidR="00055699" w:rsidRPr="004B3C7C" w:rsidRDefault="00055699" w:rsidP="00A46033">
      <w:pPr>
        <w:jc w:val="both"/>
        <w:rPr>
          <w:rFonts w:ascii="Times New Roman" w:hAnsi="Times New Roman" w:cs="Times New Roman"/>
          <w:sz w:val="24"/>
          <w:szCs w:val="24"/>
        </w:rPr>
      </w:pPr>
      <w:r w:rsidRPr="004B3C7C">
        <w:rPr>
          <w:rFonts w:ascii="Times New Roman" w:hAnsi="Times New Roman" w:cs="Times New Roman"/>
          <w:sz w:val="24"/>
          <w:szCs w:val="24"/>
        </w:rPr>
        <w:t>DU organizē arī absolventu un darba devēju aptaujas. Absolventu aptaujas</w:t>
      </w:r>
      <w:r w:rsidR="003A1527" w:rsidRPr="004B3C7C">
        <w:rPr>
          <w:rStyle w:val="FootnoteReference"/>
          <w:rFonts w:ascii="Times New Roman" w:hAnsi="Times New Roman"/>
          <w:sz w:val="24"/>
          <w:szCs w:val="24"/>
        </w:rPr>
        <w:footnoteReference w:id="22"/>
      </w:r>
      <w:r w:rsidRPr="004B3C7C">
        <w:rPr>
          <w:rFonts w:ascii="Times New Roman" w:hAnsi="Times New Roman" w:cs="Times New Roman"/>
          <w:sz w:val="24"/>
          <w:szCs w:val="24"/>
        </w:rPr>
        <w:t xml:space="preserve"> dati sniedz informāciju par absolventu nodarbinātības tendencēm, apgūto studiju programmu novērtējumu un ieteikumus to uzlabošanai. Darba devēju aptaujas</w:t>
      </w:r>
      <w:r w:rsidR="00155C57" w:rsidRPr="004B3C7C">
        <w:rPr>
          <w:rStyle w:val="FootnoteReference"/>
          <w:rFonts w:ascii="Times New Roman" w:hAnsi="Times New Roman"/>
          <w:sz w:val="24"/>
          <w:szCs w:val="24"/>
        </w:rPr>
        <w:footnoteReference w:id="23"/>
      </w:r>
      <w:r w:rsidRPr="004B3C7C">
        <w:rPr>
          <w:rFonts w:ascii="Times New Roman" w:hAnsi="Times New Roman" w:cs="Times New Roman"/>
          <w:sz w:val="24"/>
          <w:szCs w:val="24"/>
        </w:rPr>
        <w:t xml:space="preserve"> īsteno un datus apkopo studiju programmu direktori. To mērķis ir gūt ieteikumus DU studiju programmu satura pilnveidei un attīstībai.</w:t>
      </w:r>
    </w:p>
    <w:p w14:paraId="2B85F6EA" w14:textId="77777777" w:rsidR="00055699" w:rsidRPr="004B3C7C" w:rsidRDefault="00055699" w:rsidP="00A46033">
      <w:pPr>
        <w:jc w:val="both"/>
        <w:rPr>
          <w:rFonts w:ascii="Times New Roman" w:hAnsi="Times New Roman" w:cs="Times New Roman"/>
          <w:sz w:val="24"/>
          <w:szCs w:val="24"/>
        </w:rPr>
      </w:pPr>
    </w:p>
    <w:p w14:paraId="4D5E4480" w14:textId="77777777" w:rsidR="00055699" w:rsidRPr="004B3C7C" w:rsidRDefault="00055699" w:rsidP="00A46033">
      <w:pPr>
        <w:jc w:val="both"/>
        <w:rPr>
          <w:rFonts w:ascii="Times New Roman" w:hAnsi="Times New Roman" w:cs="Times New Roman"/>
          <w:sz w:val="24"/>
          <w:szCs w:val="24"/>
        </w:rPr>
      </w:pPr>
      <w:r w:rsidRPr="004B3C7C">
        <w:rPr>
          <w:rFonts w:ascii="Times New Roman" w:hAnsi="Times New Roman" w:cs="Times New Roman"/>
          <w:sz w:val="24"/>
          <w:szCs w:val="24"/>
        </w:rPr>
        <w:t>Sistemātiski iegūtie dati, to analīze un interpretācija tiek izmantota studiju virziena pilnveidošanā. Studējošo un darba devēju aptaujas dati nodrošina studiju virziena programmu mērķu, uzdevumu atbilstību tirgus un sabiedrības prasībām, ļaujot izsekot, un izvērtēt katra studiju kursa kvalitāti, to atbilstību programmas mērķiem un uzdevumiem.</w:t>
      </w:r>
    </w:p>
    <w:p w14:paraId="3476C601" w14:textId="77777777" w:rsidR="00055699" w:rsidRPr="004B3C7C" w:rsidRDefault="00055699" w:rsidP="00A46033">
      <w:pPr>
        <w:jc w:val="both"/>
        <w:rPr>
          <w:rFonts w:ascii="Times New Roman" w:hAnsi="Times New Roman" w:cs="Times New Roman"/>
          <w:sz w:val="24"/>
          <w:szCs w:val="24"/>
        </w:rPr>
      </w:pPr>
    </w:p>
    <w:p w14:paraId="4B96F698" w14:textId="77777777" w:rsidR="00055699" w:rsidRPr="004B3C7C" w:rsidRDefault="00055699" w:rsidP="00A46033">
      <w:pPr>
        <w:jc w:val="both"/>
        <w:rPr>
          <w:rFonts w:ascii="Times New Roman" w:hAnsi="Times New Roman" w:cs="Times New Roman"/>
          <w:sz w:val="24"/>
          <w:szCs w:val="24"/>
        </w:rPr>
      </w:pPr>
      <w:r w:rsidRPr="004B3C7C">
        <w:rPr>
          <w:rFonts w:ascii="Times New Roman" w:hAnsi="Times New Roman" w:cs="Times New Roman"/>
          <w:sz w:val="24"/>
          <w:szCs w:val="24"/>
        </w:rPr>
        <w:t>Liela vērība tiek pievērsta studentu apmierinātībai ar virziena programmu un studiju kursu docēšanas kvalitāti. Studiju virziena padomes sēdēs tiek apspriesti aptauju rezultāti. Iegūtā informācija tiek nodota studiju programmu direktoriem un studiju programmās strādājošajiem docētājiem. Izvērtējot studiju virziena programmu un atsevišķu studiju kursu kvalitāti, tiek lemts par nepieciešamajām izmaiņām studiju kursu saturā vai studiju procesa organizēšanā.</w:t>
      </w:r>
      <w:r w:rsidRPr="004B3C7C">
        <w:rPr>
          <w:rFonts w:ascii="Times New Roman" w:hAnsi="Times New Roman" w:cs="Times New Roman"/>
          <w:sz w:val="24"/>
          <w:szCs w:val="24"/>
        </w:rPr>
        <w:cr/>
      </w:r>
    </w:p>
    <w:p w14:paraId="797F0413" w14:textId="77777777" w:rsidR="00055699" w:rsidRPr="004B3C7C" w:rsidRDefault="00055699" w:rsidP="00A46033">
      <w:pPr>
        <w:jc w:val="both"/>
        <w:rPr>
          <w:rFonts w:ascii="Times New Roman" w:hAnsi="Times New Roman" w:cs="Times New Roman"/>
          <w:b/>
          <w:sz w:val="24"/>
          <w:szCs w:val="24"/>
        </w:rPr>
      </w:pPr>
      <w:r w:rsidRPr="004B3C7C">
        <w:rPr>
          <w:rFonts w:ascii="Times New Roman" w:hAnsi="Times New Roman" w:cs="Times New Roman"/>
          <w:b/>
          <w:sz w:val="24"/>
          <w:szCs w:val="24"/>
        </w:rPr>
        <w:t>Atgriezeniskās saites iegūšanas un sniegšanas mehānisms (darbā ar studējošajiem, absolventiem un darba devējiem).</w:t>
      </w:r>
    </w:p>
    <w:p w14:paraId="18CC4B75" w14:textId="77777777" w:rsidR="00055699" w:rsidRPr="004B3C7C" w:rsidRDefault="00055699" w:rsidP="00A46033">
      <w:pPr>
        <w:jc w:val="both"/>
        <w:rPr>
          <w:rFonts w:ascii="Times New Roman" w:hAnsi="Times New Roman" w:cs="Times New Roman"/>
          <w:sz w:val="24"/>
          <w:szCs w:val="24"/>
        </w:rPr>
      </w:pPr>
    </w:p>
    <w:p w14:paraId="70779966" w14:textId="77777777" w:rsidR="00055699" w:rsidRPr="004B3C7C" w:rsidRDefault="00055699" w:rsidP="00A46033">
      <w:pPr>
        <w:jc w:val="both"/>
        <w:rPr>
          <w:rFonts w:ascii="Times New Roman" w:hAnsi="Times New Roman" w:cs="Times New Roman"/>
          <w:sz w:val="24"/>
          <w:szCs w:val="24"/>
        </w:rPr>
      </w:pPr>
      <w:r w:rsidRPr="004B3C7C">
        <w:rPr>
          <w:rFonts w:ascii="Times New Roman" w:hAnsi="Times New Roman" w:cs="Times New Roman"/>
          <w:sz w:val="24"/>
          <w:szCs w:val="24"/>
        </w:rPr>
        <w:t>Lai studiju programmas izveide atbilstu darba tirgus prasībām, īpaši nozīmīga ir no studējošajiem un absolventiem iegūtā atgriezeniskā saite. Studējošie un absolventi izvērtē studiju programmas norisi, kā arī iegūto zināšanu, prasmju un kompetenču pielietojamību profesionālajā darbībā, tādējādi atgriezeniskā saite kļūst par vērtīgu studiju procesa pilnveides elementu.</w:t>
      </w:r>
    </w:p>
    <w:p w14:paraId="3744CC5A" w14:textId="77777777" w:rsidR="00055699" w:rsidRPr="004B3C7C" w:rsidRDefault="00055699" w:rsidP="00A46033">
      <w:pPr>
        <w:jc w:val="both"/>
        <w:rPr>
          <w:rFonts w:ascii="Times New Roman" w:hAnsi="Times New Roman" w:cs="Times New Roman"/>
          <w:sz w:val="24"/>
          <w:szCs w:val="24"/>
        </w:rPr>
      </w:pPr>
    </w:p>
    <w:p w14:paraId="65605A8E" w14:textId="77777777" w:rsidR="00055699" w:rsidRPr="004B3C7C" w:rsidRDefault="00055699" w:rsidP="00A46033">
      <w:pPr>
        <w:jc w:val="both"/>
        <w:rPr>
          <w:rFonts w:ascii="Times New Roman" w:hAnsi="Times New Roman" w:cs="Times New Roman"/>
          <w:sz w:val="24"/>
          <w:szCs w:val="24"/>
        </w:rPr>
      </w:pPr>
      <w:r w:rsidRPr="004B3C7C">
        <w:rPr>
          <w:rFonts w:ascii="Times New Roman" w:hAnsi="Times New Roman" w:cs="Times New Roman"/>
          <w:sz w:val="24"/>
          <w:szCs w:val="24"/>
        </w:rPr>
        <w:t>SKNC katra studiju gada noslēgumā organizē studējošo aptauju, kuras rezultāti sniedz informāciju par studiju kvalitātes un ar to saistīto aspektu novērtēšanu. Studējošo aptauja ir pieejama e-vidē. Ir izstrādātas arī absolventu un darba devēju aptaujas anketas. Studējošo aptauju rezultātus ņem vērā, plānojot nākamo akadēmisko gadu, izvērtējot docētāju pedagoģiskās un profesionālās kompetences, studiju atbalsta materiālu un avotu pieejamību, ārvalstu mācībspēku iesaisti u.c. jautājumus.</w:t>
      </w:r>
    </w:p>
    <w:p w14:paraId="3C7EECD4" w14:textId="77777777" w:rsidR="00055699" w:rsidRPr="004B3C7C" w:rsidRDefault="00055699" w:rsidP="00A46033">
      <w:pPr>
        <w:jc w:val="both"/>
        <w:rPr>
          <w:rFonts w:ascii="Times New Roman" w:hAnsi="Times New Roman" w:cs="Times New Roman"/>
          <w:sz w:val="24"/>
          <w:szCs w:val="24"/>
        </w:rPr>
      </w:pPr>
    </w:p>
    <w:p w14:paraId="6C50426D" w14:textId="77777777" w:rsidR="00055699" w:rsidRPr="004B3C7C" w:rsidRDefault="00055699" w:rsidP="00A46033">
      <w:pPr>
        <w:jc w:val="both"/>
        <w:rPr>
          <w:rFonts w:ascii="Times New Roman" w:hAnsi="Times New Roman" w:cs="Times New Roman"/>
          <w:sz w:val="24"/>
          <w:szCs w:val="24"/>
        </w:rPr>
      </w:pPr>
      <w:r w:rsidRPr="004B3C7C">
        <w:rPr>
          <w:rFonts w:ascii="Times New Roman" w:hAnsi="Times New Roman" w:cs="Times New Roman"/>
          <w:sz w:val="24"/>
          <w:szCs w:val="24"/>
        </w:rPr>
        <w:t>Absolventu un darba devēju aptaujas notiek izlases veidā. Darba devēji tiek aptaujāti pēc prakses norisēm, ar praksi nesaistīto darba devēju aptauja notiek vidēji reizi divos gados. Absolventu anketēšana vai intervēšana notiek gan uzreiz pēc absolvēšanas, gan vairākas reizes pēc augstskolas absolvēšanas (pēc pusgada, gada, trīs gadiem). Pēc iegūto datu apstrādes un rezultātu izskatīšanas tiek veiktas izmaiņas studiju programmas saturā. Studiju programmas direktors par to informē visas iesaistītās puses (studējošos, docētājus, darba devējus, absolventus), tādējādi nodrošinot atgriezenisko saiti. Aptaujās minētie ieteikumi vai aizrādījumi un novēršanas mehānismi tiek apspriesti sanāksmēs gan ar virziena docētājiem, gan ar studējošajiem, kā arī notiek konsultācijas ar nozares pārstāvjiem. Studējošo pārstāvji piedalās virziena padomēs un risinājumu izstrādē par aptaujās sniegtajiem komentāriem.</w:t>
      </w:r>
    </w:p>
    <w:p w14:paraId="5E113F64" w14:textId="77777777" w:rsidR="00055699" w:rsidRPr="004B3C7C" w:rsidRDefault="00055699" w:rsidP="00A46033">
      <w:pPr>
        <w:jc w:val="both"/>
        <w:rPr>
          <w:rFonts w:ascii="Times New Roman" w:hAnsi="Times New Roman" w:cs="Times New Roman"/>
          <w:sz w:val="24"/>
          <w:szCs w:val="24"/>
        </w:rPr>
      </w:pPr>
    </w:p>
    <w:p w14:paraId="56B9B977" w14:textId="77777777" w:rsidR="00055699" w:rsidRPr="004B3C7C" w:rsidRDefault="00055699" w:rsidP="00A46033">
      <w:pPr>
        <w:jc w:val="both"/>
        <w:rPr>
          <w:rFonts w:ascii="Times New Roman" w:hAnsi="Times New Roman" w:cs="Times New Roman"/>
          <w:sz w:val="24"/>
          <w:szCs w:val="24"/>
        </w:rPr>
      </w:pPr>
      <w:r w:rsidRPr="004B3C7C">
        <w:rPr>
          <w:rFonts w:ascii="Times New Roman" w:hAnsi="Times New Roman" w:cs="Times New Roman"/>
          <w:sz w:val="24"/>
          <w:szCs w:val="24"/>
        </w:rPr>
        <w:t>Balstoties uz studējošo, absolventu un darba devēju aptauju rezultātiem, tiek veikta studiju programmu satura pārskatīšana un pilnveide. Uz visiem anketās izteiktajiem pamatotajiem viedokļiem, ieteikumiem un aizrādījumiem reaģē studiju programmu direktors, nepieciešamības gadījumā izskatot jautājumus studiju virziena padomē. Pēc izmaiņu veikšanas studiju programmas saturā studiju programmas direktors informē visas iesaistītās puses (studējošos, docētājus, darba devējus, absolventus), tādējādi nodrošinot atgriezenisko saiti.</w:t>
      </w:r>
    </w:p>
    <w:p w14:paraId="2E0CF7C7" w14:textId="77777777" w:rsidR="00055699" w:rsidRPr="004B3C7C" w:rsidRDefault="00055699" w:rsidP="00A46033">
      <w:pPr>
        <w:jc w:val="both"/>
        <w:rPr>
          <w:rFonts w:ascii="Times New Roman" w:hAnsi="Times New Roman" w:cs="Times New Roman"/>
          <w:sz w:val="24"/>
          <w:szCs w:val="24"/>
        </w:rPr>
      </w:pPr>
    </w:p>
    <w:p w14:paraId="5019B240" w14:textId="2C0CD113" w:rsidR="00055699" w:rsidRPr="004B3C7C" w:rsidRDefault="00055699" w:rsidP="00A46033">
      <w:pPr>
        <w:jc w:val="both"/>
        <w:rPr>
          <w:rFonts w:ascii="Times New Roman" w:hAnsi="Times New Roman" w:cs="Times New Roman"/>
          <w:sz w:val="24"/>
          <w:szCs w:val="24"/>
        </w:rPr>
      </w:pPr>
      <w:r w:rsidRPr="004B3C7C">
        <w:rPr>
          <w:rFonts w:ascii="Times New Roman" w:hAnsi="Times New Roman" w:cs="Times New Roman"/>
          <w:sz w:val="24"/>
          <w:szCs w:val="24"/>
        </w:rPr>
        <w:t>Kā piemērs, pielikumā ir pievienots 2021./2022.st.g. studējošo, absolventu un darba devēju aptauju</w:t>
      </w:r>
      <w:r w:rsidR="009A5959" w:rsidRPr="004B3C7C">
        <w:rPr>
          <w:rFonts w:ascii="Times New Roman" w:hAnsi="Times New Roman" w:cs="Times New Roman"/>
          <w:sz w:val="24"/>
          <w:szCs w:val="24"/>
        </w:rPr>
        <w:t xml:space="preserve"> </w:t>
      </w:r>
      <w:r w:rsidRPr="004B3C7C">
        <w:rPr>
          <w:rFonts w:ascii="Times New Roman" w:hAnsi="Times New Roman" w:cs="Times New Roman"/>
          <w:sz w:val="24"/>
          <w:szCs w:val="24"/>
        </w:rPr>
        <w:t>rezultātu apkopojums (</w:t>
      </w:r>
      <w:r w:rsidR="009A5959" w:rsidRPr="004B3C7C">
        <w:rPr>
          <w:rFonts w:ascii="Times New Roman" w:hAnsi="Times New Roman" w:cs="Times New Roman"/>
          <w:i/>
          <w:sz w:val="24"/>
          <w:szCs w:val="24"/>
        </w:rPr>
        <w:t>2.2.4.Analīze un novērtējums par visu aptauju rezultātiem</w:t>
      </w:r>
      <w:r w:rsidRPr="004B3C7C">
        <w:rPr>
          <w:rFonts w:ascii="Times New Roman" w:hAnsi="Times New Roman" w:cs="Times New Roman"/>
          <w:sz w:val="24"/>
          <w:szCs w:val="24"/>
        </w:rPr>
        <w:t>).</w:t>
      </w:r>
    </w:p>
    <w:p w14:paraId="04D82549" w14:textId="77777777" w:rsidR="00055699" w:rsidRPr="004B3C7C" w:rsidRDefault="00055699" w:rsidP="00A46033">
      <w:pPr>
        <w:ind w:left="360"/>
        <w:jc w:val="both"/>
        <w:rPr>
          <w:rFonts w:ascii="Times New Roman" w:hAnsi="Times New Roman" w:cs="Times New Roman"/>
          <w:b/>
          <w:i/>
          <w:sz w:val="24"/>
          <w:szCs w:val="24"/>
        </w:rPr>
      </w:pPr>
    </w:p>
    <w:p w14:paraId="731B0170" w14:textId="77777777" w:rsidR="00055699" w:rsidRPr="004B3C7C" w:rsidRDefault="00055699" w:rsidP="00055699">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2.2.5. Norādīt tīmekļa vietnes (piemēram, mājaslapa), kurās tiek publicēta informācija </w:t>
      </w:r>
      <w:r w:rsidRPr="004B3C7C">
        <w:rPr>
          <w:rFonts w:ascii="Times New Roman" w:hAnsi="Times New Roman" w:cs="Times New Roman"/>
          <w:b/>
          <w:bCs/>
          <w:sz w:val="24"/>
          <w:szCs w:val="24"/>
        </w:rPr>
        <w:lastRenderedPageBreak/>
        <w:t>par studiju virzienu un atbilstošajām studiju programmām (visās valodās, kādās studiju programmas tiek īstenotas), norādīt atbildīgos par tīmekļvietnē pieejamās informācijas atbilstību oficiālajos reģistros (VIIS un E-platforma) pieejamajai informācijai.</w:t>
      </w:r>
    </w:p>
    <w:p w14:paraId="6E130E0F" w14:textId="77777777" w:rsidR="00055699" w:rsidRPr="004B3C7C" w:rsidRDefault="00055699" w:rsidP="00055699">
      <w:pPr>
        <w:jc w:val="both"/>
        <w:rPr>
          <w:rFonts w:ascii="Times New Roman" w:hAnsi="Times New Roman" w:cs="Times New Roman"/>
          <w:b/>
          <w:iCs/>
        </w:rPr>
      </w:pPr>
    </w:p>
    <w:p w14:paraId="6C0F56B3" w14:textId="43A984AF"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Visa nepieciešamā informācija par studijām, fakultāti, studiju virzienu un studiju programmām latviešu un angļu valodā ir publicēta un aktualizēta DU mājaslapā un ir pieejama studentiem. DU mājaslapas sadaļā “Studijas”</w:t>
      </w:r>
      <w:r w:rsidR="00102AE8" w:rsidRPr="004B3C7C">
        <w:rPr>
          <w:rStyle w:val="FootnoteReference"/>
          <w:rFonts w:ascii="Times New Roman" w:hAnsi="Times New Roman"/>
          <w:sz w:val="24"/>
          <w:szCs w:val="24"/>
        </w:rPr>
        <w:footnoteReference w:id="24"/>
      </w:r>
      <w:r w:rsidR="00102AE8" w:rsidRPr="004B3C7C">
        <w:rPr>
          <w:rFonts w:ascii="Times New Roman" w:hAnsi="Times New Roman" w:cs="Times New Roman"/>
          <w:sz w:val="24"/>
          <w:szCs w:val="24"/>
        </w:rPr>
        <w:t xml:space="preserve"> </w:t>
      </w:r>
      <w:r w:rsidRPr="004B3C7C">
        <w:rPr>
          <w:rFonts w:ascii="Times New Roman" w:hAnsi="Times New Roman" w:cs="Times New Roman"/>
          <w:sz w:val="24"/>
          <w:szCs w:val="24"/>
        </w:rPr>
        <w:t>ir publicēta informācija par DU fakultātēm, realizētajām studiju programmām, studiju kursu klausīšanās iespējām, kā arī DU mūžizglītības centra piedāvātajām tālākizglītības iespējām.  DU mājaslapas sadaļā “Studiju programmas”</w:t>
      </w:r>
      <w:r w:rsidR="00D422FA" w:rsidRPr="004B3C7C">
        <w:rPr>
          <w:rStyle w:val="FootnoteReference"/>
          <w:rFonts w:ascii="Times New Roman" w:hAnsi="Times New Roman"/>
          <w:sz w:val="24"/>
          <w:szCs w:val="24"/>
        </w:rPr>
        <w:footnoteReference w:id="25"/>
      </w:r>
      <w:r w:rsidRPr="004B3C7C">
        <w:rPr>
          <w:rFonts w:ascii="Times New Roman" w:hAnsi="Times New Roman" w:cs="Times New Roman"/>
          <w:sz w:val="24"/>
          <w:szCs w:val="24"/>
        </w:rPr>
        <w:t xml:space="preserve"> ir pieejama informācija par visām DU realizētajām studiju programmām t.sk. ABSP “Bioloģija”</w:t>
      </w:r>
      <w:r w:rsidR="00622425" w:rsidRPr="004B3C7C">
        <w:rPr>
          <w:rStyle w:val="FootnoteReference"/>
          <w:rFonts w:ascii="Times New Roman" w:hAnsi="Times New Roman"/>
          <w:sz w:val="24"/>
          <w:szCs w:val="24"/>
        </w:rPr>
        <w:footnoteReference w:id="26"/>
      </w:r>
      <w:r w:rsidRPr="004B3C7C">
        <w:rPr>
          <w:rFonts w:ascii="Times New Roman" w:hAnsi="Times New Roman" w:cs="Times New Roman"/>
          <w:sz w:val="24"/>
          <w:szCs w:val="24"/>
        </w:rPr>
        <w:t>, AMSP “Bioloģija”</w:t>
      </w:r>
      <w:r w:rsidR="00D039EE" w:rsidRPr="004B3C7C">
        <w:rPr>
          <w:rStyle w:val="FootnoteReference"/>
          <w:rFonts w:ascii="Times New Roman" w:hAnsi="Times New Roman"/>
          <w:sz w:val="24"/>
          <w:szCs w:val="24"/>
        </w:rPr>
        <w:footnoteReference w:id="27"/>
      </w:r>
      <w:r w:rsidR="00D039EE" w:rsidRPr="004B3C7C">
        <w:rPr>
          <w:rFonts w:ascii="Times New Roman" w:hAnsi="Times New Roman" w:cs="Times New Roman"/>
          <w:sz w:val="24"/>
          <w:szCs w:val="24"/>
        </w:rPr>
        <w:t xml:space="preserve"> </w:t>
      </w:r>
      <w:r w:rsidRPr="004B3C7C">
        <w:rPr>
          <w:rFonts w:ascii="Times New Roman" w:hAnsi="Times New Roman" w:cs="Times New Roman"/>
          <w:sz w:val="24"/>
          <w:szCs w:val="24"/>
        </w:rPr>
        <w:t>un DSP “Bioloģija”</w:t>
      </w:r>
      <w:r w:rsidR="00E31800" w:rsidRPr="004B3C7C">
        <w:rPr>
          <w:rStyle w:val="FootnoteReference"/>
          <w:rFonts w:ascii="Times New Roman" w:hAnsi="Times New Roman"/>
          <w:sz w:val="24"/>
          <w:szCs w:val="24"/>
        </w:rPr>
        <w:footnoteReference w:id="28"/>
      </w:r>
      <w:r w:rsidRPr="004B3C7C">
        <w:rPr>
          <w:rFonts w:ascii="Times New Roman" w:hAnsi="Times New Roman" w:cs="Times New Roman"/>
          <w:sz w:val="24"/>
          <w:szCs w:val="24"/>
        </w:rPr>
        <w:t>. Mājaslapā pie katras studiju programmas ir pieejama informācija par uzņemšanas prasībām, apgūstamiem studiju kursiem (t.sk. studiju kursu aprakstiem latviešu un angļu valodā), iespējām pēc studiju programmu absolvēšanas, kā arī norādīta konkrētās studiju programmas direktora kontaktinformācija.</w:t>
      </w:r>
    </w:p>
    <w:p w14:paraId="237DF79B" w14:textId="77777777" w:rsidR="00055699" w:rsidRPr="004B3C7C" w:rsidRDefault="00055699" w:rsidP="00055699">
      <w:pPr>
        <w:jc w:val="both"/>
        <w:rPr>
          <w:rFonts w:ascii="Times New Roman" w:hAnsi="Times New Roman" w:cs="Times New Roman"/>
          <w:sz w:val="24"/>
          <w:szCs w:val="24"/>
        </w:rPr>
      </w:pPr>
    </w:p>
    <w:p w14:paraId="3290C269"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Starptautisko un sabiedrisko attiecību daļa ir atbildīga par DU mājaslapā pieejamās informācijas par DU studiju virzieniem atbilstību oficiālajos reģistros pieejamai informācijai. Savukārt, par regulāru un savlaicīgu informācijas sniegšanu par studējošajiem VIIS atbild Studiju daļa.</w:t>
      </w:r>
    </w:p>
    <w:p w14:paraId="767F0C75" w14:textId="77777777" w:rsidR="00055699" w:rsidRPr="004B3C7C" w:rsidRDefault="00055699" w:rsidP="00055699">
      <w:pPr>
        <w:jc w:val="both"/>
        <w:rPr>
          <w:rFonts w:ascii="Times New Roman" w:hAnsi="Times New Roman" w:cs="Times New Roman"/>
          <w:b/>
          <w:i/>
          <w:sz w:val="24"/>
          <w:szCs w:val="24"/>
        </w:rPr>
      </w:pPr>
    </w:p>
    <w:p w14:paraId="030DEE4D" w14:textId="77777777" w:rsidR="00055699" w:rsidRPr="004B3C7C" w:rsidRDefault="00055699" w:rsidP="00055699">
      <w:pPr>
        <w:jc w:val="both"/>
        <w:rPr>
          <w:rFonts w:ascii="Times New Roman" w:hAnsi="Times New Roman" w:cs="Times New Roman"/>
          <w:b/>
          <w:sz w:val="24"/>
          <w:szCs w:val="24"/>
        </w:rPr>
      </w:pPr>
      <w:r w:rsidRPr="004B3C7C">
        <w:rPr>
          <w:rFonts w:ascii="Times New Roman" w:hAnsi="Times New Roman" w:cs="Times New Roman"/>
          <w:b/>
          <w:sz w:val="24"/>
          <w:szCs w:val="24"/>
        </w:rPr>
        <w:t>2.3. Studiju virziena resursi un nodrošinājums</w:t>
      </w:r>
    </w:p>
    <w:p w14:paraId="487BB4F2" w14:textId="77777777" w:rsidR="00055699" w:rsidRPr="004B3C7C" w:rsidRDefault="00055699" w:rsidP="00055699">
      <w:pPr>
        <w:jc w:val="both"/>
        <w:rPr>
          <w:rFonts w:ascii="Times New Roman" w:hAnsi="Times New Roman" w:cs="Times New Roman"/>
          <w:b/>
          <w:i/>
          <w:sz w:val="24"/>
          <w:szCs w:val="24"/>
        </w:rPr>
      </w:pPr>
    </w:p>
    <w:p w14:paraId="4CD991DD" w14:textId="77777777" w:rsidR="00055699" w:rsidRPr="004B3C7C" w:rsidRDefault="00055699" w:rsidP="00055699">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2.3.1. Sniegt informāciju par augstskolas/ koledžas sistēmu studiju virziena un atbilstošo studiju programmu īstenošanai nepieciešamā finanšu nodrošinājuma noteikšanai un pārdalei. Norādīt datus par pieejamo finansējumu pētniecībai un/ vai mākslinieciskajai jaunradei, tā avotiem un to izmantošanu studiju virziena un tam atbilstošo studiju programmu attīstībai. </w:t>
      </w:r>
    </w:p>
    <w:p w14:paraId="51BDB5FB" w14:textId="77777777" w:rsidR="00055699" w:rsidRPr="004B3C7C" w:rsidRDefault="00055699" w:rsidP="00055699">
      <w:pPr>
        <w:jc w:val="both"/>
        <w:rPr>
          <w:rFonts w:ascii="Times New Roman" w:hAnsi="Times New Roman" w:cs="Times New Roman"/>
          <w:b/>
          <w:bCs/>
          <w:sz w:val="24"/>
          <w:szCs w:val="24"/>
        </w:rPr>
      </w:pPr>
    </w:p>
    <w:p w14:paraId="75FB5132"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 xml:space="preserve">Studiju virziena “Dzīvās dabas zinātnes” finansējuma avots ir valsts budžeta finansējums studijām (dotācija) un studiju maksa. Izmaksu aprēķins vienam studējošajam studiju virziena programmās veikts DU Finanšu un uzskaites daļā, iekļaujot darba algas fondu un darba devēja VSAOI, komandējumu, materiālu, energoresursu un inventāra izmaksas, grāmatu, iekārtu iegādes un investīciju izmaksas, kā arī izmaksas studentu sociālajam nodrošinājumam. </w:t>
      </w:r>
    </w:p>
    <w:p w14:paraId="4566E466" w14:textId="77777777" w:rsidR="00055699" w:rsidRPr="004B3C7C" w:rsidRDefault="00055699" w:rsidP="00055699">
      <w:pPr>
        <w:jc w:val="both"/>
        <w:rPr>
          <w:rFonts w:ascii="Times New Roman" w:hAnsi="Times New Roman" w:cs="Times New Roman"/>
          <w:sz w:val="24"/>
          <w:szCs w:val="24"/>
        </w:rPr>
      </w:pPr>
    </w:p>
    <w:p w14:paraId="1754F300" w14:textId="30EEB59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Studiju virzienā “Dzīvās dabas zinātnes” ietilpstošo studiju programmu finansējuma avots ir valsts budžeta līdzekļi un studiju maksa. Galvenais studiju programmu finansējuma avots ir valsts budžets. Studiju programma ir iespējams apgūt arī par maksu. Studējošajiem ir iespēja pretendēt uz studiju maksas atlaidēm. Plašāk par studiju maksu un atlaidēm</w:t>
      </w:r>
      <w:r w:rsidR="00C57C7E" w:rsidRPr="004B3C7C">
        <w:rPr>
          <w:rStyle w:val="FootnoteReference"/>
          <w:rFonts w:ascii="Times New Roman" w:hAnsi="Times New Roman"/>
          <w:sz w:val="24"/>
          <w:szCs w:val="24"/>
        </w:rPr>
        <w:footnoteReference w:id="29"/>
      </w:r>
      <w:r w:rsidRPr="004B3C7C">
        <w:rPr>
          <w:rFonts w:ascii="Times New Roman" w:hAnsi="Times New Roman" w:cs="Times New Roman"/>
          <w:sz w:val="24"/>
          <w:szCs w:val="24"/>
        </w:rPr>
        <w:t xml:space="preserve">. </w:t>
      </w:r>
    </w:p>
    <w:p w14:paraId="30FB0797" w14:textId="77777777" w:rsidR="00055699" w:rsidRPr="004B3C7C" w:rsidRDefault="00055699" w:rsidP="00055699">
      <w:pPr>
        <w:pStyle w:val="NormalWeb"/>
        <w:shd w:val="clear" w:color="auto" w:fill="FFFFFF"/>
        <w:spacing w:before="0" w:beforeAutospacing="0" w:after="0" w:afterAutospacing="0"/>
        <w:jc w:val="both"/>
      </w:pPr>
    </w:p>
    <w:p w14:paraId="295EF55D" w14:textId="5E2DF7B0" w:rsidR="00055699" w:rsidRPr="004B3C7C" w:rsidRDefault="00055699" w:rsidP="00055699">
      <w:pPr>
        <w:pStyle w:val="NormalWeb"/>
        <w:shd w:val="clear" w:color="auto" w:fill="FFFFFF"/>
        <w:spacing w:before="0" w:beforeAutospacing="0" w:after="0" w:afterAutospacing="0"/>
        <w:jc w:val="both"/>
      </w:pPr>
      <w:r w:rsidRPr="004B3C7C">
        <w:t xml:space="preserve">DU Studiju virziena “Dzīvās dabas zinātnes” zinātnes attīstībai tiek piešķirti zinātnes bāzes attīstības līdzekļi no IZM. Zinātnes attīstībai paredzētos līdzekļus studiju virziens iegūst, </w:t>
      </w:r>
      <w:r w:rsidRPr="004B3C7C">
        <w:lastRenderedPageBreak/>
        <w:t>pamatojoties uz docētāju zinātniskajiem sasniegumiem un rādītājiem par iepriekšējo gadu, ko izvērtē DU Zinātņu daļa. DU akadēmiskā personāla zinātniskā darba efektivitātes novērtēšana tiek veikta saskaņā ar “Daugavpils Universitātes akadēmiskā personāla zinātniskā darba efektivitātes vērtēšanas kārtību”</w:t>
      </w:r>
      <w:r w:rsidR="00FB2A60" w:rsidRPr="004B3C7C">
        <w:t xml:space="preserve"> (pieejams no DU iekšējā tīkla).</w:t>
      </w:r>
      <w:r w:rsidRPr="004B3C7C">
        <w:t xml:space="preserve"> </w:t>
      </w:r>
    </w:p>
    <w:p w14:paraId="3AF7AB88" w14:textId="77777777" w:rsidR="00055699" w:rsidRPr="004B3C7C" w:rsidRDefault="00055699" w:rsidP="00055699">
      <w:pPr>
        <w:pStyle w:val="NormalWeb"/>
        <w:shd w:val="clear" w:color="auto" w:fill="FFFFFF"/>
        <w:spacing w:before="0" w:beforeAutospacing="0" w:after="0" w:afterAutospacing="0"/>
        <w:jc w:val="both"/>
      </w:pPr>
    </w:p>
    <w:p w14:paraId="4A7C4377" w14:textId="29C5C6BC" w:rsidR="00055699" w:rsidRPr="004B3C7C" w:rsidRDefault="00055699" w:rsidP="00055699">
      <w:pPr>
        <w:pStyle w:val="NormalWeb"/>
        <w:shd w:val="clear" w:color="auto" w:fill="FFFFFF"/>
        <w:spacing w:before="0" w:beforeAutospacing="0" w:after="0" w:afterAutospacing="0"/>
        <w:jc w:val="both"/>
      </w:pPr>
      <w:r w:rsidRPr="004B3C7C">
        <w:t>DU akadēmiskajam personālam (asistentiem, lektoriem, docentiem, asociētajiem profesoriem, profesoriem, zinātniskajiem asistentiem, pētniekiem, vadošajiem pētniekiem) DU budžetā esošā finansējuma ietvaros ir tiesības saņemt autoratlīdzības par zinātniskajām publikācijām, kas indeksētas Web of Science un/vai SCOPUS datu bāzēs, un zinātniskajām monogrāfijām. Apmaksa par zinātniskajām publikācijām tiek veikta saskaņā ar DU izstrādāto “Kārtību, kādā tiek apmaksātas Daugavpils Universitātes akadēmiskā personāla zinātniskās publikācijas un monogrāfijas”</w:t>
      </w:r>
      <w:r w:rsidR="00E41C62" w:rsidRPr="004B3C7C">
        <w:t xml:space="preserve"> (pieejams no DU iekšējā tīkla).</w:t>
      </w:r>
    </w:p>
    <w:p w14:paraId="1C351BE0" w14:textId="77777777" w:rsidR="00055699" w:rsidRPr="004B3C7C" w:rsidRDefault="00055699" w:rsidP="00055699">
      <w:pPr>
        <w:pStyle w:val="NormalWeb"/>
        <w:shd w:val="clear" w:color="auto" w:fill="FFFFFF"/>
        <w:spacing w:before="0" w:beforeAutospacing="0" w:after="0" w:afterAutospacing="0"/>
        <w:jc w:val="both"/>
      </w:pPr>
    </w:p>
    <w:p w14:paraId="3C7B2C94" w14:textId="77777777" w:rsidR="00055699" w:rsidRPr="004B3C7C" w:rsidRDefault="00055699" w:rsidP="00055699">
      <w:pPr>
        <w:pStyle w:val="NormalWeb"/>
        <w:shd w:val="clear" w:color="auto" w:fill="FFFFFF"/>
        <w:spacing w:before="0" w:beforeAutospacing="0" w:after="0" w:afterAutospacing="0"/>
        <w:jc w:val="both"/>
      </w:pPr>
      <w:r w:rsidRPr="004B3C7C">
        <w:t>DU akadēmiskajam personālam (asistentiem, lektoriem, docentiem, asociētajiem profesoriem, profesoriem, zinātniskajiem asistentiem, pētniekiem un vadošajiem pētniekiem) DU budžetā esošā finansējuma ietvaros ir tiesības saņemt atlīdzību par citējamību raksturojošo Hirša indeksu SCOPUS un / vai Web of Science (turpmāk tekstā - WoS) datu bāzēs. Atlīdzības apjoms tiek aprēķināts saskaņā ar “Kārtību, kādā Daugavpils Universitātē akadēmiskais personāls saņem atlīdzību par Hirša indeksu”.</w:t>
      </w:r>
    </w:p>
    <w:p w14:paraId="5C69F930" w14:textId="77777777" w:rsidR="00055699" w:rsidRPr="004B3C7C" w:rsidRDefault="00055699" w:rsidP="00055699">
      <w:pPr>
        <w:pStyle w:val="NormalWeb"/>
        <w:shd w:val="clear" w:color="auto" w:fill="FFFFFF"/>
        <w:spacing w:before="0" w:beforeAutospacing="0" w:after="0" w:afterAutospacing="0"/>
        <w:jc w:val="both"/>
      </w:pPr>
    </w:p>
    <w:p w14:paraId="688994F4" w14:textId="5AF3543E" w:rsidR="00055699" w:rsidRPr="004B3C7C" w:rsidRDefault="00055699" w:rsidP="00055699">
      <w:pPr>
        <w:pStyle w:val="NormalWeb"/>
        <w:shd w:val="clear" w:color="auto" w:fill="FFFFFF"/>
        <w:spacing w:before="0" w:beforeAutospacing="0" w:after="0" w:afterAutospacing="0"/>
        <w:jc w:val="both"/>
      </w:pPr>
      <w:r w:rsidRPr="004B3C7C">
        <w:t>DU akadēmiskajam personālam ir iespēja piedalīties ikgadējā Daugavpils Universitātes pētniecības projektu konkursā un saņemt finansējumu zinātnisko pētījumu realizācijai</w:t>
      </w:r>
      <w:r w:rsidR="005B2A48" w:rsidRPr="004B3C7C">
        <w:rPr>
          <w:rStyle w:val="FootnoteReference"/>
        </w:rPr>
        <w:footnoteReference w:id="30"/>
      </w:r>
      <w:r w:rsidRPr="004B3C7C">
        <w:t>. Pētniecības projektu konkursa vispārīgie mērķi ir nodrošināt DU zinātniskās darbības attīstību un zinātnisko izcilību; veicināt DU akadēmiskā, zinātniskā personāla un studējošo pētniecisko izaugsmi; sekmēt zinātnisko rezultātu praktisko pielietojamību, sadarbību ar privāto sektoru un papildu ārējā finansējuma piesaisti; veidot inovatīvas starpdisciplināras pētnieciskās grupas aktuālu pētniecisko tēmu ieviešanai. Pieteikt konkursam individuālus vai pētniecisko grupu projektus ir tiesības DU uz darba līguma pamata strādājošiem akadēmiskā un zinātniskā personāla pārstāvjiem: profesoriem, asociētajiem profesoriem, docentiem, vadošajiem pētniekiem, pētniekiem, lektoriem, asistentiem, zinātniskajiem asistentiem, DU doktorantiem un doktora grāda pretendentiem. Projektu konkursa kopējo finansējuma apmēru konkrētajam gadam nosaka DU Budžeta komisija. Piešķirtais projektu konkursa fonds 2023. gadam bija 51000,00 EUR. Vienam pētnieciskajam projektam maksimāli pieļaujamais finansējuma apmērs ir 3000,00 EUR.</w:t>
      </w:r>
    </w:p>
    <w:p w14:paraId="012451C6" w14:textId="77777777" w:rsidR="00055699" w:rsidRPr="004B3C7C" w:rsidRDefault="00055699" w:rsidP="00055699">
      <w:pPr>
        <w:pStyle w:val="NormalWeb"/>
        <w:shd w:val="clear" w:color="auto" w:fill="FFFFFF"/>
        <w:spacing w:before="0" w:beforeAutospacing="0" w:after="0" w:afterAutospacing="0"/>
        <w:jc w:val="both"/>
      </w:pPr>
    </w:p>
    <w:p w14:paraId="6961D971" w14:textId="7EB7F2BC" w:rsidR="00055699" w:rsidRPr="004B3C7C" w:rsidRDefault="00055699" w:rsidP="00055699">
      <w:pPr>
        <w:pStyle w:val="NormalWeb"/>
        <w:shd w:val="clear" w:color="auto" w:fill="FFFFFF"/>
        <w:spacing w:before="0" w:beforeAutospacing="0" w:after="0" w:afterAutospacing="0"/>
        <w:jc w:val="both"/>
      </w:pPr>
      <w:r w:rsidRPr="004B3C7C">
        <w:t>DU realizētajās studiju programmās studējošie var pieteikties studējošo pētniecības projektu konkursam</w:t>
      </w:r>
      <w:r w:rsidR="00187311" w:rsidRPr="004B3C7C">
        <w:rPr>
          <w:rStyle w:val="FootnoteReference"/>
        </w:rPr>
        <w:footnoteReference w:id="31"/>
      </w:r>
      <w:r w:rsidRPr="004B3C7C">
        <w:t xml:space="preserve">. Pētniecības projektu konkursa vispārīgie mērķi ir nodrošināt DU zinātniskās darbības attīstību un zinātnisko izcilību; veicināt DU studējošo pētniecisko izaugsmi; sekmēt zinātnisko rezultātu praktisko pielietojamību, sadarbību ar privāto sektoru un papildu ārējā finansējuma piesaisti; veidot inovatīvas starpdisciplināras pētnieciskās grupas aktuālu pētniecisko tēmu ieviešanai; iesaistīt DU bakalaura un maģistra programmās studējošos zinātniskajā darbībā; veicināt Web of Science un/vai SCOPUS datu bāzēs indeksētu publikāciju skaita pieaugumu DU. Tiesības pieteikt projektus studējošo pētniecības projektu konkursam ir sekmīgiem DU bakalaura un maģistra programmās studējošajiem, kuri attiecīgā līmeņa studiju programmu apgūst pirmo reizi. Ja studējošais pārtrauc studijas, sākot ar nākamo mēnesi tiek pārtraukta stipendijas izmaksa. Projekta realizācijas laikā ir paredzēts publicēt </w:t>
      </w:r>
      <w:r w:rsidRPr="004B3C7C">
        <w:lastRenderedPageBreak/>
        <w:t>vismaz vienu publikāciju izdevumos, kas indeksēti Web of Science un/vai SCOPUS datu bāzēs. Projektu īstenošanai DU bakalaura un maģistra studiju programmās studējošais saņem stipendiju EUR 200,00 mēnesī 10 mēnešus gadā. Vienam pētnieciskajam projektam maksimāli pieļaujamo finansējuma apmēru un projektu konkursa kopējo finansējuma apmēru konkrētajam gadam nosaka DU Budžeta komisija. Projektu konkursa fonds 2023. gadā bija 24000,00 EUR, savukārt vienam pētnieciskajam projektam maksimāli pieļaujamais finansējuma apmērs bija 2000,00 EUR.</w:t>
      </w:r>
    </w:p>
    <w:p w14:paraId="69DFACF3" w14:textId="77777777" w:rsidR="00055699" w:rsidRPr="004B3C7C" w:rsidRDefault="00055699" w:rsidP="00055699">
      <w:pPr>
        <w:jc w:val="both"/>
        <w:rPr>
          <w:rFonts w:ascii="Times New Roman" w:hAnsi="Times New Roman" w:cs="Times New Roman"/>
          <w:sz w:val="24"/>
          <w:szCs w:val="24"/>
        </w:rPr>
      </w:pPr>
    </w:p>
    <w:p w14:paraId="44FAD6F8"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Finansējums mācību materiāli tehniskās bāzes uzlabošanai (auditoriju un laboratoriju papildus labiekārtošanai, mācību literatūras un modernas pētnieciskās aparatūras iepirkšanai, uzskates līdzekļu un programmatūras iegādei, u.c. pasākumiem) galvenokārt tiek nodrošināts no dažādiem projektiem (piemēram, ERAF, ESF).</w:t>
      </w:r>
    </w:p>
    <w:p w14:paraId="6615C920" w14:textId="77777777" w:rsidR="00055699" w:rsidRPr="004B3C7C" w:rsidRDefault="00055699" w:rsidP="00055699">
      <w:pPr>
        <w:jc w:val="both"/>
        <w:rPr>
          <w:rFonts w:ascii="Times New Roman" w:hAnsi="Times New Roman" w:cs="Times New Roman"/>
          <w:sz w:val="24"/>
          <w:szCs w:val="24"/>
        </w:rPr>
      </w:pPr>
    </w:p>
    <w:p w14:paraId="6CD1B314" w14:textId="77777777" w:rsidR="00055699" w:rsidRPr="004B3C7C" w:rsidRDefault="00055699" w:rsidP="00055699">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2.3.2. Sniegt informāciju par studiju virziena un tam atbilstošo studiju programmu īstenošanai nepieciešamo infrastruktūras un materiāltehnisko nodrošinājumu, norādīt, vai nepieciešamais nodrošinājums ir augstskolas/ koledžas rīcībā, tā pieejamību studējošajiem un mācībspēkiem. </w:t>
      </w:r>
    </w:p>
    <w:p w14:paraId="43CFFA08" w14:textId="77777777" w:rsidR="00055699" w:rsidRPr="004B3C7C" w:rsidRDefault="00055699" w:rsidP="00055699">
      <w:pPr>
        <w:jc w:val="both"/>
        <w:rPr>
          <w:rFonts w:ascii="Times New Roman" w:hAnsi="Times New Roman" w:cs="Times New Roman"/>
          <w:sz w:val="24"/>
          <w:szCs w:val="24"/>
        </w:rPr>
      </w:pPr>
    </w:p>
    <w:p w14:paraId="1CB7D0D0" w14:textId="4557E264"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Studiju virzienā “Dzīvās dabas zinātnes” ietilpstošo studiju programmu realizāciju nodrošina vairākas DU studiju un pētnieciskās struktūrvienības – Dzīvības zinātņu un tehnoloģiju institūts, Dabaszinātņu un matemātikas fakultātē. Studiju procesa nodrošināšanai un zinātnisko pētījumu veikšanai studējošiem tiek nodrošināti vairāk nekā 20  specializēti kabineti un mācību vai zinātniski pētnieciskas laboratorijas Dzīvības zinātņu un tehnoloģiju institūtā (Biotehnoloģiju departamentā, Ekoloģijas departamentā, Tehnoloģiju departamentā (t.sk. Inovatīvās Mikroskopijas centrā), Biosistemātikas departamentā un Lietišķās ķīmijas departamentā), kā arī Dabaszinātņu un matemātikas fakultātē (Anatomijas un fizioloģijas katedrā, Ķīmijas un ģeogrāfijas katedrā). Zinātniskās un mācību laboratorijās pieejamo nozīmīgāko aprīkojumu skat. pielikumā (</w:t>
      </w:r>
      <w:r w:rsidRPr="004B3C7C">
        <w:rPr>
          <w:rFonts w:ascii="Times New Roman" w:hAnsi="Times New Roman" w:cs="Times New Roman"/>
          <w:i/>
          <w:sz w:val="24"/>
          <w:szCs w:val="24"/>
        </w:rPr>
        <w:t>2.3.2.Infrastruktura un materialtehniskais nodrosinajums</w:t>
      </w:r>
      <w:r w:rsidRPr="004B3C7C">
        <w:rPr>
          <w:rFonts w:ascii="Times New Roman" w:hAnsi="Times New Roman" w:cs="Times New Roman"/>
          <w:sz w:val="24"/>
          <w:szCs w:val="24"/>
        </w:rPr>
        <w:t>). Studiju programmās paredzētie lauku kursi norisinās DU Studiju un pētniecības centrā “Ilgas”. AMSP “Bioloģija” piedāvātā studiju virziena “Akvakultūras” realizācijā iesaistīta arī DU aģentūra “Latvijas Hidroekoloģijas institūts” (LHEI), kas piedāvā studējošajiem specializētu pētījumu īstenošanai hidroekoloģijā izmantot institūta rīcībā esošās zinātniskās laboratorijas un aprīkojumu. Specializācijas virzienā “Akvakultūras” virzienā studējošajiem pieejams arī DU dīķu akvakultūras zinātnisko laboratoriju pārvietojamais komplekss</w:t>
      </w:r>
      <w:r w:rsidRPr="004B3C7C">
        <w:rPr>
          <w:rFonts w:ascii="Times New Roman" w:hAnsi="Times New Roman" w:cs="Times New Roman"/>
          <w:sz w:val="24"/>
          <w:szCs w:val="24"/>
          <w:lang w:val="la-Latn"/>
        </w:rPr>
        <w:t xml:space="preserve"> Nagļos</w:t>
      </w:r>
      <w:r w:rsidRPr="004B3C7C">
        <w:rPr>
          <w:rFonts w:ascii="Times New Roman" w:hAnsi="Times New Roman" w:cs="Times New Roman"/>
          <w:sz w:val="24"/>
          <w:szCs w:val="24"/>
        </w:rPr>
        <w:t xml:space="preserve">. Studējošajiem, kuru bakalaura, maģistra vai doktora darbu izstrādei nepieciešama lauka pētījumu īstenošana, pieejams DU DZTI un LHEI lauka pētījumu aprīkojums. </w:t>
      </w:r>
    </w:p>
    <w:p w14:paraId="52D26F1D" w14:textId="77777777" w:rsidR="00055699" w:rsidRPr="004B3C7C" w:rsidRDefault="00055699" w:rsidP="00055699">
      <w:pPr>
        <w:jc w:val="both"/>
        <w:rPr>
          <w:rFonts w:ascii="Times New Roman" w:hAnsi="Times New Roman" w:cs="Times New Roman"/>
          <w:sz w:val="24"/>
          <w:szCs w:val="24"/>
        </w:rPr>
      </w:pPr>
    </w:p>
    <w:p w14:paraId="6DFD842C"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Pēdējo 10 gadu laikā DU ir mērķtiecīgi investējusi studiju un pētnieciskās infrastruktūras modernizēšanā, kā rezultātā studējošajiem ir pieejamas mūsdienīgas mācību un zinātniskās laboratatorijas, kas aprīkotas ar studiju un pētniecības procesa nodrošināšanai nepieciešamo laboratorijas un lauka pētījuma aprīkojumu. DU īstenotie infrastruktūras modernizācijas projekti, kuru ietvaros uzlabotas studiju un pētniecības iespējas studiju virziena “Dzīvā dabas zinātnes” studējošajiem:</w:t>
      </w:r>
    </w:p>
    <w:p w14:paraId="31C4879E" w14:textId="77777777" w:rsidR="00055699" w:rsidRPr="004B3C7C" w:rsidRDefault="00055699" w:rsidP="00A3484E">
      <w:pPr>
        <w:pStyle w:val="ListParagraph"/>
        <w:numPr>
          <w:ilvl w:val="0"/>
          <w:numId w:val="17"/>
        </w:numPr>
        <w:jc w:val="both"/>
        <w:rPr>
          <w:rFonts w:ascii="Times New Roman" w:hAnsi="Times New Roman" w:cs="Times New Roman"/>
          <w:sz w:val="24"/>
          <w:szCs w:val="24"/>
        </w:rPr>
      </w:pPr>
      <w:r w:rsidRPr="004B3C7C">
        <w:rPr>
          <w:rFonts w:ascii="Times New Roman" w:hAnsi="Times New Roman" w:cs="Times New Roman"/>
          <w:sz w:val="24"/>
          <w:szCs w:val="24"/>
        </w:rPr>
        <w:t xml:space="preserve">ERAF projekts „STEM, veselības aprūpes un mākslu studiju programmu modernizēšana Daugavpils Universitātē” (vienošanās Nr. 8.1.1.0/17/I/005, projekta realizācijas laiks: 2017. - 2020., DU kopējās izmaksas: 1 425 138,00 EUR). Projekta ietvaros attīstīta studiju programmu materiāltehniski-informatīvā bāze, iegādāta aparatūra, laboratoriju materiāli, inventārs un instrumenti, kā arī papildināti bibliotēku krājumi un attīstīts informācijas tehnoloģiju aprīkojums, lai spētu piedāvātu kvalitatīvu, </w:t>
      </w:r>
      <w:r w:rsidRPr="004B3C7C">
        <w:rPr>
          <w:rFonts w:ascii="Times New Roman" w:hAnsi="Times New Roman" w:cs="Times New Roman"/>
          <w:sz w:val="24"/>
          <w:szCs w:val="24"/>
        </w:rPr>
        <w:lastRenderedPageBreak/>
        <w:t>starptautiskiem standartiem atbilstošu un konkurētspējīgu izglītību.</w:t>
      </w:r>
    </w:p>
    <w:p w14:paraId="5B938726" w14:textId="77777777" w:rsidR="00055699" w:rsidRPr="004B3C7C" w:rsidRDefault="00055699" w:rsidP="00A3484E">
      <w:pPr>
        <w:pStyle w:val="ListParagraph"/>
        <w:numPr>
          <w:ilvl w:val="0"/>
          <w:numId w:val="17"/>
        </w:numPr>
        <w:jc w:val="both"/>
        <w:rPr>
          <w:rFonts w:ascii="Times New Roman" w:hAnsi="Times New Roman" w:cs="Times New Roman"/>
          <w:sz w:val="24"/>
          <w:szCs w:val="24"/>
        </w:rPr>
      </w:pPr>
      <w:r w:rsidRPr="004B3C7C">
        <w:rPr>
          <w:rFonts w:ascii="Times New Roman" w:hAnsi="Times New Roman" w:cs="Times New Roman"/>
          <w:sz w:val="24"/>
          <w:szCs w:val="24"/>
        </w:rPr>
        <w:t>ERAF projekts „Pētniecības infrastruktūras attīstīšana viedās specializācijas jomās un institucionālās kapacitātes stiprināšana Daugavpils Universitātē” (vienošanās Nr. 1.1.1.4/17/I/008”, projekta realizācijas laiks: 2017. - 2020., DU kopējās izmaksas: 3 069 684,21 EUR). Projekta ietvaros attīstīta infrastruktūra, iegādājoties jaunu aprīkojumu starptautiski novērtētajās pētniecības programmās definētajās prioritārās attīstības jomās: matemātika, fizika, nanomateriāli, materiālu inženierzinātnes, bioloģija.</w:t>
      </w:r>
    </w:p>
    <w:p w14:paraId="45B492F9" w14:textId="77777777" w:rsidR="00055699" w:rsidRPr="004B3C7C" w:rsidRDefault="00055699" w:rsidP="00A3484E">
      <w:pPr>
        <w:pStyle w:val="ListParagraph"/>
        <w:numPr>
          <w:ilvl w:val="0"/>
          <w:numId w:val="17"/>
        </w:numPr>
        <w:jc w:val="both"/>
        <w:rPr>
          <w:rFonts w:ascii="Times New Roman" w:hAnsi="Times New Roman" w:cs="Times New Roman"/>
          <w:sz w:val="24"/>
          <w:szCs w:val="24"/>
        </w:rPr>
      </w:pPr>
      <w:r w:rsidRPr="004B3C7C">
        <w:rPr>
          <w:rFonts w:ascii="Times New Roman" w:hAnsi="Times New Roman" w:cs="Times New Roman"/>
          <w:sz w:val="24"/>
          <w:szCs w:val="24"/>
        </w:rPr>
        <w:t xml:space="preserve">ERAF projekts „Daugavpils Universitātes studiju programmu kvalitātes uzlabošana un vides pieejamības nodrošināšana” (vienošanās Nr. 2010/0115/3DP/3.1.2.1.1/09/IPIA/VIAA/021, projekta realizācijas laiks: 2010. - 2015., DU kopējās izmaksas: 16 715 991 EUR). Projekta ietvaros veikta mācību korpusa auditoriju Parādes ielā 1 renovācija un pielāgošana cilvēkiem ar funkcionāliem traucējumiem, energoefektivitātes paaugstināšana, kā arī iekārtu, instrumentu, aprīkojuma un informācijas tehnoloģiju modernizēšana. Esošajam korpusam piebūvēta DU Dzīvības zinātņu un tehnoloģiju korpusa ēka ar mācību un zinātnisko laboratoriju telpām, kas projekta ietvaros aprīkotas ar mūsdienīgu aprīkojumu. DU Studiju un pētniecības centrā “Ilgas” renovēta Ilgu muižas ēka, ēkā iekārtotas studiju un zinātniskās laboratorijas, mācību auditorijas un kolekciju glabāšanas telpas. Modernizēta arī DU bibliotēka, kas aprīkota ar jaunām iekārtām un mēbelēm. Visās projekta ietvaros modernizētajās telpās nodrošināta piekļuve cilvēkiem ar dažādiem funkcionāliem traucējumiem. </w:t>
      </w:r>
    </w:p>
    <w:p w14:paraId="3B772FF3" w14:textId="77777777" w:rsidR="00055699" w:rsidRPr="004B3C7C" w:rsidRDefault="00055699" w:rsidP="00055699">
      <w:pPr>
        <w:jc w:val="both"/>
        <w:rPr>
          <w:rFonts w:ascii="Times New Roman" w:hAnsi="Times New Roman" w:cs="Times New Roman"/>
          <w:sz w:val="24"/>
          <w:szCs w:val="24"/>
        </w:rPr>
      </w:pPr>
    </w:p>
    <w:p w14:paraId="667760C8" w14:textId="2541A12B"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 xml:space="preserve">Visiem DU studējošajiem ir nodrošināta ne tikai mūsdienu prasībām atbilstoša studiju vide, bet arī pieejama mūsdienu prasībām atbilstoša sadzīves infrastruktūra – renovētas kopmītnes, sporta komplekss ar baseinu u.c. Studiju un pētnieciskais process pietiekamā daudzumā ir nodrošināts ar nepieciešamo kserokopēšanas tehniku, vizuālās prezentācijas tehniku, videofilmēšanas un videoreproducēšanas aparatūru, modernu fototehniku un audiotehniku. </w:t>
      </w:r>
    </w:p>
    <w:p w14:paraId="0BB67554"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Studējošajiem un docētājiem pastāvīgi ir pieejams Internets un lokālā DU tīkla Interneta pieslēgums, e-studiju vide Moodle, kā arī iespēja izmantot e-pastu un telekonferences, dažādu tiešsaistu platformu, piem., ZOOM izmantošanas iespējas.</w:t>
      </w:r>
    </w:p>
    <w:p w14:paraId="2DBD5AB6" w14:textId="77777777" w:rsidR="00055699" w:rsidRPr="004B3C7C" w:rsidRDefault="00055699" w:rsidP="00055699">
      <w:pPr>
        <w:jc w:val="both"/>
        <w:rPr>
          <w:rFonts w:ascii="Times New Roman" w:hAnsi="Times New Roman" w:cs="Times New Roman"/>
          <w:sz w:val="24"/>
          <w:szCs w:val="24"/>
        </w:rPr>
      </w:pPr>
    </w:p>
    <w:p w14:paraId="544DBE19" w14:textId="77777777" w:rsidR="00055699" w:rsidRPr="004B3C7C" w:rsidRDefault="00055699" w:rsidP="00055699">
      <w:pPr>
        <w:jc w:val="both"/>
        <w:rPr>
          <w:rFonts w:ascii="Times New Roman" w:hAnsi="Times New Roman" w:cs="Times New Roman"/>
          <w:sz w:val="24"/>
          <w:szCs w:val="24"/>
        </w:rPr>
      </w:pPr>
    </w:p>
    <w:p w14:paraId="4582B7F2" w14:textId="77777777" w:rsidR="00055699" w:rsidRPr="004B3C7C" w:rsidRDefault="00055699" w:rsidP="00055699">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2.3.3. Sniegt informāciju par sistēmu un procedūrām, kuras tiek piemērotas metodiskā un informatīvā nodrošinājuma pilnveidei un iegādei: Raksturojums un novērtējums par bibliotēkas un datubāzu pieejamību studējošajiem (t.sk. digitālajā vidē) un atbilstību studiju virziena vajadzībām, ietverot informāciju par bibliotēkas darba laika piemērotību studējošo vajadzībām, telpu skaitu/ platību, piemērotību pastāvīgam studiju un pētniecības darbam, bibliotēkas piedāvātajiem pakalpojumiem, pieejamo literatūru studiju virziena īstenošanai, studējošajiem pieejamajām datubāzēm atbilstošajā jomā, to lietošanas statistiku, bibliotēkas krājumu papildināšanas procedūru un datubāzu abonēšanas procedūru un iespējām. </w:t>
      </w:r>
    </w:p>
    <w:p w14:paraId="42D7AA36" w14:textId="77777777" w:rsidR="00055699" w:rsidRPr="004B3C7C" w:rsidRDefault="00055699" w:rsidP="00055699">
      <w:pPr>
        <w:jc w:val="both"/>
        <w:rPr>
          <w:rFonts w:ascii="Times New Roman" w:hAnsi="Times New Roman" w:cs="Times New Roman"/>
        </w:rPr>
      </w:pPr>
    </w:p>
    <w:p w14:paraId="66A9B7A6"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Bibliotēkas krājuma papildināšana un datubāzu abonēšana notiek pēc fakultāšu docētāju pieprasījuma. Iesniegumus par grāmatu iepirkšanu regulāri (katru studiju gadu) izskata un apstiprina DU Budžeta komisija, tādējādi īstenojot mehānismu jaunāko izdevumu iegādei DU bibliotēkā. Bibliotēka neveic krājuma digitalizāciju, taču bibliotēkas informatīvajā sistēmā tiek augšupielādēti DU studējošo noslēguma darbi. Bibliotēka regulāri informē fakultātes par jaunāko literatūru, par datubāžu izmēģinājumiem un abonēšanas iespējām, lai fakultāšu docētāji un studējošie varētu iepazīties ar jauniem piedāvājumiem.</w:t>
      </w:r>
    </w:p>
    <w:p w14:paraId="17F759F0" w14:textId="77777777" w:rsidR="00055699" w:rsidRPr="004B3C7C" w:rsidRDefault="00055699" w:rsidP="00055699">
      <w:pPr>
        <w:jc w:val="both"/>
        <w:rPr>
          <w:rFonts w:ascii="Times New Roman" w:hAnsi="Times New Roman" w:cs="Times New Roman"/>
          <w:sz w:val="24"/>
          <w:szCs w:val="24"/>
        </w:rPr>
      </w:pPr>
    </w:p>
    <w:p w14:paraId="0741FE9E" w14:textId="729AF1A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Studējošajiem ir pieejami DU Bibliotēkas piedāvātie pakalpojumi – bibliotēkas elektroniskais katalogs, grāmatu pasūtīšana, rezervēšana un pagarināšana internetā, automatizēta lietotāju apkalpošana, kā arī piekļuve elektroniskajām datubāzēm. Bibliotēkas lietotājiem ir iespēja izmantot brīvpieejas lasītavu ar 60 darba vietām, t.sk. 15 datorizētām, abonementu, Bibliogrāfijas un informācijas sektoru. Kopējā bibliotēkas platība ir 1000 m2, t. sk. lietotāju apkalpošanas telpas – 400 m</w:t>
      </w:r>
      <w:r w:rsidRPr="004B3C7C">
        <w:rPr>
          <w:rFonts w:ascii="Times New Roman" w:hAnsi="Times New Roman" w:cs="Times New Roman"/>
          <w:sz w:val="24"/>
          <w:szCs w:val="24"/>
          <w:vertAlign w:val="superscript"/>
        </w:rPr>
        <w:t>2</w:t>
      </w:r>
      <w:r w:rsidRPr="004B3C7C">
        <w:rPr>
          <w:rFonts w:ascii="Times New Roman" w:hAnsi="Times New Roman" w:cs="Times New Roman"/>
          <w:sz w:val="24"/>
          <w:szCs w:val="24"/>
        </w:rPr>
        <w:t xml:space="preserve">. Bibliotēkas krājums ir 267655 vienības, t.sk. grāmatas – 233868, periodiskie izdevumi – 20322, citi izdevumi – 13465. </w:t>
      </w:r>
      <w:r w:rsidR="00495B45" w:rsidRPr="004B3C7C">
        <w:rPr>
          <w:rFonts w:ascii="Times New Roman" w:hAnsi="Times New Roman" w:cs="Times New Roman"/>
          <w:sz w:val="24"/>
          <w:szCs w:val="24"/>
        </w:rPr>
        <w:t xml:space="preserve"> </w:t>
      </w:r>
      <w:r w:rsidR="00495B45" w:rsidRPr="004B3C7C">
        <w:rPr>
          <w:rFonts w:ascii="Times New Roman" w:hAnsi="Times New Roman" w:cs="Times New Roman"/>
          <w:sz w:val="24"/>
          <w:szCs w:val="24"/>
          <w:shd w:val="clear" w:color="auto" w:fill="FFFFFF"/>
        </w:rPr>
        <w:t>Grāmatu skaits bioloģijas zinātnes nozarē – 3487, t.sk. 923 angļu valodā, tas ir 26% no grāmatām bioloģijas nozarē; vides zinātnes nozarē –1995, t.sk. 300 angļu valodā, tas ir 15% no grāmatām vides zinātnes nozarē.</w:t>
      </w:r>
    </w:p>
    <w:p w14:paraId="09D1B03E" w14:textId="77777777" w:rsidR="00055699" w:rsidRPr="004B3C7C" w:rsidRDefault="00055699" w:rsidP="00055699">
      <w:pPr>
        <w:jc w:val="both"/>
        <w:rPr>
          <w:rFonts w:ascii="Times New Roman" w:hAnsi="Times New Roman" w:cs="Times New Roman"/>
          <w:sz w:val="24"/>
          <w:szCs w:val="24"/>
        </w:rPr>
      </w:pPr>
    </w:p>
    <w:p w14:paraId="4C6300E1"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DU tīklā tiek nodrošināta piekļuve sekojošām elektroniskajām datubāzēm:</w:t>
      </w:r>
    </w:p>
    <w:p w14:paraId="0D25A716" w14:textId="0D28F08C" w:rsidR="00055699" w:rsidRPr="004B3C7C" w:rsidRDefault="00055699" w:rsidP="00055699">
      <w:pPr>
        <w:ind w:left="1276" w:hanging="425"/>
        <w:jc w:val="both"/>
        <w:rPr>
          <w:rFonts w:ascii="Times New Roman" w:hAnsi="Times New Roman" w:cs="Times New Roman"/>
          <w:sz w:val="24"/>
          <w:szCs w:val="24"/>
        </w:rPr>
      </w:pPr>
      <w:r w:rsidRPr="004B3C7C">
        <w:rPr>
          <w:rFonts w:ascii="Times New Roman" w:hAnsi="Times New Roman" w:cs="Times New Roman"/>
          <w:sz w:val="24"/>
          <w:szCs w:val="24"/>
        </w:rPr>
        <w:t>•</w:t>
      </w:r>
      <w:r w:rsidRPr="004B3C7C">
        <w:rPr>
          <w:rFonts w:ascii="Times New Roman" w:hAnsi="Times New Roman" w:cs="Times New Roman"/>
          <w:sz w:val="24"/>
          <w:szCs w:val="24"/>
        </w:rPr>
        <w:tab/>
        <w:t>EBSCO Publishing (tā ietver 8 datu bāzes: Academic Search Elite, Business Source Premier, MasterFILE Priemer, Newspaper Source, ERIC, Business Wire News, MEDLINE, Health Source – Consumer Edition, Agrikola); ir pieejami aptuveni 10 000 zinātniskie žurnāli vairākās zinātņu nozarē</w:t>
      </w:r>
      <w:r w:rsidR="00BB5551" w:rsidRPr="004B3C7C">
        <w:rPr>
          <w:rFonts w:ascii="Times New Roman" w:hAnsi="Times New Roman" w:cs="Times New Roman"/>
          <w:sz w:val="24"/>
          <w:szCs w:val="24"/>
        </w:rPr>
        <w:t>s (t.sk. bioloģijas un vides zinātnes nozarēs) angļu valodā</w:t>
      </w:r>
      <w:r w:rsidRPr="004B3C7C">
        <w:rPr>
          <w:rFonts w:ascii="Times New Roman" w:hAnsi="Times New Roman" w:cs="Times New Roman"/>
          <w:sz w:val="24"/>
          <w:szCs w:val="24"/>
        </w:rPr>
        <w:t xml:space="preserve">. </w:t>
      </w:r>
    </w:p>
    <w:p w14:paraId="08EDEC08" w14:textId="62977832" w:rsidR="00055699" w:rsidRPr="004B3C7C" w:rsidRDefault="00055699" w:rsidP="00A86E1C">
      <w:pPr>
        <w:ind w:left="1276" w:hanging="425"/>
        <w:jc w:val="both"/>
        <w:rPr>
          <w:rFonts w:ascii="Times New Roman" w:hAnsi="Times New Roman" w:cs="Times New Roman"/>
          <w:sz w:val="24"/>
          <w:szCs w:val="24"/>
        </w:rPr>
      </w:pPr>
      <w:r w:rsidRPr="004B3C7C">
        <w:rPr>
          <w:rFonts w:ascii="Times New Roman" w:hAnsi="Times New Roman" w:cs="Times New Roman"/>
          <w:sz w:val="24"/>
          <w:szCs w:val="24"/>
        </w:rPr>
        <w:t>•</w:t>
      </w:r>
      <w:r w:rsidRPr="004B3C7C">
        <w:rPr>
          <w:rFonts w:ascii="Times New Roman" w:hAnsi="Times New Roman" w:cs="Times New Roman"/>
          <w:sz w:val="24"/>
          <w:szCs w:val="24"/>
        </w:rPr>
        <w:tab/>
        <w:t>Cambridge Journals online. ir pieejami 100 zinātniskie žurnāli vairākās zinātņu nozarēs</w:t>
      </w:r>
      <w:r w:rsidR="008670AD" w:rsidRPr="004B3C7C">
        <w:rPr>
          <w:rFonts w:ascii="Times New Roman" w:hAnsi="Times New Roman" w:cs="Times New Roman"/>
          <w:sz w:val="24"/>
          <w:szCs w:val="24"/>
        </w:rPr>
        <w:t xml:space="preserve"> (t.sk. bioloģijas un vides zinātnes nozarēs) angļu valodā</w:t>
      </w:r>
      <w:r w:rsidRPr="004B3C7C">
        <w:rPr>
          <w:rFonts w:ascii="Times New Roman" w:hAnsi="Times New Roman" w:cs="Times New Roman"/>
          <w:sz w:val="24"/>
          <w:szCs w:val="24"/>
        </w:rPr>
        <w:t xml:space="preserve">. </w:t>
      </w:r>
      <w:r w:rsidRPr="004B3C7C">
        <w:rPr>
          <w:rFonts w:ascii="Times New Roman" w:hAnsi="Times New Roman" w:cs="Times New Roman"/>
          <w:strike/>
          <w:sz w:val="24"/>
          <w:szCs w:val="24"/>
        </w:rPr>
        <w:t xml:space="preserve"> </w:t>
      </w:r>
    </w:p>
    <w:p w14:paraId="2A84A77B" w14:textId="39BC3B05" w:rsidR="00055699" w:rsidRPr="004B3C7C" w:rsidRDefault="00055699" w:rsidP="00055699">
      <w:pPr>
        <w:ind w:left="1276" w:hanging="425"/>
        <w:jc w:val="both"/>
        <w:rPr>
          <w:rFonts w:ascii="Times New Roman" w:hAnsi="Times New Roman" w:cs="Times New Roman"/>
          <w:sz w:val="24"/>
          <w:szCs w:val="24"/>
        </w:rPr>
      </w:pPr>
      <w:r w:rsidRPr="004B3C7C">
        <w:rPr>
          <w:rFonts w:ascii="Times New Roman" w:hAnsi="Times New Roman" w:cs="Times New Roman"/>
          <w:sz w:val="24"/>
          <w:szCs w:val="24"/>
        </w:rPr>
        <w:t>•</w:t>
      </w:r>
      <w:r w:rsidRPr="004B3C7C">
        <w:rPr>
          <w:rFonts w:ascii="Times New Roman" w:hAnsi="Times New Roman" w:cs="Times New Roman"/>
          <w:sz w:val="24"/>
          <w:szCs w:val="24"/>
        </w:rPr>
        <w:tab/>
        <w:t>Science Direct. Daudznozaru datu bāze, no kuras pieejami ap 380 žurnālu nosaukumu pilni teksti</w:t>
      </w:r>
      <w:r w:rsidR="00D6270B" w:rsidRPr="004B3C7C">
        <w:rPr>
          <w:rFonts w:ascii="Times New Roman" w:hAnsi="Times New Roman" w:cs="Times New Roman"/>
          <w:sz w:val="24"/>
          <w:szCs w:val="24"/>
        </w:rPr>
        <w:t xml:space="preserve"> (t.sk. bioloģijas un vides zinātnes nozarēs) angļu valodā</w:t>
      </w:r>
      <w:r w:rsidRPr="004B3C7C">
        <w:rPr>
          <w:rFonts w:ascii="Times New Roman" w:hAnsi="Times New Roman" w:cs="Times New Roman"/>
          <w:sz w:val="24"/>
          <w:szCs w:val="24"/>
        </w:rPr>
        <w:t xml:space="preserve">. </w:t>
      </w:r>
    </w:p>
    <w:p w14:paraId="3E19D27B" w14:textId="15F850CB" w:rsidR="00055699" w:rsidRPr="004B3C7C" w:rsidRDefault="00055699" w:rsidP="00055699">
      <w:pPr>
        <w:ind w:left="1276" w:hanging="425"/>
        <w:jc w:val="both"/>
        <w:rPr>
          <w:rFonts w:ascii="Times New Roman" w:hAnsi="Times New Roman" w:cs="Times New Roman"/>
          <w:sz w:val="24"/>
          <w:szCs w:val="24"/>
        </w:rPr>
      </w:pPr>
      <w:r w:rsidRPr="004B3C7C">
        <w:rPr>
          <w:rFonts w:ascii="Times New Roman" w:hAnsi="Times New Roman" w:cs="Times New Roman"/>
          <w:sz w:val="24"/>
          <w:szCs w:val="24"/>
        </w:rPr>
        <w:t>•</w:t>
      </w:r>
      <w:r w:rsidRPr="004B3C7C">
        <w:rPr>
          <w:rFonts w:ascii="Times New Roman" w:hAnsi="Times New Roman" w:cs="Times New Roman"/>
          <w:sz w:val="24"/>
          <w:szCs w:val="24"/>
        </w:rPr>
        <w:tab/>
        <w:t>Web of Science - Daudznozaru datubāze</w:t>
      </w:r>
      <w:r w:rsidR="005E5FAD" w:rsidRPr="004B3C7C">
        <w:rPr>
          <w:rFonts w:ascii="Times New Roman" w:hAnsi="Times New Roman" w:cs="Times New Roman"/>
          <w:sz w:val="24"/>
          <w:szCs w:val="24"/>
        </w:rPr>
        <w:t xml:space="preserve"> </w:t>
      </w:r>
      <w:r w:rsidR="00D6270B" w:rsidRPr="004B3C7C">
        <w:rPr>
          <w:rFonts w:ascii="Times New Roman" w:hAnsi="Times New Roman" w:cs="Times New Roman"/>
          <w:sz w:val="24"/>
          <w:szCs w:val="24"/>
        </w:rPr>
        <w:t>(t.sk. bioloģijas un vides zinātnes nozarēs) angļu valodā</w:t>
      </w:r>
      <w:r w:rsidRPr="004B3C7C">
        <w:rPr>
          <w:rFonts w:ascii="Times New Roman" w:hAnsi="Times New Roman" w:cs="Times New Roman"/>
          <w:sz w:val="24"/>
          <w:szCs w:val="24"/>
        </w:rPr>
        <w:t>.</w:t>
      </w:r>
    </w:p>
    <w:p w14:paraId="18AC454E" w14:textId="405BD64D" w:rsidR="00055699" w:rsidRPr="004B3C7C" w:rsidRDefault="00055699" w:rsidP="00A86E1C">
      <w:pPr>
        <w:ind w:left="1276" w:hanging="425"/>
        <w:jc w:val="both"/>
        <w:rPr>
          <w:rFonts w:ascii="Times New Roman" w:hAnsi="Times New Roman" w:cs="Times New Roman"/>
          <w:sz w:val="24"/>
          <w:szCs w:val="24"/>
        </w:rPr>
      </w:pPr>
      <w:r w:rsidRPr="004B3C7C">
        <w:rPr>
          <w:rFonts w:ascii="Times New Roman" w:hAnsi="Times New Roman" w:cs="Times New Roman"/>
          <w:sz w:val="24"/>
          <w:szCs w:val="24"/>
        </w:rPr>
        <w:t>•</w:t>
      </w:r>
      <w:r w:rsidRPr="004B3C7C">
        <w:rPr>
          <w:rFonts w:ascii="Times New Roman" w:hAnsi="Times New Roman" w:cs="Times New Roman"/>
          <w:sz w:val="24"/>
          <w:szCs w:val="24"/>
        </w:rPr>
        <w:tab/>
        <w:t>Scopus - daudznozaru zinātnisko publikāciju bibliogrāfiskās un citēšanas informācijas datubāze</w:t>
      </w:r>
      <w:r w:rsidR="00D6270B" w:rsidRPr="004B3C7C">
        <w:rPr>
          <w:rFonts w:ascii="Times New Roman" w:hAnsi="Times New Roman" w:cs="Times New Roman"/>
          <w:sz w:val="24"/>
          <w:szCs w:val="24"/>
        </w:rPr>
        <w:t xml:space="preserve"> (t.sk. bioloģijas un vides zinātnes nozarēs) angļu valodā.</w:t>
      </w:r>
      <w:r w:rsidRPr="004B3C7C">
        <w:rPr>
          <w:rFonts w:ascii="Times New Roman" w:hAnsi="Times New Roman" w:cs="Times New Roman"/>
          <w:sz w:val="24"/>
          <w:szCs w:val="24"/>
        </w:rPr>
        <w:t xml:space="preserve"> </w:t>
      </w:r>
    </w:p>
    <w:p w14:paraId="23EB83CD" w14:textId="77777777" w:rsidR="00055699" w:rsidRPr="004B3C7C" w:rsidRDefault="00055699" w:rsidP="00055699">
      <w:pPr>
        <w:ind w:left="1276" w:hanging="425"/>
        <w:jc w:val="both"/>
        <w:rPr>
          <w:rFonts w:ascii="Times New Roman" w:hAnsi="Times New Roman" w:cs="Times New Roman"/>
          <w:sz w:val="24"/>
          <w:szCs w:val="24"/>
        </w:rPr>
      </w:pPr>
      <w:r w:rsidRPr="004B3C7C">
        <w:rPr>
          <w:rFonts w:ascii="Times New Roman" w:hAnsi="Times New Roman" w:cs="Times New Roman"/>
          <w:sz w:val="24"/>
          <w:szCs w:val="24"/>
        </w:rPr>
        <w:t>•</w:t>
      </w:r>
      <w:r w:rsidRPr="004B3C7C">
        <w:rPr>
          <w:rFonts w:ascii="Times New Roman" w:hAnsi="Times New Roman" w:cs="Times New Roman"/>
          <w:sz w:val="24"/>
          <w:szCs w:val="24"/>
        </w:rPr>
        <w:tab/>
        <w:t xml:space="preserve">Likumi.Lid.lv. Latvijas Republikas un Eiropas Savienības normatīvie dokumenti vides un dabas aizsardzības jomā. </w:t>
      </w:r>
    </w:p>
    <w:p w14:paraId="1D2C075F" w14:textId="77777777" w:rsidR="00055699" w:rsidRPr="004B3C7C" w:rsidRDefault="00055699" w:rsidP="00055699">
      <w:pPr>
        <w:ind w:left="1276" w:hanging="425"/>
        <w:jc w:val="both"/>
        <w:rPr>
          <w:rFonts w:ascii="Times New Roman" w:hAnsi="Times New Roman" w:cs="Times New Roman"/>
          <w:sz w:val="24"/>
          <w:szCs w:val="24"/>
        </w:rPr>
      </w:pPr>
      <w:r w:rsidRPr="004B3C7C">
        <w:rPr>
          <w:rFonts w:ascii="Times New Roman" w:hAnsi="Times New Roman" w:cs="Times New Roman"/>
          <w:sz w:val="24"/>
          <w:szCs w:val="24"/>
        </w:rPr>
        <w:t>•</w:t>
      </w:r>
      <w:r w:rsidRPr="004B3C7C">
        <w:rPr>
          <w:rFonts w:ascii="Times New Roman" w:hAnsi="Times New Roman" w:cs="Times New Roman"/>
          <w:sz w:val="24"/>
          <w:szCs w:val="24"/>
        </w:rPr>
        <w:tab/>
        <w:t xml:space="preserve">Letonika. Letonika ir latviska uzziņu un tulkošanas sistēma internetā. Patlaban šie resursi ietver Latvijas Enciklopēdisko vārdnīcu, Terminu vārdnīcu, tulkojošās un skaidrojošās datorvārdnīcas u.c. </w:t>
      </w:r>
    </w:p>
    <w:p w14:paraId="3D238E52" w14:textId="77777777" w:rsidR="00055699" w:rsidRPr="004B3C7C" w:rsidRDefault="00055699" w:rsidP="00055699">
      <w:pPr>
        <w:jc w:val="both"/>
        <w:rPr>
          <w:rFonts w:ascii="Times New Roman" w:hAnsi="Times New Roman" w:cs="Times New Roman"/>
          <w:sz w:val="24"/>
          <w:szCs w:val="24"/>
        </w:rPr>
      </w:pPr>
    </w:p>
    <w:p w14:paraId="1817AC38"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Studējošajiem pieejamas arī DU laboratoriju zinātniskās bibliotēkas ar vairāk nekā 50 regulāri papildināmiem ārvalstu zinātniskajiem žurnāliem. Studiju un bakalaura darbu izstrādei, kā arī mācību līdzekļu izveidei tiek piedāvāti Dabaszinātņu un matemātikas fakultātes datorklasēs esošie datori, kas aprīkoti ar attiecīgo programmatūru.</w:t>
      </w:r>
    </w:p>
    <w:p w14:paraId="5F369E4F" w14:textId="77777777" w:rsidR="00055699" w:rsidRPr="004B3C7C" w:rsidRDefault="00055699" w:rsidP="00055699">
      <w:pPr>
        <w:jc w:val="both"/>
        <w:rPr>
          <w:rFonts w:ascii="Times New Roman" w:hAnsi="Times New Roman" w:cs="Times New Roman"/>
          <w:sz w:val="24"/>
          <w:szCs w:val="24"/>
        </w:rPr>
      </w:pPr>
    </w:p>
    <w:p w14:paraId="4D641EDB"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Bibliotēkas darba laiks ir piemērots studējošo vajadzībām. Pēc studējošo sūdzībām par bibliotēkas īso darba laiku darba dienās un nepieejamību sestdienās, kopš 2018.gada rudens semestra mainīts DU bibliotēkas darba laiks (Darba dienās: no plkst. 9.00 – 20.00, Sestdienās: no plkst. 10.00 – 16.00.), par ko studējošie sniedza pozitīvu vērtējumu.</w:t>
      </w:r>
    </w:p>
    <w:p w14:paraId="15008F74" w14:textId="77777777" w:rsidR="00055699" w:rsidRPr="004B3C7C" w:rsidRDefault="00055699" w:rsidP="00055699">
      <w:pPr>
        <w:jc w:val="both"/>
        <w:rPr>
          <w:rFonts w:ascii="Times New Roman" w:hAnsi="Times New Roman" w:cs="Times New Roman"/>
          <w:sz w:val="24"/>
          <w:szCs w:val="24"/>
        </w:rPr>
      </w:pPr>
    </w:p>
    <w:p w14:paraId="518C0B17" w14:textId="77777777" w:rsidR="00055699" w:rsidRPr="004B3C7C" w:rsidRDefault="00055699" w:rsidP="00055699">
      <w:pPr>
        <w:jc w:val="both"/>
        <w:rPr>
          <w:rFonts w:ascii="Times New Roman" w:hAnsi="Times New Roman" w:cs="Times New Roman"/>
          <w:b/>
          <w:sz w:val="24"/>
          <w:szCs w:val="24"/>
        </w:rPr>
      </w:pPr>
      <w:r w:rsidRPr="004B3C7C">
        <w:rPr>
          <w:rFonts w:ascii="Times New Roman" w:hAnsi="Times New Roman" w:cs="Times New Roman"/>
          <w:b/>
          <w:sz w:val="24"/>
          <w:szCs w:val="24"/>
        </w:rPr>
        <w:t xml:space="preserve">2.3.4. Sniegt raksturojumu un novērtējumu par informācijas un komunikācijas tehnoloģiju risinājumiem, kas tiek izmantoti studiju procesā (piemēram, MOODLE). Ja studiju virzienam atbilstošās studiju programmas īsteno tālmācībā, jānorāda arī šai studiju formai īpaši piemērotie rīki. </w:t>
      </w:r>
    </w:p>
    <w:p w14:paraId="049242CE" w14:textId="77777777" w:rsidR="00055699" w:rsidRPr="004B3C7C" w:rsidRDefault="00055699" w:rsidP="00055699">
      <w:pPr>
        <w:jc w:val="both"/>
        <w:rPr>
          <w:rFonts w:ascii="Times New Roman" w:hAnsi="Times New Roman" w:cs="Times New Roman"/>
          <w:sz w:val="24"/>
          <w:szCs w:val="24"/>
        </w:rPr>
      </w:pPr>
    </w:p>
    <w:p w14:paraId="7A199D51" w14:textId="47277B52"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 xml:space="preserve">DU ir attīstīta e-studiju vide (Moodle), kā arī tiešās komunikācijas nodrošināšanas rezultātā (e-pasts, konsultācijas), ir pieejama metodiskā un zinātniskā informācija katrā studiju kursā. DU </w:t>
      </w:r>
      <w:r w:rsidRPr="004B3C7C">
        <w:rPr>
          <w:rFonts w:ascii="Times New Roman" w:hAnsi="Times New Roman" w:cs="Times New Roman"/>
          <w:sz w:val="24"/>
          <w:szCs w:val="24"/>
        </w:rPr>
        <w:lastRenderedPageBreak/>
        <w:t>docētāji sistemātiski izmanto e-studiju vidi Moodle</w:t>
      </w:r>
      <w:r w:rsidR="00014043" w:rsidRPr="004B3C7C">
        <w:rPr>
          <w:rStyle w:val="FootnoteReference"/>
          <w:rFonts w:ascii="Times New Roman" w:hAnsi="Times New Roman"/>
          <w:sz w:val="24"/>
          <w:szCs w:val="24"/>
        </w:rPr>
        <w:footnoteReference w:id="32"/>
      </w:r>
      <w:r w:rsidRPr="004B3C7C">
        <w:rPr>
          <w:rFonts w:ascii="Times New Roman" w:hAnsi="Times New Roman" w:cs="Times New Roman"/>
          <w:sz w:val="24"/>
          <w:szCs w:val="24"/>
        </w:rPr>
        <w:t>, un ievieto tajā dažādus studiju materiālus: lekciju, semināru un praktisko nodarbību video ierakstus, kas ir atbalsts studējošo patstāvīgā darba veikšanai. Vienlaikus ar e-studiju starpniecību tiek mazināts studējošo atbiruma risks tādos gadījumos, ja nav iespējas pilnībā apmeklēt visus studiju kursus darba vai veselības stāvokļa dēļ. E-studiju vides aktivizēšana ir nozīmīgs solis studējošo kritiskās masas uzturēšanas veicināšanai, tādējādi nodrošinot speciālistu sagatavošanu ne tikai Austrumlatvijas reģionam, ko pārstāv lielākā daļa DU studējošo, bet arī citiem Latvijas reģioniem un ārvalstīm.</w:t>
      </w:r>
    </w:p>
    <w:p w14:paraId="43B52D61" w14:textId="77777777" w:rsidR="00055699" w:rsidRPr="004B3C7C" w:rsidRDefault="00055699" w:rsidP="00055699">
      <w:pPr>
        <w:jc w:val="both"/>
        <w:rPr>
          <w:rFonts w:ascii="Times New Roman" w:hAnsi="Times New Roman" w:cs="Times New Roman"/>
          <w:sz w:val="24"/>
          <w:szCs w:val="24"/>
        </w:rPr>
      </w:pPr>
    </w:p>
    <w:p w14:paraId="189AACF2"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Studiju kursu ietvaros tiek paredzēta arī mājas darbu un kontroldarbu sūtīšana pa e-pastu vai pievienošana tiešsaistē Moodle, darbu novērtējumu un recenziju saņemšana pa e-pastu, konsultācijas e-vidē, iespēja izmantot bibliotēkas un interneta resursus. Tādējādi, integrējot daudzveidīgus mūsdienīgus IT risinājumus (e-pasts, Moodle, ZOOM, Skype, Facebook), programmā tiks piedāvāti elastīgāki nosacījumi e-studijām.</w:t>
      </w:r>
    </w:p>
    <w:p w14:paraId="00E97711" w14:textId="77777777" w:rsidR="00055699" w:rsidRPr="004B3C7C" w:rsidRDefault="00055699" w:rsidP="00055699">
      <w:pPr>
        <w:jc w:val="both"/>
        <w:rPr>
          <w:rFonts w:ascii="Times New Roman" w:hAnsi="Times New Roman" w:cs="Times New Roman"/>
          <w:sz w:val="24"/>
          <w:szCs w:val="24"/>
        </w:rPr>
      </w:pPr>
    </w:p>
    <w:p w14:paraId="17896EAA"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 xml:space="preserve">E-studiju vide Moodle ir sinhronizēta ar DU informatīvo sistēmu DUIS, kas atvieglo studējošo piekļuvi e-studiju vidē veidotiem studiju kursiem bez papildu reģistrēšanās. SKNC regulāri organizē profesionālās pilnveides kursus docētājiem „Studiju kursu veidošana e-studiju vidē Moodle”, kā arī nodrošina individuālās konsultācijas. Studējošie tehnisko atbalstu var saņemt Studējošo servisa centrā un fakultāšu dekanātos. </w:t>
      </w:r>
    </w:p>
    <w:p w14:paraId="0E673F09" w14:textId="77777777" w:rsidR="00055699" w:rsidRPr="004B3C7C" w:rsidRDefault="00055699" w:rsidP="00055699">
      <w:pPr>
        <w:jc w:val="both"/>
        <w:rPr>
          <w:rFonts w:ascii="Times New Roman" w:hAnsi="Times New Roman" w:cs="Times New Roman"/>
          <w:sz w:val="24"/>
          <w:szCs w:val="24"/>
        </w:rPr>
      </w:pPr>
    </w:p>
    <w:p w14:paraId="29EA01FE"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E-studiju vidē Moodle docētāji var ievietot savas lekcijas video formātā. Video lekciju filmēšanas procesu īsteno Informātikas katedras Multimediju centrs un Informācijas tehnoloģiju centrs. DU, Parādes ielā 1a, 130. auditorijā ir pieejams mūsdienīgs aprīkojums, kas ļauj veidot mācību, informatīvos un reklāmas videomateriālus, kā arī nodrošina konferenču tiešās translācijas interneta vidē. Video lekcijas tiek glabātas DU serverī un ir pieejamas Moodle vidē katrā atbilstošajā studiju kursā.</w:t>
      </w:r>
    </w:p>
    <w:p w14:paraId="115B3492" w14:textId="77777777" w:rsidR="00055699" w:rsidRPr="004B3C7C" w:rsidRDefault="00055699" w:rsidP="00055699">
      <w:pPr>
        <w:jc w:val="both"/>
        <w:rPr>
          <w:rFonts w:ascii="Times New Roman" w:hAnsi="Times New Roman" w:cs="Times New Roman"/>
          <w:sz w:val="24"/>
          <w:szCs w:val="24"/>
        </w:rPr>
      </w:pPr>
    </w:p>
    <w:p w14:paraId="72FC8536"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DU darbojas informatīvā sistēma DUIS, kurā tiek ievadīti visu studiju kursu apraksti, pieejams nodarbību saraksts, un studējošais savā profilā var redzēt savas sekmes un individuālos rīkojumus, kas saistīti ar studiju procesu.</w:t>
      </w:r>
    </w:p>
    <w:p w14:paraId="5C8F6BB4" w14:textId="77777777" w:rsidR="00055699" w:rsidRPr="004B3C7C" w:rsidRDefault="00055699" w:rsidP="00055699">
      <w:pPr>
        <w:jc w:val="both"/>
        <w:rPr>
          <w:rFonts w:ascii="Times New Roman" w:hAnsi="Times New Roman" w:cs="Times New Roman"/>
          <w:sz w:val="24"/>
          <w:szCs w:val="24"/>
        </w:rPr>
      </w:pPr>
    </w:p>
    <w:p w14:paraId="0523BD06" w14:textId="77777777" w:rsidR="00055699" w:rsidRPr="004B3C7C" w:rsidRDefault="00055699" w:rsidP="00055699">
      <w:pPr>
        <w:jc w:val="both"/>
        <w:rPr>
          <w:rFonts w:ascii="Times New Roman" w:hAnsi="Times New Roman" w:cs="Times New Roman"/>
          <w:b/>
        </w:rPr>
      </w:pPr>
      <w:r w:rsidRPr="004B3C7C">
        <w:rPr>
          <w:rFonts w:ascii="Times New Roman" w:hAnsi="Times New Roman" w:cs="Times New Roman"/>
          <w:b/>
        </w:rPr>
        <w:t xml:space="preserve">2.3.5. Sniegt informāciju par mācībspēku piesaistes un/ vai nodarbinātības procesiem (t.sk. vakanču izsludināšana, darbā pieņemšana, ievēlēšanas procedūra u.c.), novērtēt to atklātību. </w:t>
      </w:r>
    </w:p>
    <w:p w14:paraId="4717407B" w14:textId="77777777" w:rsidR="00055699" w:rsidRPr="004B3C7C" w:rsidRDefault="00055699" w:rsidP="00055699">
      <w:pPr>
        <w:jc w:val="both"/>
        <w:rPr>
          <w:rFonts w:ascii="Times New Roman" w:hAnsi="Times New Roman" w:cs="Times New Roman"/>
          <w:i/>
          <w:sz w:val="24"/>
          <w:szCs w:val="24"/>
        </w:rPr>
      </w:pPr>
    </w:p>
    <w:p w14:paraId="62119C74" w14:textId="0228BBBF"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Ievēlēšana akadēmiskajos amatā norit saskaņā ar “Nolikuma par vēlēšanām akadēmiskajos amatos Daugavpils Universitātē”</w:t>
      </w:r>
      <w:r w:rsidR="000C162F" w:rsidRPr="004B3C7C">
        <w:rPr>
          <w:rStyle w:val="FootnoteReference"/>
          <w:rFonts w:ascii="Times New Roman" w:hAnsi="Times New Roman"/>
          <w:sz w:val="24"/>
          <w:szCs w:val="24"/>
        </w:rPr>
        <w:footnoteReference w:id="33"/>
      </w:r>
      <w:r w:rsidRPr="004B3C7C">
        <w:rPr>
          <w:rFonts w:ascii="Times New Roman" w:hAnsi="Times New Roman" w:cs="Times New Roman"/>
          <w:sz w:val="24"/>
          <w:szCs w:val="24"/>
        </w:rPr>
        <w:t xml:space="preserve"> prasībām. Saskaņā ar nolikumu akadēmiskie amati DU ir profesors, asociētais profesors, vadošais pētnieks, docents, lektors, pētnieks, asistents, zinātniskais asistents.</w:t>
      </w:r>
    </w:p>
    <w:p w14:paraId="58ABEBF3" w14:textId="77777777" w:rsidR="00055699" w:rsidRPr="004B3C7C" w:rsidRDefault="00055699" w:rsidP="00055699">
      <w:pPr>
        <w:jc w:val="both"/>
        <w:rPr>
          <w:rFonts w:ascii="Times New Roman" w:hAnsi="Times New Roman" w:cs="Times New Roman"/>
          <w:i/>
          <w:sz w:val="24"/>
          <w:szCs w:val="24"/>
        </w:rPr>
      </w:pPr>
    </w:p>
    <w:p w14:paraId="5687B300" w14:textId="77777777" w:rsidR="00055699" w:rsidRPr="004B3C7C" w:rsidRDefault="00055699" w:rsidP="00055699">
      <w:pPr>
        <w:jc w:val="both"/>
        <w:rPr>
          <w:rFonts w:ascii="Times New Roman" w:hAnsi="Times New Roman" w:cs="Times New Roman"/>
          <w:iCs/>
          <w:sz w:val="24"/>
          <w:szCs w:val="24"/>
        </w:rPr>
      </w:pPr>
      <w:r w:rsidRPr="004B3C7C">
        <w:rPr>
          <w:rFonts w:ascii="Times New Roman" w:hAnsi="Times New Roman" w:cs="Times New Roman"/>
          <w:iCs/>
          <w:sz w:val="24"/>
          <w:szCs w:val="24"/>
        </w:rPr>
        <w:t>Asistentu, lektoru, docentu amatu skaitu pēc fakultātes Domes ierosinājuma nosaka rektors atbilstoši veicamajam studiju darba apjomam. Pētnieku, vadošo pētnieku un zinātnisko asistentu amatu skaitu pēc institūta/Zinātniskās padomes ierosinājuma nosaka rektors atbilstoši nepieciešamībai un finansējuma iespējām. Asociēto profesoru amatu skaitu attiecīgās zinātnes vai mākslas apakšnozarēs nosaka rektors atbilstoši nepieciešamībai un finansējuma iespējām pēc apstiprināšanas DU Senātā.</w:t>
      </w:r>
    </w:p>
    <w:p w14:paraId="2EEAEC28" w14:textId="77777777" w:rsidR="00055699" w:rsidRPr="004B3C7C" w:rsidRDefault="00055699" w:rsidP="00055699">
      <w:pPr>
        <w:jc w:val="both"/>
        <w:rPr>
          <w:rFonts w:ascii="Times New Roman" w:hAnsi="Times New Roman" w:cs="Times New Roman"/>
          <w:iCs/>
          <w:sz w:val="24"/>
          <w:szCs w:val="24"/>
        </w:rPr>
      </w:pPr>
    </w:p>
    <w:p w14:paraId="05727641"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lastRenderedPageBreak/>
        <w:t xml:space="preserve">Informācija par akadēmisko amatu vakancēm un konkursa sludinājumi tiek publicēti DU mājas lapā un/vai LR oficiālajā izdevumā “Latvijas Vēstnesis”, tādējādi dodot iespēju jebkuram interesentam mēneša laikā pēc konkursa izsludināšanas pieteikties darbam DU. Akadēmiskajos amatos DU var ievēlēt gan Latvijas Republikas, gan ārvalstu pilsoņus, kuru akadēmiskā izglītība un profesionālā kvalifikācija atbilst zinātnes vai mākslas nozares prasībām, studiju un pētniecības darbam DU un kuri pārvalda valsts valodu un profesionālo angļu valodu. </w:t>
      </w:r>
    </w:p>
    <w:p w14:paraId="132F462D" w14:textId="77777777" w:rsidR="00055699" w:rsidRPr="004B3C7C" w:rsidRDefault="00055699" w:rsidP="00055699">
      <w:pPr>
        <w:jc w:val="both"/>
        <w:rPr>
          <w:rFonts w:ascii="Times New Roman" w:hAnsi="Times New Roman" w:cs="Times New Roman"/>
          <w:sz w:val="24"/>
          <w:szCs w:val="24"/>
        </w:rPr>
      </w:pPr>
    </w:p>
    <w:p w14:paraId="17A3E66B"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Docentu, vadošo pētnieku, lektoru, pētnieku, asistentu un zinātnisko asistentu vēlēšanas, atklāti balsojot, notiek fakultāšu Domēs vai zinātnisko institūtu Zinātniskajās padomēs ne vēlāk kā triju mēnešu laikā no konkursa izsludināšanas dienas. Ievēlot docentus un vadošos pētniekus, Domes vai zinātniskā institūta Zinātniskās padomes locekļu kvalifikācijai jāatbilst promocijas padomes prasībām. Docentu un vadošo pētnieku vēlēšanu rezultāti tiek apstiprināti DU Senāta sēdē.</w:t>
      </w:r>
    </w:p>
    <w:p w14:paraId="05CB67F3" w14:textId="77777777" w:rsidR="00055699" w:rsidRPr="004B3C7C" w:rsidRDefault="00055699" w:rsidP="00055699">
      <w:pPr>
        <w:jc w:val="both"/>
        <w:rPr>
          <w:rFonts w:ascii="Times New Roman" w:hAnsi="Times New Roman" w:cs="Times New Roman"/>
          <w:sz w:val="24"/>
          <w:szCs w:val="24"/>
        </w:rPr>
      </w:pPr>
    </w:p>
    <w:p w14:paraId="675F76EB"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 xml:space="preserve">Profesoru un asociēto profesoru vēlēšanas, atklāti balsojot, notiek attiecīgās zinātņu nozares profesoru padomē. </w:t>
      </w:r>
    </w:p>
    <w:p w14:paraId="54620490" w14:textId="77777777" w:rsidR="00055699" w:rsidRPr="004B3C7C" w:rsidRDefault="00055699" w:rsidP="00055699">
      <w:pPr>
        <w:jc w:val="both"/>
        <w:rPr>
          <w:rFonts w:ascii="Times New Roman" w:hAnsi="Times New Roman" w:cs="Times New Roman"/>
          <w:i/>
        </w:rPr>
      </w:pPr>
    </w:p>
    <w:p w14:paraId="4F55F76E" w14:textId="77777777" w:rsidR="00055699" w:rsidRPr="004B3C7C" w:rsidRDefault="00055699" w:rsidP="00055699">
      <w:pPr>
        <w:jc w:val="both"/>
        <w:rPr>
          <w:rFonts w:ascii="Times New Roman" w:hAnsi="Times New Roman" w:cs="Times New Roman"/>
          <w:b/>
          <w:sz w:val="24"/>
          <w:szCs w:val="24"/>
        </w:rPr>
      </w:pPr>
      <w:r w:rsidRPr="004B3C7C">
        <w:rPr>
          <w:rFonts w:ascii="Times New Roman" w:hAnsi="Times New Roman" w:cs="Times New Roman"/>
          <w:b/>
          <w:sz w:val="24"/>
          <w:szCs w:val="24"/>
        </w:rPr>
        <w:t xml:space="preserve">2.3.6. Norādīt, vai ir izveidota vienota kārtība akadēmiskā personāla kvalifikācijas un darba kvalitātes nodrošināšanai un sniegt tās novērtējumu. Norādīt kvalifikācijas paaugstināšanas piedāvātās iespējas visiem mācībspēkiem (tajā skaitā informāciju par mācībspēku iesaisti aktivitātēs, mācībspēku iesaistes motivāciju, u.c.), sniegt piemērus un norādīt, kā tiek novērtēta izmantoto iespēju pievienotā vērtība studiju procesa īstenošanai un studiju kvalitātei. </w:t>
      </w:r>
    </w:p>
    <w:p w14:paraId="30021F1D" w14:textId="77777777" w:rsidR="00055699" w:rsidRPr="004B3C7C" w:rsidRDefault="00055699" w:rsidP="00055699">
      <w:pPr>
        <w:jc w:val="both"/>
        <w:rPr>
          <w:rFonts w:ascii="Times New Roman" w:hAnsi="Times New Roman" w:cs="Times New Roman"/>
          <w:sz w:val="24"/>
          <w:szCs w:val="24"/>
        </w:rPr>
      </w:pPr>
    </w:p>
    <w:p w14:paraId="5C706171"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DU ir izstrādāti iekšējie normatīvie akti un mehānismi, kas regulē akadēmiskā personāla kvalifikācijas un darba kvalitātes nodrošināšanu:</w:t>
      </w:r>
    </w:p>
    <w:p w14:paraId="5E5717F2" w14:textId="2CA09B20" w:rsidR="00055699" w:rsidRPr="004B3C7C" w:rsidRDefault="00055699" w:rsidP="00A3484E">
      <w:pPr>
        <w:pStyle w:val="ListParagraph"/>
        <w:numPr>
          <w:ilvl w:val="0"/>
          <w:numId w:val="4"/>
        </w:numPr>
        <w:jc w:val="both"/>
        <w:rPr>
          <w:rFonts w:ascii="Times New Roman" w:hAnsi="Times New Roman" w:cs="Times New Roman"/>
          <w:sz w:val="24"/>
          <w:szCs w:val="24"/>
        </w:rPr>
      </w:pPr>
      <w:r w:rsidRPr="004B3C7C">
        <w:rPr>
          <w:rFonts w:ascii="Times New Roman" w:hAnsi="Times New Roman" w:cs="Times New Roman"/>
          <w:sz w:val="24"/>
          <w:szCs w:val="24"/>
        </w:rPr>
        <w:t>Nolikums par vēlēšanām akadēmiskajos amatos Daugavpils Universitātē</w:t>
      </w:r>
      <w:r w:rsidR="00AC4555" w:rsidRPr="004B3C7C">
        <w:rPr>
          <w:rStyle w:val="FootnoteReference"/>
          <w:rFonts w:ascii="Times New Roman" w:hAnsi="Times New Roman"/>
          <w:sz w:val="24"/>
          <w:szCs w:val="24"/>
        </w:rPr>
        <w:footnoteReference w:id="34"/>
      </w:r>
      <w:r w:rsidRPr="004B3C7C">
        <w:rPr>
          <w:rFonts w:ascii="Times New Roman" w:hAnsi="Times New Roman" w:cs="Times New Roman"/>
          <w:sz w:val="24"/>
          <w:szCs w:val="24"/>
        </w:rPr>
        <w:t>;</w:t>
      </w:r>
    </w:p>
    <w:p w14:paraId="4E3E8E55" w14:textId="3CF082D9" w:rsidR="00055699" w:rsidRPr="004B3C7C" w:rsidRDefault="00055699" w:rsidP="00A3484E">
      <w:pPr>
        <w:pStyle w:val="ListParagraph"/>
        <w:numPr>
          <w:ilvl w:val="0"/>
          <w:numId w:val="4"/>
        </w:numPr>
        <w:jc w:val="both"/>
        <w:rPr>
          <w:rFonts w:ascii="Times New Roman" w:hAnsi="Times New Roman" w:cs="Times New Roman"/>
          <w:sz w:val="24"/>
          <w:szCs w:val="24"/>
        </w:rPr>
      </w:pPr>
      <w:r w:rsidRPr="004B3C7C">
        <w:rPr>
          <w:rFonts w:ascii="Times New Roman" w:hAnsi="Times New Roman" w:cs="Times New Roman"/>
          <w:sz w:val="24"/>
          <w:szCs w:val="24"/>
        </w:rPr>
        <w:t>Daugavpils Universitātes akadēmiskā personāla zinātniskās aktivitātes vērtēšanas kārtība</w:t>
      </w:r>
      <w:r w:rsidR="00163260" w:rsidRPr="004B3C7C">
        <w:rPr>
          <w:rStyle w:val="FootnoteReference"/>
          <w:rFonts w:ascii="Times New Roman" w:hAnsi="Times New Roman"/>
          <w:sz w:val="24"/>
          <w:szCs w:val="24"/>
        </w:rPr>
        <w:footnoteReference w:id="35"/>
      </w:r>
      <w:r w:rsidRPr="004B3C7C">
        <w:rPr>
          <w:rFonts w:ascii="Times New Roman" w:hAnsi="Times New Roman" w:cs="Times New Roman"/>
          <w:sz w:val="24"/>
          <w:szCs w:val="24"/>
        </w:rPr>
        <w:t>;</w:t>
      </w:r>
    </w:p>
    <w:p w14:paraId="50E7308A" w14:textId="76DD2514" w:rsidR="00055699" w:rsidRPr="004B3C7C" w:rsidRDefault="00055699" w:rsidP="00A3484E">
      <w:pPr>
        <w:pStyle w:val="ListParagraph"/>
        <w:numPr>
          <w:ilvl w:val="0"/>
          <w:numId w:val="4"/>
        </w:numPr>
        <w:jc w:val="both"/>
        <w:rPr>
          <w:rFonts w:ascii="Times New Roman" w:hAnsi="Times New Roman" w:cs="Times New Roman"/>
          <w:sz w:val="24"/>
          <w:szCs w:val="24"/>
        </w:rPr>
      </w:pPr>
      <w:r w:rsidRPr="004B3C7C">
        <w:rPr>
          <w:rFonts w:ascii="Times New Roman" w:hAnsi="Times New Roman" w:cs="Times New Roman"/>
          <w:sz w:val="24"/>
          <w:szCs w:val="24"/>
        </w:rPr>
        <w:t>Studējošo aptaujas</w:t>
      </w:r>
      <w:r w:rsidR="00AC4555" w:rsidRPr="004B3C7C">
        <w:rPr>
          <w:rFonts w:ascii="Times New Roman" w:hAnsi="Times New Roman" w:cs="Times New Roman"/>
          <w:sz w:val="24"/>
          <w:szCs w:val="24"/>
        </w:rPr>
        <w:t>.</w:t>
      </w:r>
    </w:p>
    <w:p w14:paraId="503DF9EB" w14:textId="77777777" w:rsidR="00055699" w:rsidRPr="004B3C7C" w:rsidRDefault="00055699" w:rsidP="00055699">
      <w:pPr>
        <w:jc w:val="both"/>
        <w:rPr>
          <w:rFonts w:ascii="Times New Roman" w:hAnsi="Times New Roman" w:cs="Times New Roman"/>
          <w:sz w:val="24"/>
          <w:szCs w:val="24"/>
        </w:rPr>
      </w:pPr>
    </w:p>
    <w:p w14:paraId="74A999C3"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 xml:space="preserve">Lai nodrošinātu kvalitatīvu un inovatīvu studiju virziena “Dzīvās dabas zinātnes” programmu īstenošanu, būtiski ir piesaistīt augsti kvalificētus mācībspēkus – atzītus speciālistus, kuriem piemīt inovatīvā kapacitāte, t. sk. prasme izmantot mūsdienīgas darba metodes, un līderības kompetence. </w:t>
      </w:r>
    </w:p>
    <w:p w14:paraId="297CD589" w14:textId="77777777" w:rsidR="00055699" w:rsidRPr="004B3C7C" w:rsidRDefault="00055699" w:rsidP="00055699">
      <w:pPr>
        <w:jc w:val="both"/>
        <w:rPr>
          <w:rFonts w:ascii="Times New Roman" w:hAnsi="Times New Roman" w:cs="Times New Roman"/>
          <w:sz w:val="24"/>
          <w:szCs w:val="24"/>
        </w:rPr>
      </w:pPr>
    </w:p>
    <w:p w14:paraId="3518C0D0"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ABSP “Bioloģija”, AMSP “Bioloģija” un DSP “Bioloģija” iesaistāmo mācībspēku atlasei tiek novērtēta mācībspēku kvalifikācijas atbilstība normatīvo aktu noteiktajām prasībām, kā arī valsts valodas un svešvalodu zināšanas.</w:t>
      </w:r>
      <w:r w:rsidRPr="004B3C7C">
        <w:rPr>
          <w:rFonts w:ascii="Times New Roman" w:hAnsi="Times New Roman" w:cs="Times New Roman"/>
          <w:sz w:val="24"/>
          <w:szCs w:val="24"/>
        </w:rPr>
        <w:cr/>
      </w:r>
    </w:p>
    <w:p w14:paraId="11A9AF73" w14:textId="77777777" w:rsidR="00055699" w:rsidRPr="004B3C7C" w:rsidRDefault="00055699" w:rsidP="00055699">
      <w:pPr>
        <w:rPr>
          <w:rFonts w:ascii="Times New Roman" w:hAnsi="Times New Roman" w:cs="Times New Roman"/>
          <w:sz w:val="24"/>
          <w:szCs w:val="24"/>
        </w:rPr>
      </w:pPr>
      <w:r w:rsidRPr="004B3C7C">
        <w:rPr>
          <w:rFonts w:ascii="Times New Roman" w:hAnsi="Times New Roman" w:cs="Times New Roman"/>
          <w:sz w:val="24"/>
          <w:szCs w:val="24"/>
        </w:rPr>
        <w:t>Mācībspēku darbības vērtēšanas sistēmā izvirzīti šādi pamatkritēriji:</w:t>
      </w:r>
    </w:p>
    <w:p w14:paraId="35BC97FC" w14:textId="77777777" w:rsidR="00055699" w:rsidRPr="004B3C7C" w:rsidRDefault="00055699" w:rsidP="00A3484E">
      <w:pPr>
        <w:pStyle w:val="ListParagraph"/>
        <w:numPr>
          <w:ilvl w:val="0"/>
          <w:numId w:val="5"/>
        </w:numPr>
        <w:jc w:val="both"/>
        <w:rPr>
          <w:rFonts w:ascii="Times New Roman" w:hAnsi="Times New Roman" w:cs="Times New Roman"/>
          <w:sz w:val="24"/>
          <w:szCs w:val="24"/>
        </w:rPr>
      </w:pPr>
      <w:r w:rsidRPr="004B3C7C">
        <w:rPr>
          <w:rFonts w:ascii="Times New Roman" w:hAnsi="Times New Roman" w:cs="Times New Roman"/>
          <w:sz w:val="24"/>
          <w:szCs w:val="24"/>
        </w:rPr>
        <w:t>izcilība – ilgtspējīga un nepārtraukta attīstība, nodrošinot procesu un resursu vadību;</w:t>
      </w:r>
    </w:p>
    <w:p w14:paraId="1F1F63C8" w14:textId="77777777" w:rsidR="00055699" w:rsidRPr="004B3C7C" w:rsidRDefault="00055699" w:rsidP="00A3484E">
      <w:pPr>
        <w:pStyle w:val="ListParagraph"/>
        <w:numPr>
          <w:ilvl w:val="0"/>
          <w:numId w:val="5"/>
        </w:numPr>
        <w:jc w:val="both"/>
        <w:rPr>
          <w:rFonts w:ascii="Times New Roman" w:hAnsi="Times New Roman" w:cs="Times New Roman"/>
          <w:sz w:val="24"/>
          <w:szCs w:val="24"/>
        </w:rPr>
      </w:pPr>
      <w:r w:rsidRPr="004B3C7C">
        <w:rPr>
          <w:rFonts w:ascii="Times New Roman" w:hAnsi="Times New Roman" w:cs="Times New Roman"/>
          <w:sz w:val="24"/>
          <w:szCs w:val="24"/>
        </w:rPr>
        <w:t>spēja efektīvi izmantot akadēmisko brīvību – brīvi izvēloties akadēmiskās darbības virzienus un metodes, radīt un publiskot jaunas zināšanas, atklāti diskutēt par to saturu, meklēt iespējas īstenot tās praksē;</w:t>
      </w:r>
    </w:p>
    <w:p w14:paraId="1243C334" w14:textId="77777777" w:rsidR="00055699" w:rsidRPr="004B3C7C" w:rsidRDefault="00055699" w:rsidP="00A3484E">
      <w:pPr>
        <w:pStyle w:val="ListParagraph"/>
        <w:numPr>
          <w:ilvl w:val="0"/>
          <w:numId w:val="5"/>
        </w:numPr>
        <w:jc w:val="both"/>
        <w:rPr>
          <w:rFonts w:ascii="Times New Roman" w:hAnsi="Times New Roman" w:cs="Times New Roman"/>
          <w:sz w:val="24"/>
          <w:szCs w:val="24"/>
        </w:rPr>
      </w:pPr>
      <w:r w:rsidRPr="004B3C7C">
        <w:rPr>
          <w:rFonts w:ascii="Times New Roman" w:hAnsi="Times New Roman" w:cs="Times New Roman"/>
          <w:sz w:val="24"/>
          <w:szCs w:val="24"/>
        </w:rPr>
        <w:lastRenderedPageBreak/>
        <w:t>akadēmiskā kultūra – koleģiāla, uz akadēmiskās ētikas principiem balstīta, savstarpējas cieņas, prasīguma, ieinteresētības un atbalsta gaisotnē veidota sadarbība ar studējošajiem un citiem mācībspēkiem;</w:t>
      </w:r>
    </w:p>
    <w:p w14:paraId="4CA469AC" w14:textId="77777777" w:rsidR="00055699" w:rsidRPr="004B3C7C" w:rsidRDefault="00055699" w:rsidP="00A3484E">
      <w:pPr>
        <w:pStyle w:val="ListParagraph"/>
        <w:numPr>
          <w:ilvl w:val="0"/>
          <w:numId w:val="5"/>
        </w:numPr>
        <w:jc w:val="both"/>
        <w:rPr>
          <w:rFonts w:ascii="Times New Roman" w:hAnsi="Times New Roman" w:cs="Times New Roman"/>
          <w:sz w:val="24"/>
          <w:szCs w:val="24"/>
        </w:rPr>
      </w:pPr>
      <w:r w:rsidRPr="004B3C7C">
        <w:rPr>
          <w:rFonts w:ascii="Times New Roman" w:hAnsi="Times New Roman" w:cs="Times New Roman"/>
          <w:sz w:val="24"/>
          <w:szCs w:val="24"/>
        </w:rPr>
        <w:t>atbildība par savu darbu sabiedrības un valsts priekšā atbilstoši DU kvalitātes vadības sistēmai un kvalitātes kultūrai.</w:t>
      </w:r>
      <w:r w:rsidRPr="004B3C7C">
        <w:rPr>
          <w:rFonts w:ascii="Times New Roman" w:hAnsi="Times New Roman" w:cs="Times New Roman"/>
          <w:sz w:val="24"/>
          <w:szCs w:val="24"/>
        </w:rPr>
        <w:cr/>
      </w:r>
    </w:p>
    <w:p w14:paraId="5A76C5C6"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Akadēmiskā personāla kvalifikācija atbilst Augstskolu likuma prasībām, jo visi docētāji ir ar maģistra grādu vai zinātņu doktora grādu.  Studiju kursu docēšana ir pieļaujama mācībspēkiem ar maģistra grādu – gan vēlētiem, gan viesdocētājiem.</w:t>
      </w:r>
    </w:p>
    <w:p w14:paraId="198E120D" w14:textId="77777777" w:rsidR="00055699" w:rsidRPr="004B3C7C" w:rsidRDefault="00055699" w:rsidP="00055699">
      <w:pPr>
        <w:jc w:val="both"/>
        <w:rPr>
          <w:rFonts w:ascii="Times New Roman" w:hAnsi="Times New Roman" w:cs="Times New Roman"/>
          <w:sz w:val="24"/>
          <w:szCs w:val="24"/>
        </w:rPr>
      </w:pPr>
    </w:p>
    <w:p w14:paraId="7A573D62"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DU akadēmiskā personāla profesionālās kompetences pilnveidei DU regulāri tiek nodrošinātas apmācības.  Laika posmā no 2020.-2022. gadam ESF projekta “Daugavpils Universitātes stratēģiskās specializācijas jomu akadēmiskā personāla profesionālās kompetences stiprināšana” (Nr. 8.2.2.0/18/A/022) ietvaros docētāju profesionālās kvalifikācijas pilnveidošanas ietvaros DU tika piedāvātas vairākas profesionālās pilnveides programmas, piemēram, “Saskarsmes un komunikāciju prasmes”, “Līderības ABC”, “Līderība kuočinga stilā”, “Saskarsme”, “Emocionālā inteliģence izglītībā”, “E-studiju materiālu un virtuālo studiju platformu izstrādes pamati”, “Tendences izglītības tehnoloģiju izmantošanā 21.gs.” u.c.. Minētā projekta ietvaros akadēmiskajam personālam tika organizētas arī pašizaugsmes lekcijas par izgudrojumu komercializāciju, uzturu, ķermeņa veselību, personības harizmu un izdegšanas risku novēršanu, pretstresa dienas, profesionālās efektivitātes veicināšanas diennakts nometnes, pieredzē balstītas mācības un vizītes uz uzņēmumiem atbilstoši studiju virzienu tematikai Latvijā. Piedaloties semināros, akadēmiskajam personālam ir iespēja pilnveidot savu profesionālo kompetenci un attīstīt mācīšanās prasmes.</w:t>
      </w:r>
    </w:p>
    <w:p w14:paraId="7FDACF6F" w14:textId="77777777" w:rsidR="00055699" w:rsidRPr="004B3C7C" w:rsidRDefault="00055699" w:rsidP="00055699">
      <w:pPr>
        <w:jc w:val="both"/>
        <w:rPr>
          <w:rFonts w:ascii="Times New Roman" w:hAnsi="Times New Roman" w:cs="Times New Roman"/>
          <w:sz w:val="24"/>
          <w:szCs w:val="24"/>
        </w:rPr>
      </w:pPr>
    </w:p>
    <w:p w14:paraId="0854D8D4"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ESF projekta “Studiju programmu fragmentācijas samazināšana un resursu koplietošanas stiprināšana Daugavpils Universitātē”, Nr. 8.2.1.0/18/A/019 ietvaros tika organizēti semināri docētājiem nepieciešamo studiju kursu atbalsta materiālu izstrādei un integrācijai studiju procesā.</w:t>
      </w:r>
    </w:p>
    <w:p w14:paraId="3A0EE81A" w14:textId="77777777" w:rsidR="00055699" w:rsidRPr="004B3C7C" w:rsidRDefault="00055699" w:rsidP="00055699">
      <w:pPr>
        <w:jc w:val="both"/>
        <w:rPr>
          <w:rFonts w:ascii="Times New Roman" w:hAnsi="Times New Roman" w:cs="Times New Roman"/>
          <w:sz w:val="24"/>
          <w:szCs w:val="24"/>
        </w:rPr>
      </w:pPr>
    </w:p>
    <w:p w14:paraId="68EAF1ED"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 xml:space="preserve">DU akadēmiskais personāls profesionālo prasmju pilnveidošanai aktīvi izmanto „ERASMUS+” programmas piedāvātās iespējas – DU docētāji programmas ietvaros regulāri apmeklē ārvalstu sadarbības augstskolas vai arī iesaistās personāla mācībās, pilnveidojot profesionālās kompetences, nodrošinot dalību mācībās, darba vērošanā ārvalstu sadarbības augstskolā vai nozares organizācijā. </w:t>
      </w:r>
    </w:p>
    <w:p w14:paraId="1850120D" w14:textId="77777777" w:rsidR="00055699" w:rsidRPr="004B3C7C" w:rsidRDefault="00055699" w:rsidP="00055699">
      <w:pPr>
        <w:jc w:val="both"/>
        <w:rPr>
          <w:rFonts w:ascii="Times New Roman" w:hAnsi="Times New Roman" w:cs="Times New Roman"/>
          <w:sz w:val="24"/>
          <w:szCs w:val="24"/>
        </w:rPr>
      </w:pPr>
    </w:p>
    <w:p w14:paraId="52D1475A" w14:textId="3D7B6C65"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Ārvalstu mobilitātes DU docētājiem un personālam dod iespēju gūt zināšanas un konkrētas prasmes, mācoties no ārvalstu partneru pieredzes un labās prakses, kā arī uzlabot praktiskās iemaņas, kas nepieciešamas darbā DU un profesionālajā attīstībā. Dalība mobilitātes programmas iedrošina akadēmisko personālu paplašināt un uzlabot piedāvāto studiju kursu klāstu un saturu, kā arī ļauj studentiem, kuriem nav iespējas piedalīties mobilitātes programmā, gūt labumu no zināšanām un pieredzes, ko sniedz citu Eiropas valstu augstskolu akadēmiskais personāls un ārvalstu vieslektori, veicina zināšanu un pedagoģisko metožu pieredzes apmaiņu starp Eiropas augstākās izglītības iestādēm. Studiju virziena docētāji paaugstina savu kvalifikāciju, stažējoties ārvalstīs un lasot lekcijas ārvalstu izglītības iestādēs (</w:t>
      </w:r>
      <w:r w:rsidRPr="004B3C7C">
        <w:rPr>
          <w:rFonts w:ascii="Times New Roman" w:hAnsi="Times New Roman" w:cs="Times New Roman"/>
          <w:i/>
          <w:sz w:val="24"/>
          <w:szCs w:val="24"/>
        </w:rPr>
        <w:t>2.5.3</w:t>
      </w:r>
      <w:r w:rsidR="00307BD6" w:rsidRPr="004B3C7C">
        <w:rPr>
          <w:rFonts w:ascii="Times New Roman" w:hAnsi="Times New Roman" w:cs="Times New Roman"/>
          <w:i/>
          <w:sz w:val="24"/>
          <w:szCs w:val="24"/>
        </w:rPr>
        <w:t>.M</w:t>
      </w:r>
      <w:r w:rsidRPr="004B3C7C">
        <w:rPr>
          <w:rFonts w:ascii="Times New Roman" w:hAnsi="Times New Roman" w:cs="Times New Roman"/>
          <w:i/>
          <w:sz w:val="24"/>
          <w:szCs w:val="24"/>
        </w:rPr>
        <w:t>ācībspēku ienākoša un izejoša mobilitāte</w:t>
      </w:r>
      <w:r w:rsidRPr="004B3C7C">
        <w:rPr>
          <w:rFonts w:ascii="Times New Roman" w:hAnsi="Times New Roman" w:cs="Times New Roman"/>
          <w:sz w:val="24"/>
          <w:szCs w:val="24"/>
        </w:rPr>
        <w:t>).</w:t>
      </w:r>
    </w:p>
    <w:p w14:paraId="42FA3097" w14:textId="77777777" w:rsidR="00DD097F" w:rsidRPr="004B3C7C" w:rsidRDefault="00DD097F" w:rsidP="00055699">
      <w:pPr>
        <w:jc w:val="both"/>
        <w:rPr>
          <w:rFonts w:ascii="Times New Roman" w:hAnsi="Times New Roman" w:cs="Times New Roman"/>
          <w:sz w:val="24"/>
          <w:szCs w:val="24"/>
        </w:rPr>
      </w:pPr>
    </w:p>
    <w:p w14:paraId="157E557F" w14:textId="77777777" w:rsidR="00DD097F" w:rsidRPr="004B3C7C" w:rsidRDefault="00DD097F" w:rsidP="00DD097F">
      <w:pPr>
        <w:widowControl/>
        <w:autoSpaceDE/>
        <w:autoSpaceDN/>
        <w:spacing w:after="160" w:line="276" w:lineRule="auto"/>
        <w:jc w:val="both"/>
        <w:rPr>
          <w:rFonts w:ascii="Times New Roman" w:hAnsi="Times New Roman" w:cs="Times New Roman"/>
          <w:iCs/>
          <w:sz w:val="24"/>
          <w:szCs w:val="24"/>
        </w:rPr>
      </w:pPr>
      <w:r w:rsidRPr="004B3C7C">
        <w:rPr>
          <w:rFonts w:ascii="Times New Roman" w:hAnsi="Times New Roman" w:cs="Times New Roman"/>
          <w:sz w:val="24"/>
          <w:szCs w:val="24"/>
        </w:rPr>
        <w:t xml:space="preserve">Vairums no studiju virziena realizācijā iesaistītajiem mācībspēkiem piedalās dažādās zinātniskās un akadēmiskās aktivitātēs, tādējādi attīstot jaunas iemaņas un veicinot profesionālo izaugsmi. Kvantitatīvo datu apkopojumu par studiju virzienam atbilstošām </w:t>
      </w:r>
      <w:r w:rsidRPr="004B3C7C">
        <w:rPr>
          <w:rFonts w:ascii="Times New Roman" w:hAnsi="Times New Roman" w:cs="Times New Roman"/>
          <w:sz w:val="24"/>
          <w:szCs w:val="24"/>
        </w:rPr>
        <w:lastRenderedPageBreak/>
        <w:t xml:space="preserve">zinātniskās un/vai lietišķās pētniecības, un/ vai mākslinieciskās jaunrades aktivitātēm pārskata periodā (akadēmiskā personāla publikācijām, dalību konferencēs, mākslinieciskās jaunrades aktivitātēm, dalību projektos u.c. aktivitātēm)  skat. 2.4.4. </w:t>
      </w:r>
      <w:r w:rsidRPr="004B3C7C">
        <w:rPr>
          <w:rFonts w:ascii="Times New Roman" w:hAnsi="Times New Roman" w:cs="Times New Roman"/>
          <w:iCs/>
          <w:sz w:val="24"/>
          <w:szCs w:val="24"/>
        </w:rPr>
        <w:t xml:space="preserve">pielikumā. </w:t>
      </w:r>
    </w:p>
    <w:p w14:paraId="7E762535" w14:textId="1326D8CA" w:rsidR="00DD097F" w:rsidRPr="004B3C7C" w:rsidRDefault="00DD097F" w:rsidP="00DD097F">
      <w:pPr>
        <w:widowControl/>
        <w:autoSpaceDE/>
        <w:autoSpaceDN/>
        <w:spacing w:after="160" w:line="276" w:lineRule="auto"/>
        <w:jc w:val="both"/>
        <w:rPr>
          <w:rFonts w:ascii="Times New Roman" w:hAnsi="Times New Roman" w:cs="Times New Roman"/>
          <w:iCs/>
          <w:sz w:val="24"/>
          <w:szCs w:val="24"/>
        </w:rPr>
      </w:pPr>
      <w:r w:rsidRPr="004B3C7C">
        <w:rPr>
          <w:rFonts w:ascii="Times New Roman" w:hAnsi="Times New Roman" w:cs="Times New Roman"/>
          <w:sz w:val="24"/>
          <w:szCs w:val="24"/>
          <w:shd w:val="clear" w:color="auto" w:fill="EEEEEE"/>
        </w:rPr>
        <w:t xml:space="preserve">Studiju virziena realizācijā iesaistīto mācībspēku </w:t>
      </w:r>
      <w:r w:rsidRPr="004B3C7C">
        <w:rPr>
          <w:rFonts w:ascii="Times New Roman" w:hAnsi="Times New Roman" w:cs="Times New Roman"/>
          <w:sz w:val="24"/>
          <w:szCs w:val="24"/>
        </w:rPr>
        <w:t xml:space="preserve">profesionālās kompetences pilnveide </w:t>
      </w:r>
      <w:r w:rsidRPr="004B3C7C">
        <w:rPr>
          <w:rFonts w:ascii="Times New Roman" w:hAnsi="Times New Roman" w:cs="Times New Roman"/>
          <w:sz w:val="24"/>
          <w:szCs w:val="24"/>
          <w:shd w:val="clear" w:color="auto" w:fill="EEEEEE"/>
        </w:rPr>
        <w:t>piedaloties apmācībās, starptautiskajās mobilitātes programmās, aktīvi iesaistoties zinātniskajā darbībā, projektu realizācijā u.c. zinātniskajās un akadēmiskajās aktivitātēs, sniedz būtisku pievienoto vērtību kopējai studiju procesa pilnveidošanai un studiju kvalitātes uzlabošanai.</w:t>
      </w:r>
    </w:p>
    <w:p w14:paraId="41AB1E3D" w14:textId="77777777" w:rsidR="00055699" w:rsidRPr="004B3C7C" w:rsidRDefault="00055699" w:rsidP="00055699">
      <w:pPr>
        <w:jc w:val="both"/>
        <w:rPr>
          <w:rFonts w:ascii="Times New Roman" w:hAnsi="Times New Roman" w:cs="Times New Roman"/>
        </w:rPr>
      </w:pPr>
    </w:p>
    <w:p w14:paraId="5CB3DC21" w14:textId="77777777" w:rsidR="00055699" w:rsidRPr="004B3C7C" w:rsidRDefault="00055699" w:rsidP="00055699">
      <w:pPr>
        <w:jc w:val="both"/>
        <w:rPr>
          <w:rFonts w:ascii="Times New Roman" w:hAnsi="Times New Roman" w:cs="Times New Roman"/>
          <w:b/>
        </w:rPr>
      </w:pPr>
      <w:r w:rsidRPr="004B3C7C">
        <w:rPr>
          <w:rFonts w:ascii="Times New Roman" w:hAnsi="Times New Roman" w:cs="Times New Roman"/>
          <w:b/>
        </w:rPr>
        <w:t xml:space="preserve">2.3.7. Sniegt informāciju par studiju virzienam atbilstošo studiju programmu īstenošanā iesaistīto mācībspēku skaitu, mācībspēku akadēmiskās, administratīvās (ja piemērojams) un pētnieciskās slodzes analīzi un novērtējumu. </w:t>
      </w:r>
    </w:p>
    <w:p w14:paraId="7B10D33F" w14:textId="77777777" w:rsidR="00055699" w:rsidRPr="004B3C7C" w:rsidRDefault="00055699" w:rsidP="00055699">
      <w:pPr>
        <w:jc w:val="both"/>
        <w:rPr>
          <w:rFonts w:ascii="Times New Roman" w:hAnsi="Times New Roman" w:cs="Times New Roman"/>
          <w:sz w:val="24"/>
          <w:szCs w:val="24"/>
        </w:rPr>
      </w:pPr>
    </w:p>
    <w:p w14:paraId="4F85225B" w14:textId="16E909C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 xml:space="preserve">Viens no nozīmīgākajiem kvalitātes nodrošināšanas faktoriem studiju virziena “Dzīvās dabas zinātnes” programmu realizācijā ir mācībspēki. </w:t>
      </w:r>
      <w:r w:rsidRPr="004B3C7C">
        <w:rPr>
          <w:rFonts w:ascii="Times New Roman" w:hAnsi="Times New Roman" w:cs="Times New Roman"/>
          <w:sz w:val="24"/>
          <w:szCs w:val="24"/>
          <w:shd w:val="clear" w:color="auto" w:fill="FFFFFF"/>
        </w:rPr>
        <w:t>Studiju virziena realizāciju nodrošina 3</w:t>
      </w:r>
      <w:r w:rsidR="00F209BE" w:rsidRPr="004B3C7C">
        <w:rPr>
          <w:rFonts w:ascii="Times New Roman" w:hAnsi="Times New Roman" w:cs="Times New Roman"/>
          <w:sz w:val="24"/>
          <w:szCs w:val="24"/>
          <w:shd w:val="clear" w:color="auto" w:fill="FFFFFF"/>
        </w:rPr>
        <w:t>5</w:t>
      </w:r>
      <w:r w:rsidRPr="004B3C7C">
        <w:rPr>
          <w:rFonts w:ascii="Times New Roman" w:hAnsi="Times New Roman" w:cs="Times New Roman"/>
          <w:sz w:val="24"/>
          <w:szCs w:val="24"/>
          <w:shd w:val="clear" w:color="auto" w:fill="FFFFFF"/>
        </w:rPr>
        <w:t> docētāji. 2</w:t>
      </w:r>
      <w:r w:rsidR="004D34FB" w:rsidRPr="004B3C7C">
        <w:rPr>
          <w:rFonts w:ascii="Times New Roman" w:hAnsi="Times New Roman" w:cs="Times New Roman"/>
          <w:sz w:val="24"/>
          <w:szCs w:val="24"/>
          <w:shd w:val="clear" w:color="auto" w:fill="FFFFFF"/>
        </w:rPr>
        <w:t>6</w:t>
      </w:r>
      <w:r w:rsidRPr="004B3C7C">
        <w:rPr>
          <w:rFonts w:ascii="Times New Roman" w:hAnsi="Times New Roman" w:cs="Times New Roman"/>
          <w:sz w:val="24"/>
          <w:szCs w:val="24"/>
          <w:shd w:val="clear" w:color="auto" w:fill="FFFFFF"/>
        </w:rPr>
        <w:t> docētājiem pamatievēlēšanas vieta ir DU, 9 ir viesdocētāji. 4 docētājiem ir maģistra grāds (savukārt ir 2 doktora zinātniskā grāda pretendenti), 3</w:t>
      </w:r>
      <w:r w:rsidR="004D34FB" w:rsidRPr="004B3C7C">
        <w:rPr>
          <w:rFonts w:ascii="Times New Roman" w:hAnsi="Times New Roman" w:cs="Times New Roman"/>
          <w:sz w:val="24"/>
          <w:szCs w:val="24"/>
          <w:shd w:val="clear" w:color="auto" w:fill="FFFFFF"/>
        </w:rPr>
        <w:t>1</w:t>
      </w:r>
      <w:r w:rsidRPr="004B3C7C">
        <w:rPr>
          <w:rFonts w:ascii="Times New Roman" w:hAnsi="Times New Roman" w:cs="Times New Roman"/>
          <w:sz w:val="24"/>
          <w:szCs w:val="24"/>
          <w:shd w:val="clear" w:color="auto" w:fill="FFFFFF"/>
        </w:rPr>
        <w:t> docētāj</w:t>
      </w:r>
      <w:r w:rsidR="004D34FB" w:rsidRPr="004B3C7C">
        <w:rPr>
          <w:rFonts w:ascii="Times New Roman" w:hAnsi="Times New Roman" w:cs="Times New Roman"/>
          <w:sz w:val="24"/>
          <w:szCs w:val="24"/>
          <w:shd w:val="clear" w:color="auto" w:fill="FFFFFF"/>
        </w:rPr>
        <w:t>am</w:t>
      </w:r>
      <w:r w:rsidRPr="004B3C7C">
        <w:rPr>
          <w:rFonts w:ascii="Times New Roman" w:hAnsi="Times New Roman" w:cs="Times New Roman"/>
          <w:sz w:val="24"/>
          <w:szCs w:val="24"/>
          <w:shd w:val="clear" w:color="auto" w:fill="FFFFFF"/>
        </w:rPr>
        <w:t xml:space="preserve"> (88</w:t>
      </w:r>
      <w:r w:rsidR="004D34FB" w:rsidRPr="004B3C7C">
        <w:rPr>
          <w:rFonts w:ascii="Times New Roman" w:hAnsi="Times New Roman" w:cs="Times New Roman"/>
          <w:sz w:val="24"/>
          <w:szCs w:val="24"/>
          <w:shd w:val="clear" w:color="auto" w:fill="FFFFFF"/>
        </w:rPr>
        <w:t>,5</w:t>
      </w:r>
      <w:r w:rsidRPr="004B3C7C">
        <w:rPr>
          <w:rFonts w:ascii="Times New Roman" w:hAnsi="Times New Roman" w:cs="Times New Roman"/>
          <w:sz w:val="24"/>
          <w:szCs w:val="24"/>
          <w:shd w:val="clear" w:color="auto" w:fill="FFFFFF"/>
        </w:rPr>
        <w:t> %) ir doktora zinātniskais grāds.</w:t>
      </w:r>
      <w:r w:rsidRPr="004B3C7C">
        <w:rPr>
          <w:rFonts w:ascii="Times New Roman" w:hAnsi="Times New Roman" w:cs="Times New Roman"/>
          <w:sz w:val="24"/>
          <w:szCs w:val="24"/>
        </w:rPr>
        <w:cr/>
      </w:r>
    </w:p>
    <w:p w14:paraId="4183CA4F"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Studiju virzienā “Dzīvās dabas zinātnes” nodarbinātā akadēmiskā personāla valsts valodas zināšanas atbilst noteikumiem par valsts valodas zināšanu apjomu un valsts valodas prasmes pārbaudes kārtību profesionālo un amata pienākumu veikšanai, resp., tās ļauj jebkuru studiju virziena kursu pilnvērtīgi docēt valsts valodā.</w:t>
      </w:r>
    </w:p>
    <w:p w14:paraId="77F51CF3" w14:textId="77777777" w:rsidR="00055699" w:rsidRPr="004B3C7C" w:rsidRDefault="00055699" w:rsidP="00055699">
      <w:pPr>
        <w:jc w:val="both"/>
        <w:rPr>
          <w:rFonts w:ascii="Times New Roman" w:hAnsi="Times New Roman" w:cs="Times New Roman"/>
          <w:sz w:val="24"/>
          <w:szCs w:val="24"/>
        </w:rPr>
      </w:pPr>
    </w:p>
    <w:p w14:paraId="116497D5" w14:textId="6BFF431A"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Docētāju slodze tiek noteikta saskaņā ar “Akadēmiskā personāla darba apjoma uzskaites kārtību Daugavpils Universitātē”</w:t>
      </w:r>
      <w:r w:rsidR="004E635F" w:rsidRPr="004B3C7C">
        <w:rPr>
          <w:rFonts w:ascii="Times New Roman" w:hAnsi="Times New Roman" w:cs="Times New Roman"/>
          <w:sz w:val="24"/>
          <w:szCs w:val="24"/>
        </w:rPr>
        <w:t xml:space="preserve"> (pieejams no DU iekšējā tīkla)</w:t>
      </w:r>
      <w:r w:rsidRPr="004B3C7C">
        <w:rPr>
          <w:rFonts w:ascii="Times New Roman" w:hAnsi="Times New Roman" w:cs="Times New Roman"/>
          <w:sz w:val="24"/>
          <w:szCs w:val="24"/>
        </w:rPr>
        <w:t>. Ja docētāja studiju darbs ir lielāks par 1000 stundām akadēmiskajā gadā, tad likumdošanā noteiktajā kārtībā tiek aprēķināta virsslodze tikai studiju darbam, par ko tiek slēgts uzņēmuma līgums par akadēmiskā darba veikšanu.</w:t>
      </w:r>
      <w:r w:rsidRPr="004B3C7C">
        <w:rPr>
          <w:rFonts w:ascii="Times New Roman" w:hAnsi="Times New Roman" w:cs="Times New Roman"/>
          <w:sz w:val="24"/>
          <w:szCs w:val="24"/>
        </w:rPr>
        <w:cr/>
      </w:r>
    </w:p>
    <w:p w14:paraId="5B217C1A" w14:textId="5D92EE2F"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Docētāju sastāva veidošanā tiek ievērota akadēmisko amatu skaita un personu stabilitāte, līdzvērtīga slodžu sadale, veicināta nozares profesionāļu iesaiste studiju procesā, lai nodrošinātu profesionālo programmu kvalitatīvu īstenošanu. Tiek intensificēta docētāju ar doktora zinātnisko grādu piesaistīšana, lai īstenotu normatīvajiem aktiem atbilstošas, augstas kvalitātes studiju programmas</w:t>
      </w:r>
      <w:r w:rsidR="00C32E56" w:rsidRPr="004B3C7C">
        <w:rPr>
          <w:rFonts w:ascii="Times New Roman" w:hAnsi="Times New Roman" w:cs="Times New Roman"/>
          <w:sz w:val="24"/>
          <w:szCs w:val="24"/>
        </w:rPr>
        <w:t>.</w:t>
      </w:r>
    </w:p>
    <w:p w14:paraId="2EA2D45A" w14:textId="77777777" w:rsidR="00055699" w:rsidRPr="004B3C7C" w:rsidRDefault="00055699" w:rsidP="00055699">
      <w:pPr>
        <w:jc w:val="both"/>
        <w:rPr>
          <w:rFonts w:ascii="Times New Roman" w:hAnsi="Times New Roman" w:cs="Times New Roman"/>
          <w:sz w:val="24"/>
          <w:szCs w:val="24"/>
        </w:rPr>
      </w:pPr>
    </w:p>
    <w:p w14:paraId="37B9518B"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Akadēmiskā personāla zinātniskās darbības rezultāti tiek apkopoti reizi gadā, saskaņā ar “DU akadēmiskā personāla zinātniskā darba efektivitātes vērtēšanas kārtību”. Balstoties uz zinātniskā darba efektivitātes vērtējumu, Zinātņu daļa var pieņemt lēmumu ieteikt DU Zinātnes padomei un Senātam izvērtēt DU struktūrvienību zinātnisko darbību un/vai akadēmiskā personāla atalgojuma apmēru un atbilstību ieņemamajam amatam.</w:t>
      </w:r>
    </w:p>
    <w:p w14:paraId="5B7A1AF6" w14:textId="77777777" w:rsidR="00055699" w:rsidRPr="004B3C7C" w:rsidRDefault="00055699" w:rsidP="00055699">
      <w:pPr>
        <w:jc w:val="both"/>
        <w:rPr>
          <w:rFonts w:ascii="Times New Roman" w:hAnsi="Times New Roman" w:cs="Times New Roman"/>
          <w:sz w:val="24"/>
          <w:szCs w:val="24"/>
        </w:rPr>
      </w:pPr>
    </w:p>
    <w:p w14:paraId="7669248F" w14:textId="79BD3037" w:rsidR="00055699" w:rsidRPr="004B3C7C" w:rsidRDefault="00055699" w:rsidP="00055699">
      <w:pPr>
        <w:jc w:val="both"/>
        <w:rPr>
          <w:rFonts w:ascii="Times New Roman" w:hAnsi="Times New Roman" w:cs="Times New Roman"/>
          <w:iCs/>
          <w:sz w:val="24"/>
          <w:szCs w:val="24"/>
        </w:rPr>
      </w:pPr>
      <w:r w:rsidRPr="004B3C7C">
        <w:rPr>
          <w:rFonts w:ascii="Times New Roman" w:hAnsi="Times New Roman" w:cs="Times New Roman"/>
          <w:iCs/>
          <w:sz w:val="24"/>
          <w:szCs w:val="24"/>
        </w:rPr>
        <w:t>Pamatinformācija par studiju virziena īstenošanā iesaistītajiem mācībspēkiem (</w:t>
      </w:r>
      <w:r w:rsidRPr="004B3C7C">
        <w:rPr>
          <w:rFonts w:ascii="Times New Roman" w:hAnsi="Times New Roman" w:cs="Times New Roman"/>
          <w:i/>
          <w:iCs/>
          <w:sz w:val="24"/>
          <w:szCs w:val="24"/>
        </w:rPr>
        <w:t>2.3.7.</w:t>
      </w:r>
      <w:r w:rsidRPr="004B3C7C">
        <w:rPr>
          <w:rFonts w:ascii="Times New Roman" w:hAnsi="Times New Roman" w:cs="Times New Roman"/>
          <w:iCs/>
          <w:sz w:val="24"/>
          <w:szCs w:val="24"/>
        </w:rPr>
        <w:t xml:space="preserve"> </w:t>
      </w:r>
      <w:r w:rsidRPr="004B3C7C">
        <w:rPr>
          <w:rFonts w:ascii="Times New Roman" w:hAnsi="Times New Roman" w:cs="Times New Roman"/>
          <w:i/>
          <w:iCs/>
          <w:sz w:val="24"/>
          <w:szCs w:val="24"/>
        </w:rPr>
        <w:t>Pamatinform</w:t>
      </w:r>
      <w:r w:rsidR="003C363B" w:rsidRPr="004B3C7C">
        <w:rPr>
          <w:rFonts w:ascii="Times New Roman" w:hAnsi="Times New Roman" w:cs="Times New Roman"/>
          <w:i/>
          <w:iCs/>
          <w:sz w:val="24"/>
          <w:szCs w:val="24"/>
        </w:rPr>
        <w:t>ā</w:t>
      </w:r>
      <w:r w:rsidRPr="004B3C7C">
        <w:rPr>
          <w:rFonts w:ascii="Times New Roman" w:hAnsi="Times New Roman" w:cs="Times New Roman"/>
          <w:i/>
          <w:iCs/>
          <w:sz w:val="24"/>
          <w:szCs w:val="24"/>
        </w:rPr>
        <w:t>cija par m</w:t>
      </w:r>
      <w:r w:rsidR="003C363B" w:rsidRPr="004B3C7C">
        <w:rPr>
          <w:rFonts w:ascii="Times New Roman" w:hAnsi="Times New Roman" w:cs="Times New Roman"/>
          <w:i/>
          <w:iCs/>
          <w:sz w:val="24"/>
          <w:szCs w:val="24"/>
        </w:rPr>
        <w:t>ā</w:t>
      </w:r>
      <w:r w:rsidRPr="004B3C7C">
        <w:rPr>
          <w:rFonts w:ascii="Times New Roman" w:hAnsi="Times New Roman" w:cs="Times New Roman"/>
          <w:i/>
          <w:iCs/>
          <w:sz w:val="24"/>
          <w:szCs w:val="24"/>
        </w:rPr>
        <w:t>c</w:t>
      </w:r>
      <w:r w:rsidR="003C363B" w:rsidRPr="004B3C7C">
        <w:rPr>
          <w:rFonts w:ascii="Times New Roman" w:hAnsi="Times New Roman" w:cs="Times New Roman"/>
          <w:i/>
          <w:iCs/>
          <w:sz w:val="24"/>
          <w:szCs w:val="24"/>
        </w:rPr>
        <w:t>ī</w:t>
      </w:r>
      <w:r w:rsidRPr="004B3C7C">
        <w:rPr>
          <w:rFonts w:ascii="Times New Roman" w:hAnsi="Times New Roman" w:cs="Times New Roman"/>
          <w:i/>
          <w:iCs/>
          <w:sz w:val="24"/>
          <w:szCs w:val="24"/>
        </w:rPr>
        <w:t>bsp</w:t>
      </w:r>
      <w:r w:rsidR="003C363B" w:rsidRPr="004B3C7C">
        <w:rPr>
          <w:rFonts w:ascii="Times New Roman" w:hAnsi="Times New Roman" w:cs="Times New Roman"/>
          <w:i/>
          <w:iCs/>
          <w:sz w:val="24"/>
          <w:szCs w:val="24"/>
        </w:rPr>
        <w:t>ē</w:t>
      </w:r>
      <w:r w:rsidRPr="004B3C7C">
        <w:rPr>
          <w:rFonts w:ascii="Times New Roman" w:hAnsi="Times New Roman" w:cs="Times New Roman"/>
          <w:i/>
          <w:iCs/>
          <w:sz w:val="24"/>
          <w:szCs w:val="24"/>
        </w:rPr>
        <w:t>kiem</w:t>
      </w:r>
      <w:r w:rsidRPr="004B3C7C">
        <w:rPr>
          <w:rFonts w:ascii="Times New Roman" w:hAnsi="Times New Roman" w:cs="Times New Roman"/>
          <w:iCs/>
          <w:sz w:val="24"/>
          <w:szCs w:val="24"/>
        </w:rPr>
        <w:t>), kā arī mācībspēku biogrāfijas (2</w:t>
      </w:r>
      <w:r w:rsidRPr="004B3C7C">
        <w:rPr>
          <w:rFonts w:ascii="Times New Roman" w:hAnsi="Times New Roman" w:cs="Times New Roman"/>
          <w:i/>
          <w:iCs/>
          <w:sz w:val="24"/>
          <w:szCs w:val="24"/>
        </w:rPr>
        <w:t>.3.7.M</w:t>
      </w:r>
      <w:r w:rsidR="003C363B" w:rsidRPr="004B3C7C">
        <w:rPr>
          <w:rFonts w:ascii="Times New Roman" w:hAnsi="Times New Roman" w:cs="Times New Roman"/>
          <w:i/>
          <w:iCs/>
          <w:sz w:val="24"/>
          <w:szCs w:val="24"/>
        </w:rPr>
        <w:t>ā</w:t>
      </w:r>
      <w:r w:rsidRPr="004B3C7C">
        <w:rPr>
          <w:rFonts w:ascii="Times New Roman" w:hAnsi="Times New Roman" w:cs="Times New Roman"/>
          <w:i/>
          <w:iCs/>
          <w:sz w:val="24"/>
          <w:szCs w:val="24"/>
        </w:rPr>
        <w:t>c</w:t>
      </w:r>
      <w:r w:rsidR="003C363B" w:rsidRPr="004B3C7C">
        <w:rPr>
          <w:rFonts w:ascii="Times New Roman" w:hAnsi="Times New Roman" w:cs="Times New Roman"/>
          <w:i/>
          <w:iCs/>
          <w:sz w:val="24"/>
          <w:szCs w:val="24"/>
        </w:rPr>
        <w:t>ī</w:t>
      </w:r>
      <w:r w:rsidRPr="004B3C7C">
        <w:rPr>
          <w:rFonts w:ascii="Times New Roman" w:hAnsi="Times New Roman" w:cs="Times New Roman"/>
          <w:i/>
          <w:iCs/>
          <w:sz w:val="24"/>
          <w:szCs w:val="24"/>
        </w:rPr>
        <w:t>bsp</w:t>
      </w:r>
      <w:r w:rsidR="003C363B" w:rsidRPr="004B3C7C">
        <w:rPr>
          <w:rFonts w:ascii="Times New Roman" w:hAnsi="Times New Roman" w:cs="Times New Roman"/>
          <w:i/>
          <w:iCs/>
          <w:sz w:val="24"/>
          <w:szCs w:val="24"/>
        </w:rPr>
        <w:t>ē</w:t>
      </w:r>
      <w:r w:rsidRPr="004B3C7C">
        <w:rPr>
          <w:rFonts w:ascii="Times New Roman" w:hAnsi="Times New Roman" w:cs="Times New Roman"/>
          <w:i/>
          <w:iCs/>
          <w:sz w:val="24"/>
          <w:szCs w:val="24"/>
        </w:rPr>
        <w:t>ku C</w:t>
      </w:r>
      <w:r w:rsidR="004503F2" w:rsidRPr="004B3C7C">
        <w:rPr>
          <w:rFonts w:ascii="Times New Roman" w:hAnsi="Times New Roman" w:cs="Times New Roman"/>
          <w:i/>
          <w:iCs/>
          <w:sz w:val="24"/>
          <w:szCs w:val="24"/>
        </w:rPr>
        <w:t>V</w:t>
      </w:r>
      <w:r w:rsidRPr="004B3C7C">
        <w:rPr>
          <w:rFonts w:ascii="Times New Roman" w:hAnsi="Times New Roman" w:cs="Times New Roman"/>
          <w:iCs/>
          <w:sz w:val="24"/>
          <w:szCs w:val="24"/>
        </w:rPr>
        <w:t>) pievienota pielikumā.</w:t>
      </w:r>
    </w:p>
    <w:p w14:paraId="3AAC6FF2" w14:textId="77777777" w:rsidR="00055699" w:rsidRPr="004B3C7C" w:rsidRDefault="00055699" w:rsidP="00055699">
      <w:pPr>
        <w:jc w:val="both"/>
        <w:rPr>
          <w:rFonts w:ascii="Times New Roman" w:hAnsi="Times New Roman" w:cs="Times New Roman"/>
          <w:iCs/>
          <w:sz w:val="24"/>
          <w:szCs w:val="24"/>
        </w:rPr>
      </w:pPr>
    </w:p>
    <w:p w14:paraId="044F6345" w14:textId="7D0D4C68" w:rsidR="00055699" w:rsidRPr="004B3C7C" w:rsidRDefault="00055699" w:rsidP="00055699">
      <w:pPr>
        <w:jc w:val="both"/>
        <w:rPr>
          <w:rFonts w:ascii="Times New Roman" w:hAnsi="Times New Roman" w:cs="Times New Roman"/>
          <w:iCs/>
          <w:sz w:val="24"/>
          <w:szCs w:val="24"/>
        </w:rPr>
      </w:pPr>
      <w:r w:rsidRPr="004B3C7C">
        <w:rPr>
          <w:rFonts w:ascii="Times New Roman" w:hAnsi="Times New Roman" w:cs="Times New Roman"/>
          <w:iCs/>
          <w:sz w:val="24"/>
          <w:szCs w:val="24"/>
        </w:rPr>
        <w:t>Ziņojuma 2.3.7</w:t>
      </w:r>
      <w:r w:rsidR="006F3146" w:rsidRPr="004B3C7C">
        <w:rPr>
          <w:rFonts w:ascii="Times New Roman" w:hAnsi="Times New Roman" w:cs="Times New Roman"/>
          <w:iCs/>
          <w:sz w:val="24"/>
          <w:szCs w:val="24"/>
        </w:rPr>
        <w:t xml:space="preserve">. </w:t>
      </w:r>
      <w:r w:rsidRPr="004B3C7C">
        <w:rPr>
          <w:rFonts w:ascii="Times New Roman" w:hAnsi="Times New Roman" w:cs="Times New Roman"/>
          <w:iCs/>
          <w:sz w:val="24"/>
          <w:szCs w:val="24"/>
        </w:rPr>
        <w:t>pielikumā (</w:t>
      </w:r>
      <w:r w:rsidRPr="004B3C7C">
        <w:rPr>
          <w:rFonts w:ascii="Times New Roman" w:hAnsi="Times New Roman" w:cs="Times New Roman"/>
          <w:i/>
          <w:iCs/>
          <w:sz w:val="24"/>
          <w:szCs w:val="24"/>
        </w:rPr>
        <w:t>2.3.7</w:t>
      </w:r>
      <w:r w:rsidR="006F3146" w:rsidRPr="004B3C7C">
        <w:rPr>
          <w:rFonts w:ascii="Times New Roman" w:hAnsi="Times New Roman" w:cs="Times New Roman"/>
          <w:i/>
          <w:iCs/>
          <w:sz w:val="24"/>
          <w:szCs w:val="24"/>
        </w:rPr>
        <w:t>.</w:t>
      </w:r>
      <w:r w:rsidRPr="004B3C7C">
        <w:rPr>
          <w:rFonts w:ascii="Times New Roman" w:hAnsi="Times New Roman" w:cs="Times New Roman"/>
          <w:i/>
          <w:iCs/>
          <w:sz w:val="24"/>
          <w:szCs w:val="24"/>
        </w:rPr>
        <w:t>Apliecinajums par valsts valodas</w:t>
      </w:r>
      <w:r w:rsidR="006F3146" w:rsidRPr="004B3C7C">
        <w:rPr>
          <w:rFonts w:ascii="Times New Roman" w:hAnsi="Times New Roman" w:cs="Times New Roman"/>
          <w:i/>
          <w:iCs/>
          <w:sz w:val="24"/>
          <w:szCs w:val="24"/>
        </w:rPr>
        <w:t xml:space="preserve"> prasmi</w:t>
      </w:r>
      <w:r w:rsidRPr="004B3C7C">
        <w:rPr>
          <w:rFonts w:ascii="Times New Roman" w:hAnsi="Times New Roman" w:cs="Times New Roman"/>
          <w:i/>
          <w:iCs/>
          <w:sz w:val="24"/>
          <w:szCs w:val="24"/>
        </w:rPr>
        <w:t>)</w:t>
      </w:r>
      <w:r w:rsidRPr="004B3C7C">
        <w:rPr>
          <w:rFonts w:ascii="Times New Roman" w:hAnsi="Times New Roman" w:cs="Times New Roman"/>
          <w:iCs/>
          <w:sz w:val="24"/>
          <w:szCs w:val="24"/>
        </w:rPr>
        <w:t xml:space="preserve"> pievienots Augstskolas rektora</w:t>
      </w:r>
      <w:r w:rsidR="00985AA1" w:rsidRPr="004B3C7C">
        <w:rPr>
          <w:rFonts w:ascii="Times New Roman" w:hAnsi="Times New Roman" w:cs="Times New Roman"/>
          <w:iCs/>
          <w:sz w:val="24"/>
          <w:szCs w:val="24"/>
        </w:rPr>
        <w:t xml:space="preserve"> </w:t>
      </w:r>
      <w:r w:rsidRPr="004B3C7C">
        <w:rPr>
          <w:rFonts w:ascii="Times New Roman" w:hAnsi="Times New Roman" w:cs="Times New Roman"/>
          <w:iCs/>
          <w:sz w:val="24"/>
          <w:szCs w:val="24"/>
        </w:rPr>
        <w:t xml:space="preserve">parakstīts apliecinājumu, ka studiju virzienam atbilstošo studiju programmu īstenošanā iesaistīto mācībspēku valsts valodas zināšanas atbilst noteikumiem par </w:t>
      </w:r>
      <w:r w:rsidRPr="004B3C7C">
        <w:rPr>
          <w:rFonts w:ascii="Times New Roman" w:hAnsi="Times New Roman" w:cs="Times New Roman"/>
          <w:iCs/>
          <w:sz w:val="24"/>
          <w:szCs w:val="24"/>
        </w:rPr>
        <w:lastRenderedPageBreak/>
        <w:t>valsts valodas zināšanu apjomu un valsts valodas prasmes pārbaudes kārtību profesionālo un amata pienākumu veikšanai, savukārt 2.3.7. pielikumā (</w:t>
      </w:r>
      <w:r w:rsidRPr="004B3C7C">
        <w:rPr>
          <w:rFonts w:ascii="Times New Roman" w:hAnsi="Times New Roman" w:cs="Times New Roman"/>
          <w:i/>
          <w:iCs/>
          <w:sz w:val="24"/>
          <w:szCs w:val="24"/>
        </w:rPr>
        <w:t>2.3.7.Apliecin</w:t>
      </w:r>
      <w:r w:rsidR="006F3146" w:rsidRPr="004B3C7C">
        <w:rPr>
          <w:rFonts w:ascii="Times New Roman" w:hAnsi="Times New Roman" w:cs="Times New Roman"/>
          <w:i/>
          <w:iCs/>
          <w:sz w:val="24"/>
          <w:szCs w:val="24"/>
        </w:rPr>
        <w:t>ā</w:t>
      </w:r>
      <w:r w:rsidRPr="004B3C7C">
        <w:rPr>
          <w:rFonts w:ascii="Times New Roman" w:hAnsi="Times New Roman" w:cs="Times New Roman"/>
          <w:i/>
          <w:iCs/>
          <w:sz w:val="24"/>
          <w:szCs w:val="24"/>
        </w:rPr>
        <w:t>jums par sve</w:t>
      </w:r>
      <w:r w:rsidR="006F3146" w:rsidRPr="004B3C7C">
        <w:rPr>
          <w:rFonts w:ascii="Times New Roman" w:hAnsi="Times New Roman" w:cs="Times New Roman"/>
          <w:i/>
          <w:iCs/>
          <w:sz w:val="24"/>
          <w:szCs w:val="24"/>
        </w:rPr>
        <w:t>š</w:t>
      </w:r>
      <w:r w:rsidRPr="004B3C7C">
        <w:rPr>
          <w:rFonts w:ascii="Times New Roman" w:hAnsi="Times New Roman" w:cs="Times New Roman"/>
          <w:i/>
          <w:iCs/>
          <w:sz w:val="24"/>
          <w:szCs w:val="24"/>
        </w:rPr>
        <w:t>valod</w:t>
      </w:r>
      <w:r w:rsidR="006F3146" w:rsidRPr="004B3C7C">
        <w:rPr>
          <w:rFonts w:ascii="Times New Roman" w:hAnsi="Times New Roman" w:cs="Times New Roman"/>
          <w:i/>
          <w:iCs/>
          <w:sz w:val="24"/>
          <w:szCs w:val="24"/>
        </w:rPr>
        <w:t>as</w:t>
      </w:r>
      <w:r w:rsidRPr="004B3C7C">
        <w:rPr>
          <w:rFonts w:ascii="Times New Roman" w:hAnsi="Times New Roman" w:cs="Times New Roman"/>
          <w:i/>
          <w:iCs/>
          <w:sz w:val="24"/>
          <w:szCs w:val="24"/>
        </w:rPr>
        <w:t xml:space="preserve"> </w:t>
      </w:r>
      <w:r w:rsidR="006F3146" w:rsidRPr="004B3C7C">
        <w:rPr>
          <w:rFonts w:ascii="Times New Roman" w:hAnsi="Times New Roman" w:cs="Times New Roman"/>
          <w:i/>
          <w:iCs/>
          <w:sz w:val="24"/>
          <w:szCs w:val="24"/>
        </w:rPr>
        <w:t>prasmi</w:t>
      </w:r>
      <w:r w:rsidRPr="004B3C7C">
        <w:rPr>
          <w:rFonts w:ascii="Times New Roman" w:hAnsi="Times New Roman" w:cs="Times New Roman"/>
          <w:iCs/>
          <w:sz w:val="24"/>
          <w:szCs w:val="24"/>
        </w:rPr>
        <w:t>) pievienots augstskolas apliecinājums par studiju programmas īstenošanā iesaistāmo mācībspēku attiecīgo svešvalodu prasmi vismaz B2 līmenī atbilstoši Eiropas Valodas prasmes novērtējuma līmeņiem, ja studiju programmu vai tās daļu īsteno svešvalodā.</w:t>
      </w:r>
    </w:p>
    <w:p w14:paraId="74A00510" w14:textId="77777777" w:rsidR="00055699" w:rsidRPr="004B3C7C" w:rsidRDefault="00055699" w:rsidP="00055699">
      <w:pPr>
        <w:jc w:val="both"/>
        <w:rPr>
          <w:rFonts w:ascii="Times New Roman" w:hAnsi="Times New Roman" w:cs="Times New Roman"/>
          <w:sz w:val="24"/>
          <w:szCs w:val="24"/>
        </w:rPr>
      </w:pPr>
    </w:p>
    <w:p w14:paraId="39EF1D17" w14:textId="77777777" w:rsidR="00055699" w:rsidRPr="004B3C7C" w:rsidRDefault="00055699" w:rsidP="00055699">
      <w:pPr>
        <w:jc w:val="both"/>
        <w:rPr>
          <w:rFonts w:ascii="Times New Roman" w:hAnsi="Times New Roman" w:cs="Times New Roman"/>
          <w:b/>
        </w:rPr>
      </w:pPr>
      <w:r w:rsidRPr="004B3C7C">
        <w:rPr>
          <w:rFonts w:ascii="Times New Roman" w:hAnsi="Times New Roman" w:cs="Times New Roman"/>
          <w:b/>
        </w:rPr>
        <w:t xml:space="preserve"> 2.3.8. Studējošajiem pieejamā atbalsta, tajā skaitā atbalsta studiju procesā, karjeras un psiholoģiskā atbalsta, īpaši norādot atbalstu, kas paredzēts konkrētām studējošo grupām (piemēram, studējošajiem no ārvalstīm, nepilna laika studējošajiem, tālmācības studiju formā studējošajiem, studējošajiem ar īpašām vajadzībām u.c.) novērtējums.</w:t>
      </w:r>
    </w:p>
    <w:p w14:paraId="253BD2F3" w14:textId="77777777" w:rsidR="00055699" w:rsidRPr="004B3C7C" w:rsidRDefault="00055699" w:rsidP="00055699">
      <w:pPr>
        <w:jc w:val="both"/>
        <w:rPr>
          <w:rFonts w:ascii="Times New Roman" w:hAnsi="Times New Roman" w:cs="Times New Roman"/>
          <w:sz w:val="24"/>
          <w:szCs w:val="24"/>
        </w:rPr>
      </w:pPr>
    </w:p>
    <w:p w14:paraId="031874B8"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DU darbojas DU Studējošo servisa centrs (SSC) un tā pamatuzdevums ir DU studējošo informēšana par aktuālajiem jautājumiem, kā arī konsultāciju un pakalpojumu sniegšana. SSC galvenās funkcijas:</w:t>
      </w:r>
    </w:p>
    <w:p w14:paraId="5C427269" w14:textId="77777777" w:rsidR="00055699" w:rsidRPr="004B3C7C" w:rsidRDefault="00055699" w:rsidP="00A3484E">
      <w:pPr>
        <w:pStyle w:val="ListParagraph"/>
        <w:numPr>
          <w:ilvl w:val="0"/>
          <w:numId w:val="18"/>
        </w:numPr>
        <w:jc w:val="both"/>
        <w:rPr>
          <w:rFonts w:ascii="Times New Roman" w:hAnsi="Times New Roman" w:cs="Times New Roman"/>
          <w:sz w:val="24"/>
          <w:szCs w:val="24"/>
        </w:rPr>
      </w:pPr>
      <w:r w:rsidRPr="004B3C7C">
        <w:rPr>
          <w:rFonts w:ascii="Times New Roman" w:hAnsi="Times New Roman" w:cs="Times New Roman"/>
          <w:sz w:val="24"/>
          <w:szCs w:val="24"/>
        </w:rPr>
        <w:t>izsniegt studējošajiem izziņas (bankai, Valsts ieņēmumu dienestam un citām iestādēm par to, ka mācies DU, kā arī izziņas par mācību atvaļinājumiem, bakalaura un maģistra darbu izstrādi un aizstāvēšanu u.c.);</w:t>
      </w:r>
    </w:p>
    <w:p w14:paraId="7C2C0F7E" w14:textId="77777777" w:rsidR="00055699" w:rsidRPr="004B3C7C" w:rsidRDefault="00055699" w:rsidP="00A3484E">
      <w:pPr>
        <w:pStyle w:val="ListParagraph"/>
        <w:numPr>
          <w:ilvl w:val="0"/>
          <w:numId w:val="18"/>
        </w:numPr>
        <w:jc w:val="both"/>
        <w:rPr>
          <w:rFonts w:ascii="Times New Roman" w:hAnsi="Times New Roman" w:cs="Times New Roman"/>
          <w:sz w:val="24"/>
          <w:szCs w:val="24"/>
        </w:rPr>
      </w:pPr>
      <w:r w:rsidRPr="004B3C7C">
        <w:rPr>
          <w:rFonts w:ascii="Times New Roman" w:hAnsi="Times New Roman" w:cs="Times New Roman"/>
          <w:sz w:val="24"/>
          <w:szCs w:val="24"/>
        </w:rPr>
        <w:t>izsniegt studējošajiem noslēgtos studiju līgumus;</w:t>
      </w:r>
    </w:p>
    <w:p w14:paraId="415B5474" w14:textId="77777777" w:rsidR="00055699" w:rsidRPr="004B3C7C" w:rsidRDefault="00055699" w:rsidP="00A3484E">
      <w:pPr>
        <w:pStyle w:val="ListParagraph"/>
        <w:numPr>
          <w:ilvl w:val="0"/>
          <w:numId w:val="18"/>
        </w:numPr>
        <w:jc w:val="both"/>
        <w:rPr>
          <w:rFonts w:ascii="Times New Roman" w:hAnsi="Times New Roman" w:cs="Times New Roman"/>
          <w:sz w:val="24"/>
          <w:szCs w:val="24"/>
        </w:rPr>
      </w:pPr>
      <w:r w:rsidRPr="004B3C7C">
        <w:rPr>
          <w:rFonts w:ascii="Times New Roman" w:hAnsi="Times New Roman" w:cs="Times New Roman"/>
          <w:sz w:val="24"/>
          <w:szCs w:val="24"/>
        </w:rPr>
        <w:t>konsultēt studējošos jautājumos, kas saistīti ar studiju procesu, ārpusstudiju aktivitātēm un dienesta viesnīcām;</w:t>
      </w:r>
    </w:p>
    <w:p w14:paraId="67C3AD65" w14:textId="77777777" w:rsidR="00055699" w:rsidRPr="004B3C7C" w:rsidRDefault="00055699" w:rsidP="00A3484E">
      <w:pPr>
        <w:pStyle w:val="ListParagraph"/>
        <w:numPr>
          <w:ilvl w:val="0"/>
          <w:numId w:val="18"/>
        </w:numPr>
        <w:jc w:val="both"/>
        <w:rPr>
          <w:rFonts w:ascii="Times New Roman" w:hAnsi="Times New Roman" w:cs="Times New Roman"/>
          <w:sz w:val="24"/>
          <w:szCs w:val="24"/>
        </w:rPr>
      </w:pPr>
      <w:r w:rsidRPr="004B3C7C">
        <w:rPr>
          <w:rFonts w:ascii="Times New Roman" w:hAnsi="Times New Roman" w:cs="Times New Roman"/>
          <w:sz w:val="24"/>
          <w:szCs w:val="24"/>
        </w:rPr>
        <w:t>piedalīties informatīvo pasākumu rīkošanā (karjeras dienas, izglītības izstādes, u.c.);</w:t>
      </w:r>
    </w:p>
    <w:p w14:paraId="58DFF1ED" w14:textId="77777777" w:rsidR="00055699" w:rsidRPr="004B3C7C" w:rsidRDefault="00055699" w:rsidP="00A3484E">
      <w:pPr>
        <w:pStyle w:val="ListParagraph"/>
        <w:numPr>
          <w:ilvl w:val="0"/>
          <w:numId w:val="18"/>
        </w:numPr>
        <w:jc w:val="both"/>
        <w:rPr>
          <w:rFonts w:ascii="Times New Roman" w:hAnsi="Times New Roman" w:cs="Times New Roman"/>
          <w:sz w:val="24"/>
          <w:szCs w:val="24"/>
        </w:rPr>
      </w:pPr>
      <w:r w:rsidRPr="004B3C7C">
        <w:rPr>
          <w:rFonts w:ascii="Times New Roman" w:hAnsi="Times New Roman" w:cs="Times New Roman"/>
          <w:sz w:val="24"/>
          <w:szCs w:val="24"/>
        </w:rPr>
        <w:t>uzklausīt, apkopot studējošo priekšlikumus un nodot atbilstīgajām struktūrvienībām.</w:t>
      </w:r>
    </w:p>
    <w:p w14:paraId="22510311" w14:textId="77777777" w:rsidR="00055699" w:rsidRPr="004B3C7C" w:rsidRDefault="00055699" w:rsidP="00055699">
      <w:pPr>
        <w:jc w:val="both"/>
        <w:rPr>
          <w:rFonts w:ascii="Times New Roman" w:hAnsi="Times New Roman" w:cs="Times New Roman"/>
          <w:sz w:val="24"/>
          <w:szCs w:val="24"/>
        </w:rPr>
      </w:pPr>
    </w:p>
    <w:p w14:paraId="18EF6138" w14:textId="562BAA94"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DU infrastruktūra ir modernizēta un pielāgota, uzlabojot vides pieejamību personām ar funkcionāliem traucējumiem (kustību, redzes, dzirdes traucējumiem), kā arī ir izveidotas bērnistabas, kas paredzētas studējošajiem jaunajiem vecākiem – mazuļu pārtīšanai un barošanai, un rotaļistaba – studējošo bērnu nodarbināšanai nodarbību laikā</w:t>
      </w:r>
      <w:r w:rsidR="005C0D49" w:rsidRPr="004B3C7C">
        <w:rPr>
          <w:rStyle w:val="FootnoteReference"/>
          <w:rFonts w:ascii="Times New Roman" w:hAnsi="Times New Roman"/>
          <w:sz w:val="24"/>
          <w:szCs w:val="24"/>
        </w:rPr>
        <w:footnoteReference w:id="36"/>
      </w:r>
      <w:r w:rsidRPr="004B3C7C">
        <w:rPr>
          <w:rFonts w:ascii="Times New Roman" w:hAnsi="Times New Roman" w:cs="Times New Roman"/>
          <w:sz w:val="24"/>
          <w:szCs w:val="24"/>
        </w:rPr>
        <w:t xml:space="preserve">. </w:t>
      </w:r>
    </w:p>
    <w:p w14:paraId="3271641B" w14:textId="77777777" w:rsidR="00055699" w:rsidRPr="004B3C7C" w:rsidRDefault="00055699" w:rsidP="00055699">
      <w:pPr>
        <w:jc w:val="both"/>
        <w:rPr>
          <w:rFonts w:ascii="Times New Roman" w:hAnsi="Times New Roman" w:cs="Times New Roman"/>
          <w:b/>
          <w:i/>
          <w:sz w:val="24"/>
          <w:szCs w:val="24"/>
        </w:rPr>
      </w:pPr>
    </w:p>
    <w:p w14:paraId="431A3394" w14:textId="166E098E"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Latvijas Invalīdu un viņu draugu apvienība “APEIRONS” Daugavpils Universitātei 2016. gadā piešķīra balvu nominācijā “Izglītība visiem” ar pamatojumu, “ka Daugavpils Universitāte kā augstskola ir visvairāk darījusi vides pieejamības nodrošināšanā. DU kļuva pieejama cilvēkiem ar īpašām vajadzībām – studentiem ir ideāli apstākļi, lai pilnvērtīgi apmeklētu mācības”. DU ir modernizējusi telpas un ēkas ne tikai cilvēkiem ar kustību, bet arī ar redzes traucējumiem, ko īpaši atzīmē vides pieejamības konkursa vērtētāji, norādot, ka “ēkās ir viegli orientēties un pārvietoties visiem</w:t>
      </w:r>
      <w:r w:rsidR="00525769" w:rsidRPr="004B3C7C">
        <w:rPr>
          <w:rStyle w:val="FootnoteReference"/>
          <w:rFonts w:ascii="Times New Roman" w:hAnsi="Times New Roman"/>
          <w:sz w:val="24"/>
          <w:szCs w:val="24"/>
        </w:rPr>
        <w:footnoteReference w:id="37"/>
      </w:r>
      <w:r w:rsidR="003A13B9" w:rsidRPr="004B3C7C">
        <w:rPr>
          <w:rFonts w:ascii="Times New Roman" w:hAnsi="Times New Roman" w:cs="Times New Roman"/>
          <w:sz w:val="24"/>
          <w:szCs w:val="24"/>
        </w:rPr>
        <w:t>.</w:t>
      </w:r>
    </w:p>
    <w:p w14:paraId="5F399173" w14:textId="77777777" w:rsidR="00055699" w:rsidRPr="004B3C7C" w:rsidRDefault="00055699" w:rsidP="00055699">
      <w:pPr>
        <w:jc w:val="both"/>
        <w:rPr>
          <w:rFonts w:ascii="Times New Roman" w:hAnsi="Times New Roman" w:cs="Times New Roman"/>
          <w:b/>
          <w:i/>
          <w:sz w:val="24"/>
          <w:szCs w:val="24"/>
        </w:rPr>
      </w:pPr>
    </w:p>
    <w:p w14:paraId="3E8DDD11"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DU Studējošiem pieejamas datorklases, auditorijas konsultācijām, sanāksmēm, bibliotēkas telpas literatūras analīzei, patstāvīgo un pētniecisko darbu sagatavošanai, kā arī speciāli aprīkotas telpas konferenču rīkošanai, studiju un ārpusstudiju aktivitātēm (DU Sporta komplekss).</w:t>
      </w:r>
    </w:p>
    <w:p w14:paraId="6366AB6B" w14:textId="77777777" w:rsidR="00055699" w:rsidRPr="004B3C7C" w:rsidRDefault="00055699" w:rsidP="00055699">
      <w:pPr>
        <w:jc w:val="both"/>
        <w:rPr>
          <w:rFonts w:ascii="Times New Roman" w:hAnsi="Times New Roman" w:cs="Times New Roman"/>
          <w:sz w:val="24"/>
          <w:szCs w:val="24"/>
        </w:rPr>
      </w:pPr>
    </w:p>
    <w:p w14:paraId="74CB0454"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Medicīnisko atbalstu docētāji un studējošie var saņemt sertificētā veselības kabinetā, kurā pirmo palīdzību dažādu saslimšanu gadījumā sniedz ārsta palīgs (feldšeris).</w:t>
      </w:r>
    </w:p>
    <w:p w14:paraId="2B721044" w14:textId="77777777" w:rsidR="00055699" w:rsidRPr="004B3C7C" w:rsidRDefault="00055699" w:rsidP="00055699">
      <w:pPr>
        <w:jc w:val="both"/>
        <w:rPr>
          <w:rFonts w:ascii="Times New Roman" w:hAnsi="Times New Roman" w:cs="Times New Roman"/>
          <w:sz w:val="24"/>
          <w:szCs w:val="24"/>
        </w:rPr>
      </w:pPr>
    </w:p>
    <w:p w14:paraId="51E6BD05" w14:textId="08A3098F"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 xml:space="preserve">DU darbojas Psiholoģiskā atbalsta centrs (PAC), kas DU studējošajiem un darbiniekiem sniedz psiholoģisku atbalstu dažādu ikdienas problēmu risināšanā personiskajos, darba vai izglītības jautājumos. PAC psihologi sniedz līdz trim bezmaksas konsultācijām vienai personai. </w:t>
      </w:r>
      <w:r w:rsidRPr="004B3C7C">
        <w:rPr>
          <w:rFonts w:ascii="Times New Roman" w:hAnsi="Times New Roman" w:cs="Times New Roman"/>
          <w:sz w:val="24"/>
          <w:szCs w:val="24"/>
        </w:rPr>
        <w:lastRenderedPageBreak/>
        <w:t>Nepieciešamības gadījumā konsultāciju skaitu var palielināt. Konsultēšana tiek organizēta DU telpās klātienē vai attālināti (Onlain formātā) pēc iepriekšēja konsultēšanas laika saskaņošanas. PAC psihologi nekonsultē tuvākos kolēģus un studējošos, kurus izglīto, lai izvairītos no multiplām attiecībām. PAC darbojas saskaņā ar izstrādāto “Daugavpils Universitātes Psiholoģiskā atbalsta centra nolikumu</w:t>
      </w:r>
      <w:r w:rsidR="006B33D0" w:rsidRPr="004B3C7C">
        <w:rPr>
          <w:rStyle w:val="FootnoteReference"/>
          <w:rFonts w:ascii="Times New Roman" w:hAnsi="Times New Roman"/>
          <w:sz w:val="24"/>
          <w:szCs w:val="24"/>
        </w:rPr>
        <w:footnoteReference w:id="38"/>
      </w:r>
      <w:r w:rsidR="006B33D0" w:rsidRPr="004B3C7C">
        <w:rPr>
          <w:rFonts w:ascii="Times New Roman" w:hAnsi="Times New Roman" w:cs="Times New Roman"/>
          <w:sz w:val="24"/>
          <w:szCs w:val="24"/>
        </w:rPr>
        <w:t>.</w:t>
      </w:r>
    </w:p>
    <w:p w14:paraId="1BEE4B20" w14:textId="77777777" w:rsidR="00055699" w:rsidRPr="004B3C7C" w:rsidRDefault="00055699" w:rsidP="00055699">
      <w:pPr>
        <w:jc w:val="both"/>
        <w:rPr>
          <w:rFonts w:ascii="Times New Roman" w:hAnsi="Times New Roman" w:cs="Times New Roman"/>
          <w:sz w:val="24"/>
          <w:szCs w:val="24"/>
        </w:rPr>
      </w:pPr>
    </w:p>
    <w:p w14:paraId="1FC4CA17"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 xml:space="preserve">DU ir darbojas DU Studējošo sociālā atbalsta programma, kuras mērķis ir atbalstīt sekmīgus DU pilna laika studiju programmu studējošos, kas dzīvo DU dienesta viesnīcās un kam ir apgrūtināti sociālie un materiālie apstākļi. Programma paredz sniegt 50% atbalstu ikmēneša īres maksas segšanai viena akadēmiskā semestra garumā. Programmas atbalsta apjoms ir līdz 10% no kopējā dienesta viesnīcās dzīvojošo studējošo skaita. </w:t>
      </w:r>
    </w:p>
    <w:p w14:paraId="5B89A86C" w14:textId="77777777" w:rsidR="00055699" w:rsidRPr="004B3C7C" w:rsidRDefault="00055699" w:rsidP="00055699">
      <w:pPr>
        <w:jc w:val="both"/>
        <w:rPr>
          <w:rFonts w:ascii="Times New Roman" w:hAnsi="Times New Roman" w:cs="Times New Roman"/>
          <w:sz w:val="24"/>
          <w:szCs w:val="24"/>
        </w:rPr>
      </w:pPr>
    </w:p>
    <w:p w14:paraId="4B0F2FCB" w14:textId="3B349F3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DU izveidots Karjeras un iniciatīvu atbalsta centrs (KIAC)</w:t>
      </w:r>
      <w:r w:rsidR="006B33D0" w:rsidRPr="004B3C7C">
        <w:rPr>
          <w:rStyle w:val="FootnoteReference"/>
          <w:rFonts w:ascii="Times New Roman" w:hAnsi="Times New Roman"/>
          <w:sz w:val="24"/>
          <w:szCs w:val="24"/>
        </w:rPr>
        <w:footnoteReference w:id="39"/>
      </w:r>
      <w:r w:rsidRPr="004B3C7C">
        <w:rPr>
          <w:rFonts w:ascii="Times New Roman" w:hAnsi="Times New Roman" w:cs="Times New Roman"/>
          <w:sz w:val="24"/>
          <w:szCs w:val="24"/>
        </w:rPr>
        <w:t xml:space="preserve">, kura mērķis ir veicināt karjeras attīstības pakalpojumus, brīvprātīgo darbu un atbalstīt iniciatīvas, kas sekmētu Latgales reģiona iedzīvotāju labklājību, sekmējot indivīdu profesionālo kapacitāti, konkurētspēju, sadarbību un līdzdalību. KIAC darbības uzdevumi ir radīt un nodrošināt izglītības, iniciatīvas atbalsta vidi Latgales reģiona iedzīvotājiem; veicināt sadarbību ar valstiskām un nevalstiskām organizācijām pētniecības, projektu vadības un speciālistu piesaistes jomā; sadarboties ar Latvijas un ārvalstu izglītības iestādēm, uzņēmumiem izglītības un prakšu nodrošināšanas jomā; organizēt forumus, konferences, seminārus kompetenču paaugstināšanai, iesaistot DU docētājus; piedāvāt karjeras konsultēšanas un izglītības psihologa pakalpojumus; sniegt konsultācijas par brīvprātīgā darba vadīšanu. </w:t>
      </w:r>
    </w:p>
    <w:p w14:paraId="20A9628E" w14:textId="77777777" w:rsidR="00055699" w:rsidRPr="004B3C7C" w:rsidRDefault="00055699" w:rsidP="00055699">
      <w:pPr>
        <w:jc w:val="both"/>
        <w:rPr>
          <w:rFonts w:ascii="Times New Roman" w:hAnsi="Times New Roman" w:cs="Times New Roman"/>
          <w:sz w:val="24"/>
          <w:szCs w:val="24"/>
        </w:rPr>
      </w:pPr>
    </w:p>
    <w:p w14:paraId="1D3692F7"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 xml:space="preserve">DU Starptautisko un sabiedrisko attiecību daļa nodrošina atbalsta funkcijas DU studējošiem ārvalstu studentiem. </w:t>
      </w:r>
    </w:p>
    <w:p w14:paraId="51B0DC1B" w14:textId="77777777" w:rsidR="00055699" w:rsidRPr="004B3C7C" w:rsidRDefault="00055699" w:rsidP="00055699">
      <w:pPr>
        <w:jc w:val="both"/>
        <w:rPr>
          <w:rFonts w:ascii="Times New Roman" w:hAnsi="Times New Roman" w:cs="Times New Roman"/>
          <w:b/>
          <w:i/>
          <w:sz w:val="24"/>
          <w:szCs w:val="24"/>
        </w:rPr>
      </w:pPr>
    </w:p>
    <w:p w14:paraId="08F8D180" w14:textId="77777777" w:rsidR="00055699" w:rsidRPr="004B3C7C" w:rsidRDefault="00055699" w:rsidP="00055699">
      <w:pPr>
        <w:jc w:val="both"/>
        <w:rPr>
          <w:rFonts w:ascii="Times New Roman" w:hAnsi="Times New Roman" w:cs="Times New Roman"/>
          <w:b/>
          <w:sz w:val="24"/>
          <w:szCs w:val="24"/>
        </w:rPr>
      </w:pPr>
      <w:r w:rsidRPr="004B3C7C">
        <w:rPr>
          <w:rFonts w:ascii="Times New Roman" w:hAnsi="Times New Roman" w:cs="Times New Roman"/>
          <w:b/>
          <w:sz w:val="24"/>
          <w:szCs w:val="24"/>
        </w:rPr>
        <w:t>2.4. Zinātniskā pētniecība un mākslinieciskā jaunrade</w:t>
      </w:r>
    </w:p>
    <w:p w14:paraId="4C89DF3C" w14:textId="77777777" w:rsidR="00055699" w:rsidRPr="004B3C7C" w:rsidRDefault="00055699" w:rsidP="00055699">
      <w:pPr>
        <w:jc w:val="both"/>
        <w:rPr>
          <w:rFonts w:ascii="Times New Roman" w:hAnsi="Times New Roman" w:cs="Times New Roman"/>
          <w:b/>
          <w:bCs/>
          <w:sz w:val="24"/>
          <w:szCs w:val="24"/>
        </w:rPr>
      </w:pPr>
    </w:p>
    <w:p w14:paraId="6045E26D" w14:textId="77777777" w:rsidR="00055699" w:rsidRPr="004B3C7C" w:rsidRDefault="00055699" w:rsidP="00055699">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2.4.1. Studiju virziena zinātniskās un/ vai lietišķās pētniecības, un/vai mākslinieciskās jaunrades virzienu raksturojums un novērtējums, atbilstība augstskolas/ koledžas un studiju virziena mērķiem un zinātnes un/ vai mākslinieciskās jaunrades attīstības līmenim (atsevišķi raksturot doktora studiju programmu nozīmi, ja piemērojams). </w:t>
      </w:r>
    </w:p>
    <w:p w14:paraId="740C636F" w14:textId="77777777" w:rsidR="00055699" w:rsidRPr="004B3C7C" w:rsidRDefault="00055699" w:rsidP="00055699">
      <w:pPr>
        <w:jc w:val="both"/>
        <w:rPr>
          <w:rFonts w:ascii="Times New Roman" w:hAnsi="Times New Roman" w:cs="Times New Roman"/>
          <w:sz w:val="24"/>
          <w:szCs w:val="24"/>
        </w:rPr>
      </w:pPr>
    </w:p>
    <w:p w14:paraId="1A4F927C" w14:textId="19974026"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Kā liecina apkopotie dati, studiju virziena mācībspēki un viesdocētāji mērķtiecīgi un regulāri iesaistās dažādās profesionālās pilnveides aktivitātēs viņu zinātniskajām interesēm atbilstošajās jomās gan DU, gan arī ārzemju augstskolās. Līdztekus akadēmiskajam darbam augstskolā mācībspēkiem ir praktiskā pieredze ar dzīvības zinātnēm saistīto zinātnisko projektu un līgumdarbu realizācijā. Šāda veida aktivitātes veicina vispusīgu izpratni par nozares specifiku, tādējādi arī studiju procesā nodrošinot tiešu teorijas un prakses vienotību.</w:t>
      </w:r>
    </w:p>
    <w:p w14:paraId="79B36DF1" w14:textId="77777777" w:rsidR="00055699" w:rsidRPr="004B3C7C" w:rsidRDefault="00055699" w:rsidP="00055699">
      <w:pPr>
        <w:jc w:val="both"/>
        <w:rPr>
          <w:rFonts w:ascii="Times New Roman" w:hAnsi="Times New Roman" w:cs="Times New Roman"/>
          <w:sz w:val="24"/>
          <w:szCs w:val="24"/>
        </w:rPr>
      </w:pPr>
    </w:p>
    <w:p w14:paraId="738DC104"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Programmā iesaistītā akadēmiskā personāla pētnieciskā darba virzieni ir orientēti uz studiju programmas sekmīgu īstenošanu un vairumā gadījumu ir saistīti ar docētāju specializāciju programmas ietvaros. Docētāji sagatavo zinātniskus rakstus, t.sk., starptautiski recenzējamos žurnālos, piedalās konferencēs un praktiskajos semināros, apmācību, stažēšanās un dažādos zinātniskajos pasākumos, publicē mācību grāmatas un izstrādā metodiskos materiālus, piedalās starptautiskos un nacionālajos pētnieciskajos projektos.</w:t>
      </w:r>
    </w:p>
    <w:p w14:paraId="2032AA12" w14:textId="77777777" w:rsidR="00055699" w:rsidRPr="004B3C7C" w:rsidRDefault="00055699" w:rsidP="00055699">
      <w:pPr>
        <w:jc w:val="both"/>
        <w:rPr>
          <w:rFonts w:ascii="Times New Roman" w:hAnsi="Times New Roman" w:cs="Times New Roman"/>
          <w:sz w:val="24"/>
          <w:szCs w:val="24"/>
        </w:rPr>
      </w:pPr>
    </w:p>
    <w:p w14:paraId="52B33281" w14:textId="32CED992"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Akadēmiskā personāla veiktie pētījumi ir nozīmīgs ieguldījums gan viņu pārstāvošās nozares attīstībā, gan arī studiju programmas attīstībā, studiju satura pilnveidošanā un aktualizācijā. Pētījumi aptver gan teorētiskos aspektus, gan nozaru aktualitātes un novitātes, kas tiek izmantotas docētāju studiju kursos, tādējādi veicinot pētnieciskā un studiju procesa mijiedarbību un būtiski uzlabojot arī studiju procesa kvalitāti. Pastāvīgi tiek stimulēta studējošo līdzdalība zinātniskajās un praktiskajās konferencēs un semināros arī klausītāju statusā.</w:t>
      </w:r>
    </w:p>
    <w:p w14:paraId="447D7C52" w14:textId="1D173E2B" w:rsidR="006D3FDD" w:rsidRPr="004B3C7C" w:rsidRDefault="006D3FDD" w:rsidP="00055699">
      <w:pPr>
        <w:jc w:val="both"/>
        <w:rPr>
          <w:rFonts w:ascii="Times New Roman" w:hAnsi="Times New Roman" w:cs="Times New Roman"/>
          <w:sz w:val="24"/>
          <w:szCs w:val="24"/>
        </w:rPr>
      </w:pPr>
    </w:p>
    <w:p w14:paraId="70B9FCE7" w14:textId="77777777" w:rsidR="006D3FDD" w:rsidRPr="004B3C7C" w:rsidRDefault="006D3FDD" w:rsidP="006D3FDD">
      <w:pPr>
        <w:jc w:val="both"/>
        <w:rPr>
          <w:rFonts w:ascii="Times New Roman" w:hAnsi="Times New Roman" w:cs="Times New Roman"/>
          <w:sz w:val="24"/>
          <w:szCs w:val="24"/>
        </w:rPr>
      </w:pPr>
      <w:r w:rsidRPr="004B3C7C">
        <w:rPr>
          <w:rFonts w:ascii="Times New Roman" w:hAnsi="Times New Roman" w:cs="Times New Roman"/>
          <w:sz w:val="24"/>
          <w:szCs w:val="24"/>
          <w:lang w:val="la-Latn"/>
        </w:rPr>
        <w:t>Studiju virzien</w:t>
      </w:r>
      <w:r w:rsidRPr="004B3C7C">
        <w:rPr>
          <w:rFonts w:ascii="Times New Roman" w:hAnsi="Times New Roman" w:cs="Times New Roman"/>
          <w:sz w:val="24"/>
          <w:szCs w:val="24"/>
        </w:rPr>
        <w:t>a</w:t>
      </w:r>
      <w:r w:rsidRPr="004B3C7C">
        <w:rPr>
          <w:rFonts w:ascii="Times New Roman" w:hAnsi="Times New Roman" w:cs="Times New Roman"/>
          <w:sz w:val="24"/>
          <w:szCs w:val="24"/>
          <w:lang w:val="la-Latn"/>
        </w:rPr>
        <w:t xml:space="preserve"> </w:t>
      </w:r>
      <w:r w:rsidRPr="004B3C7C">
        <w:rPr>
          <w:rFonts w:ascii="Times New Roman" w:hAnsi="Times New Roman" w:cs="Times New Roman"/>
          <w:sz w:val="24"/>
          <w:szCs w:val="24"/>
        </w:rPr>
        <w:t xml:space="preserve">“Dzīvās dabas zinātnes” </w:t>
      </w:r>
      <w:r w:rsidRPr="004B3C7C">
        <w:rPr>
          <w:rFonts w:ascii="Times New Roman" w:hAnsi="Times New Roman" w:cs="Times New Roman"/>
          <w:sz w:val="24"/>
          <w:szCs w:val="24"/>
          <w:lang w:val="la-Latn"/>
        </w:rPr>
        <w:t>studiju programmu realizācija</w:t>
      </w:r>
      <w:r w:rsidRPr="004B3C7C">
        <w:rPr>
          <w:rFonts w:ascii="Times New Roman" w:hAnsi="Times New Roman" w:cs="Times New Roman"/>
          <w:sz w:val="24"/>
          <w:szCs w:val="24"/>
        </w:rPr>
        <w:t xml:space="preserve"> ir cieši saistīta ar DU stratēģijā definēto pētniecības programmu prioritārajā pētniecības virzienā „Bioloģija”.</w:t>
      </w:r>
      <w:r w:rsidRPr="004B3C7C">
        <w:rPr>
          <w:rFonts w:ascii="Times New Roman" w:hAnsi="Times New Roman" w:cs="Times New Roman"/>
          <w:sz w:val="24"/>
          <w:szCs w:val="24"/>
          <w:lang w:val="la-Latn"/>
        </w:rPr>
        <w:t xml:space="preserve"> </w:t>
      </w:r>
      <w:r w:rsidRPr="004B3C7C">
        <w:rPr>
          <w:rFonts w:ascii="Times New Roman" w:hAnsi="Times New Roman" w:cs="Times New Roman"/>
          <w:sz w:val="24"/>
          <w:szCs w:val="24"/>
        </w:rPr>
        <w:t>Prioritārā pētniecības virziena “Bioloģija” viens no darbības svarīgākajiem uzdevumiem ir inovāciju vides izveide Daugavpils Universitātē un zinātnes sasniegumu integrēšana studiju procesā.</w:t>
      </w:r>
    </w:p>
    <w:p w14:paraId="2A281CEF" w14:textId="77777777" w:rsidR="006D3FDD" w:rsidRPr="004B3C7C" w:rsidRDefault="006D3FDD" w:rsidP="006D3FDD">
      <w:pPr>
        <w:jc w:val="both"/>
        <w:rPr>
          <w:rFonts w:ascii="Times New Roman" w:hAnsi="Times New Roman" w:cs="Times New Roman"/>
          <w:sz w:val="24"/>
          <w:szCs w:val="24"/>
        </w:rPr>
      </w:pPr>
    </w:p>
    <w:p w14:paraId="5FEACFC5" w14:textId="77777777" w:rsidR="006D3FDD" w:rsidRPr="004B3C7C" w:rsidRDefault="006D3FDD" w:rsidP="006D3FDD">
      <w:pPr>
        <w:jc w:val="both"/>
        <w:rPr>
          <w:rFonts w:ascii="Times New Roman" w:hAnsi="Times New Roman" w:cs="Times New Roman"/>
          <w:sz w:val="24"/>
          <w:szCs w:val="24"/>
        </w:rPr>
      </w:pPr>
      <w:r w:rsidRPr="004B3C7C">
        <w:rPr>
          <w:rFonts w:ascii="Times New Roman" w:hAnsi="Times New Roman" w:cs="Times New Roman"/>
          <w:sz w:val="24"/>
          <w:szCs w:val="24"/>
        </w:rPr>
        <w:t>Būtiska nozīme kopējā studiju virziena zinātniskā potenciāla attīstībā, kā arī akadēmiskā personāla izaugsmes veicināšanā un ataudzē ir Daugavpils Universitātē realizētajai doktora studiju programmai “Bioloģija”. Būtisku daļu no DU pētniecības programmas “Bioloģija”  zinātniskajiem rādītājiem (publikācijas, zinātniskie projekti u.c.) nodrošina tieši DSP “Bioloģija” realizācijā iesaistītie mācībspēki. DU izstrādāto promocijas darbu izstrādes ietvaros notiekošajos zinātniskajos pētījumos ir iespējams iesaistīties arī ABSP “Bioloģija” un AMSP “Bioloģija” studējošajiem, tādējādi iegūstot unikālu pētnieciskā darba pieredzi.   Vairums no DSP “Bioloģija” realizācijā iesaistītā akadēmiskā personāla ir iekļauti arī ABSP “Bioloģija” un AMSP “Bioloģija” studiju kursu nodrošinājumā, tādējādi nodrošinot zināšanu pēctecību un studiju satura optimālu sasaisti DU realizētajās dažāda līmeņa studiju programmās. Detalizētāka informācija par DSP “Bioloģija” ietekmi uz pētniecību un citiem izglītības līmeņiem skat. ziņojuma 5.2.2. sadaļā.</w:t>
      </w:r>
    </w:p>
    <w:p w14:paraId="1FB8AC13" w14:textId="77777777" w:rsidR="006D3FDD" w:rsidRPr="004B3C7C" w:rsidRDefault="006D3FDD" w:rsidP="00055699">
      <w:pPr>
        <w:jc w:val="both"/>
        <w:rPr>
          <w:rFonts w:ascii="Times New Roman" w:hAnsi="Times New Roman" w:cs="Times New Roman"/>
          <w:sz w:val="24"/>
          <w:szCs w:val="24"/>
        </w:rPr>
      </w:pPr>
    </w:p>
    <w:p w14:paraId="3FA56105" w14:textId="77777777" w:rsidR="00055699" w:rsidRPr="004B3C7C" w:rsidRDefault="00055699" w:rsidP="00055699">
      <w:pPr>
        <w:jc w:val="both"/>
        <w:rPr>
          <w:rFonts w:ascii="Times New Roman" w:hAnsi="Times New Roman" w:cs="Times New Roman"/>
          <w:sz w:val="24"/>
          <w:szCs w:val="24"/>
        </w:rPr>
      </w:pPr>
    </w:p>
    <w:p w14:paraId="4687D4B5" w14:textId="77777777" w:rsidR="00055699" w:rsidRPr="004B3C7C" w:rsidRDefault="00055699" w:rsidP="00055699">
      <w:pPr>
        <w:jc w:val="both"/>
        <w:rPr>
          <w:rFonts w:ascii="Times New Roman" w:hAnsi="Times New Roman" w:cs="Times New Roman"/>
          <w:b/>
          <w:sz w:val="24"/>
          <w:szCs w:val="24"/>
        </w:rPr>
      </w:pPr>
      <w:r w:rsidRPr="004B3C7C">
        <w:rPr>
          <w:rFonts w:ascii="Times New Roman" w:hAnsi="Times New Roman" w:cs="Times New Roman"/>
          <w:b/>
          <w:sz w:val="24"/>
          <w:szCs w:val="24"/>
        </w:rPr>
        <w:t xml:space="preserve">2.4.2. Zinātniskās un/ vai lietišķās pētniecības, un/vai mākslinieciskās jaunrades sasaiste ar studiju procesu, tajā skaitā rezultātu izmantošanas studiju procesā raksturojums un novērtējums. </w:t>
      </w:r>
    </w:p>
    <w:p w14:paraId="63F80010" w14:textId="77777777" w:rsidR="00055699" w:rsidRPr="004B3C7C" w:rsidRDefault="00055699" w:rsidP="00055699">
      <w:pPr>
        <w:jc w:val="both"/>
        <w:rPr>
          <w:rFonts w:ascii="Times New Roman" w:hAnsi="Times New Roman" w:cs="Times New Roman"/>
          <w:sz w:val="24"/>
          <w:szCs w:val="24"/>
        </w:rPr>
      </w:pPr>
    </w:p>
    <w:p w14:paraId="3C275DA0" w14:textId="147F7814"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Studiju procesa ietvaros nepārtraukti tiek sekots līdzi jaunākajām aktualitātēm nozarē – akadēmiskais personāls piedalās projektos, rezultāti tiek izmantoti studiju kursu satura aktualizēšanā. Docētāji aktīvi piedalās pētījumu rezultātu aprobācijā un izplatīšanā, uzstājoties zinātniskajās un praktiskajās konferencēs un semināros. Zinātniskajos pasākumos iegūtā informācija tiek izmantota studiju kursu un darbu vadīšanā, kā arī mācību līdzekļu sagatavošanā. Akadēmiskā personāla pētnieciskā un radošā darbība ir cieši saistīta ar studiju procesu, veicinot studentiem izpratni par inovāciju nozares saistību ar reālās organizācijas vajadzībām. Programmas personālu veido pasniedzēji, kuri studiju procesu pilnveidošanā regulāri sadarbojas, tādējādi tiek panākta starpdisciplinaritāte studējošo zināšanu un prasmju izkopšanā.</w:t>
      </w:r>
      <w:r w:rsidR="00012E27" w:rsidRPr="004B3C7C">
        <w:rPr>
          <w:rFonts w:ascii="Times New Roman" w:hAnsi="Times New Roman" w:cs="Times New Roman"/>
          <w:sz w:val="24"/>
          <w:szCs w:val="24"/>
        </w:rPr>
        <w:t xml:space="preserve"> Kvantitatīvo datu apkopojums par studiju virzienam atbilstošām zinātniskās un lietišķās pētniecības aktivitātēm pārskata periodā – akadēmiskā personāla publikācijām, dalību konferencēs, mākslinieciskās jaunrades aktivitātēm, dalību projektos u.c. skat. 2.4.3. pielikumā.</w:t>
      </w:r>
    </w:p>
    <w:p w14:paraId="4D3F879C" w14:textId="77777777" w:rsidR="00055699" w:rsidRPr="004B3C7C" w:rsidRDefault="00055699" w:rsidP="00055699">
      <w:pPr>
        <w:jc w:val="both"/>
        <w:rPr>
          <w:rFonts w:ascii="Times New Roman" w:hAnsi="Times New Roman" w:cs="Times New Roman"/>
          <w:sz w:val="24"/>
          <w:szCs w:val="24"/>
        </w:rPr>
      </w:pPr>
    </w:p>
    <w:p w14:paraId="19424643"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 xml:space="preserve">Ir ļoti būtiski, ka virzienā iesaistītais personāls nodrošina novatorisku studiju vidi un profesionālo pieredzi studentiem virziena studiju programmās. Jānorāda, ka šobrīd ļoti liels uzsvars zināšanu pārnesē tiek likts uz studiju darba mijiedarbību ar pētniecību un uz zinātnes sasniegumiem balstītu studējošo apmācību. Ir būtisks šī aspekta starpdisciplinārais aspekts un </w:t>
      </w:r>
      <w:r w:rsidRPr="004B3C7C">
        <w:rPr>
          <w:rFonts w:ascii="Times New Roman" w:hAnsi="Times New Roman" w:cs="Times New Roman"/>
          <w:sz w:val="24"/>
          <w:szCs w:val="24"/>
        </w:rPr>
        <w:lastRenderedPageBreak/>
        <w:t>dažādu studiju programmu un dažāda līmeņa studējošo (tajā skaitā studiju virziena “Dzīvās dabas zinātnes”) iekļaušana aktuālo zinātnes un līdz ar to sabiedrības kopumā problēmu risināšanā.</w:t>
      </w:r>
      <w:r w:rsidRPr="004B3C7C">
        <w:rPr>
          <w:rFonts w:ascii="Times New Roman" w:hAnsi="Times New Roman" w:cs="Times New Roman"/>
          <w:sz w:val="24"/>
          <w:szCs w:val="24"/>
        </w:rPr>
        <w:cr/>
      </w:r>
    </w:p>
    <w:p w14:paraId="1E8E42F9"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Sabiedrības attīstības procesā liela nozīme ir zinātnes komunikācijai. Virziena zinātnieki ir ļoti aktīvi šajā jomā, iesaistoties Daugavpils Zinātnes festivāla, Zinātnieku nakts, DU Zinātnes skolas pasākumos, nodrošinot apmācības, lekcijas, interaktīvus pasākumus dažādām vecumu grupām, kā arī iesaistoties zinātniski pētniecisko darbu izstrādes konsultēšanā un izvērtēšanā. DU ir starptautisko asociāciju, kuras darbojas zinātnes komunikācijas jomā (EUSEA), biedrs.</w:t>
      </w:r>
      <w:r w:rsidRPr="004B3C7C">
        <w:rPr>
          <w:rFonts w:ascii="Times New Roman" w:hAnsi="Times New Roman" w:cs="Times New Roman"/>
          <w:sz w:val="24"/>
          <w:szCs w:val="24"/>
        </w:rPr>
        <w:cr/>
      </w:r>
    </w:p>
    <w:p w14:paraId="52ABFAA3" w14:textId="77777777" w:rsidR="00055699" w:rsidRPr="004B3C7C" w:rsidRDefault="00055699" w:rsidP="00055699">
      <w:pPr>
        <w:jc w:val="both"/>
        <w:rPr>
          <w:rFonts w:ascii="Times New Roman" w:hAnsi="Times New Roman" w:cs="Times New Roman"/>
          <w:b/>
          <w:sz w:val="24"/>
          <w:szCs w:val="24"/>
        </w:rPr>
      </w:pPr>
      <w:r w:rsidRPr="004B3C7C">
        <w:rPr>
          <w:rFonts w:ascii="Times New Roman" w:hAnsi="Times New Roman" w:cs="Times New Roman"/>
          <w:b/>
          <w:sz w:val="24"/>
          <w:szCs w:val="24"/>
        </w:rPr>
        <w:t xml:space="preserve">2.4.3. Starptautiskās sadarbības zinātniskajā un/ vai lietišķajā pētniecībā, un/ vai mākslinieciskajā jaunradē raksturojums un novērtējums, norādot arī kopīgos projektus, pētījumus u.c. Norādīt studiju programmas, kuras iegūst no šīs sadarbības. Norādīt turpmākos plānus starptautiskās sadarbības zinātniskajā pētniecībā un/ vai mākslinieciskajā jaunradē attīstībai. </w:t>
      </w:r>
    </w:p>
    <w:p w14:paraId="2ABB1130" w14:textId="77777777" w:rsidR="00055699" w:rsidRPr="004B3C7C" w:rsidRDefault="00055699" w:rsidP="00055699">
      <w:pPr>
        <w:jc w:val="both"/>
        <w:rPr>
          <w:rFonts w:ascii="Times New Roman" w:hAnsi="Times New Roman" w:cs="Times New Roman"/>
          <w:sz w:val="24"/>
          <w:szCs w:val="24"/>
        </w:rPr>
      </w:pPr>
    </w:p>
    <w:p w14:paraId="658F2D56" w14:textId="5BDF222F"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Studiju virzienā “Dzīvās dabas zinātnes” ietilpstošo studiju programmu realizācijā ir iesaistīts DU Dzīvības zinātņu un tehnoloģiju institūta, kā arī DU aģentūras Latvijas Hidroekoloģijas institūta zinātniskais personāls, kas nodrošina augstu studiju virziena zinātnisko kapacitāti. Studiju virzienā studējošajiem ir nodrošināta piekļuve minēto zinātnisko institūciju zinātniskajām laboratorijām un zinātniskajam aprīkojumam. Abās pieminētajās zinātniskajās institūcijās realizēto pētījumu kvalitāti apliecina 2021. gadā publiskotie Latvijas zinātnisko institūciju starptautiskā novērtējuma rezultāti par laika periodu no 2013. - 2018. gadam. Starptautisko novērtējumu veica uzņēmums Technopolis Group Eesti OÜ pēc Izglītības un zinātnes ministrijas pasūtījuma. Saskaņā ar starptautiskā novērtējuma rezultātiem</w:t>
      </w:r>
      <w:r w:rsidR="00AD457A" w:rsidRPr="004B3C7C">
        <w:rPr>
          <w:rStyle w:val="FootnoteReference"/>
          <w:rFonts w:ascii="Times New Roman" w:hAnsi="Times New Roman"/>
          <w:sz w:val="24"/>
          <w:szCs w:val="24"/>
        </w:rPr>
        <w:footnoteReference w:id="40"/>
      </w:r>
      <w:r w:rsidRPr="004B3C7C">
        <w:rPr>
          <w:rFonts w:ascii="Times New Roman" w:hAnsi="Times New Roman" w:cs="Times New Roman"/>
          <w:sz w:val="24"/>
          <w:szCs w:val="24"/>
        </w:rPr>
        <w:t xml:space="preserve"> DU Dzīvības zinātņu un tehnoloģiju institūtā realizētajā DU prioritārajā pētniecības virzienā “Bioloģija”, kā arī Latvijas Hidroekoloģijas institūtā īstenotās  pētniecības programmas novērtētas ar  vērtēju</w:t>
      </w:r>
      <w:r w:rsidR="00D85EFB" w:rsidRPr="004B3C7C">
        <w:rPr>
          <w:rFonts w:ascii="Times New Roman" w:hAnsi="Times New Roman" w:cs="Times New Roman"/>
          <w:sz w:val="24"/>
          <w:szCs w:val="24"/>
        </w:rPr>
        <w:t>mu</w:t>
      </w:r>
      <w:r w:rsidRPr="004B3C7C">
        <w:rPr>
          <w:rFonts w:ascii="Times New Roman" w:hAnsi="Times New Roman" w:cs="Times New Roman"/>
          <w:sz w:val="24"/>
          <w:szCs w:val="24"/>
        </w:rPr>
        <w:t xml:space="preserve"> “3”, kas nozīmē, ka abas pieminētās zinātniskās institūcijas bioloģijas zinātņu nozarē ir “spēcīgi valsts mēroga spēlētāji ar zināmu starptautisku atpazīstamību un šo iestāžu īstenoto pētījumu nozīme ekspertu vērtējumā ir neapšaubāma”.</w:t>
      </w:r>
    </w:p>
    <w:p w14:paraId="40CB2059" w14:textId="77777777" w:rsidR="00055699" w:rsidRPr="004B3C7C" w:rsidRDefault="00055699" w:rsidP="00055699">
      <w:pPr>
        <w:jc w:val="both"/>
        <w:rPr>
          <w:rFonts w:ascii="Times New Roman" w:hAnsi="Times New Roman" w:cs="Times New Roman"/>
          <w:sz w:val="24"/>
          <w:szCs w:val="24"/>
        </w:rPr>
      </w:pPr>
    </w:p>
    <w:p w14:paraId="41C2E803" w14:textId="77777777" w:rsidR="009B5D8E" w:rsidRPr="004B3C7C" w:rsidRDefault="00055699" w:rsidP="009B5D8E">
      <w:pPr>
        <w:jc w:val="both"/>
        <w:rPr>
          <w:rFonts w:ascii="Times New Roman" w:hAnsi="Times New Roman" w:cs="Times New Roman"/>
          <w:sz w:val="24"/>
          <w:szCs w:val="24"/>
        </w:rPr>
      </w:pPr>
      <w:r w:rsidRPr="004B3C7C">
        <w:rPr>
          <w:rFonts w:ascii="Times New Roman" w:hAnsi="Times New Roman" w:cs="Times New Roman"/>
          <w:sz w:val="24"/>
          <w:szCs w:val="24"/>
        </w:rPr>
        <w:t>Studiju virziena “Dzīvās dabas zinātnē” docētāji, sadarbojoties ar citām zinātniskajām institūcijām Latvijā un ārvalstīs, ir iesaistīti daudzu pētniecisko projektu (t.sk. Apvārsnis 2020, LIFE, Twinning, COSME u.c.) un līgumdarbu realizācijā, piedalās starptautiskos zinātniskos tīklojumos un konsorcijos (CERN, CETAF, GBIF u.c.) un publicē pētījumu rezultātus starptautiski indeksētos zinātniskajos izdevumos. Detalizētāku apkopojumu par studiju virziena realizācijā iesaistītā akadēmiskā personāla  pētnieciskajām aktivitātēm skatīt pielikumā (</w:t>
      </w:r>
      <w:r w:rsidR="006069F4" w:rsidRPr="004B3C7C">
        <w:rPr>
          <w:rFonts w:ascii="Times New Roman" w:hAnsi="Times New Roman" w:cs="Times New Roman"/>
          <w:i/>
          <w:sz w:val="24"/>
          <w:szCs w:val="24"/>
        </w:rPr>
        <w:t>2.4.</w:t>
      </w:r>
      <w:r w:rsidR="00312276" w:rsidRPr="004B3C7C">
        <w:rPr>
          <w:rFonts w:ascii="Times New Roman" w:hAnsi="Times New Roman" w:cs="Times New Roman"/>
          <w:i/>
          <w:sz w:val="24"/>
          <w:szCs w:val="24"/>
        </w:rPr>
        <w:t>3</w:t>
      </w:r>
      <w:r w:rsidR="006069F4" w:rsidRPr="004B3C7C">
        <w:rPr>
          <w:rFonts w:ascii="Times New Roman" w:hAnsi="Times New Roman" w:cs="Times New Roman"/>
          <w:i/>
          <w:sz w:val="24"/>
          <w:szCs w:val="24"/>
        </w:rPr>
        <w:t>.dalība projektos</w:t>
      </w:r>
      <w:r w:rsidR="006069F4" w:rsidRPr="004B3C7C">
        <w:rPr>
          <w:rFonts w:ascii="Times New Roman" w:hAnsi="Times New Roman" w:cs="Times New Roman"/>
          <w:sz w:val="24"/>
          <w:szCs w:val="24"/>
        </w:rPr>
        <w:t xml:space="preserve">, </w:t>
      </w:r>
      <w:r w:rsidR="006069F4" w:rsidRPr="004B3C7C">
        <w:rPr>
          <w:rFonts w:ascii="Times New Roman" w:hAnsi="Times New Roman" w:cs="Times New Roman"/>
          <w:i/>
          <w:sz w:val="24"/>
          <w:szCs w:val="24"/>
        </w:rPr>
        <w:t>2.5.1. Sadarbības līgumi</w:t>
      </w:r>
      <w:r w:rsidRPr="004B3C7C">
        <w:rPr>
          <w:rFonts w:ascii="Times New Roman" w:hAnsi="Times New Roman" w:cs="Times New Roman"/>
          <w:sz w:val="24"/>
          <w:szCs w:val="24"/>
        </w:rPr>
        <w:t>).</w:t>
      </w:r>
      <w:r w:rsidR="009B5D8E" w:rsidRPr="004B3C7C">
        <w:rPr>
          <w:rFonts w:ascii="Times New Roman" w:hAnsi="Times New Roman" w:cs="Times New Roman"/>
          <w:sz w:val="24"/>
          <w:szCs w:val="24"/>
        </w:rPr>
        <w:t xml:space="preserve"> Dažādu starptautiskās sadarbības aktivitāšu realizācijā tiek iesaistīti arī studiju virzienā realizētajās studiju programmās studējošie. Piemēram, DU realizēto starptautisko zinātnisko projektu pētnieciskajās aktivitātēs ir iespējams piedalīties arī studiju virziena ietvaros realizēto bakalaura, maģistra un doktora studiju programmās studējošajiem. Kā citu piemēru var minēt pienesumu studiju virzienam no DU dalības starptautiskajos zinātniskajos tīklojumos, kuru ietvaros DU ir pieejamas dažādas specializētās datubāzes (piem. PlutoF Biodiversity Platform), kurām bezmaksas piekļuve ir nodrošināta arī studiju virzienā studējošajiem.</w:t>
      </w:r>
    </w:p>
    <w:p w14:paraId="6D4B97EC" w14:textId="77777777" w:rsidR="009B5D8E" w:rsidRPr="004B3C7C" w:rsidRDefault="009B5D8E" w:rsidP="009B5D8E">
      <w:pPr>
        <w:jc w:val="both"/>
        <w:rPr>
          <w:rFonts w:ascii="Times New Roman" w:hAnsi="Times New Roman" w:cs="Times New Roman"/>
          <w:sz w:val="24"/>
          <w:szCs w:val="24"/>
        </w:rPr>
      </w:pPr>
    </w:p>
    <w:p w14:paraId="4BA4C395" w14:textId="6999BDB8" w:rsidR="00055699" w:rsidRPr="004B3C7C" w:rsidRDefault="00055699" w:rsidP="00055699">
      <w:pPr>
        <w:jc w:val="both"/>
        <w:rPr>
          <w:rFonts w:ascii="Times New Roman" w:hAnsi="Times New Roman" w:cs="Times New Roman"/>
          <w:sz w:val="24"/>
          <w:szCs w:val="24"/>
        </w:rPr>
      </w:pPr>
    </w:p>
    <w:p w14:paraId="0AF00F63" w14:textId="77777777" w:rsidR="00055699" w:rsidRPr="004B3C7C" w:rsidRDefault="00055699" w:rsidP="00055699">
      <w:pPr>
        <w:jc w:val="both"/>
        <w:rPr>
          <w:rFonts w:ascii="Times New Roman" w:hAnsi="Times New Roman" w:cs="Times New Roman"/>
          <w:sz w:val="24"/>
          <w:szCs w:val="24"/>
        </w:rPr>
      </w:pPr>
    </w:p>
    <w:p w14:paraId="368AFDCA"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lastRenderedPageBreak/>
        <w:t>DU akadēmiskā personāla kompetence tiek pilnveidota arī docētājiem iesaistoties mobilitātēs Eiropas Savienības atbalsta programmas izglītības, apmācības, jaunatnes un sporta jomā „ERASMUS+” ietvaros. Ir noslēgti sadarbības līgumi ar vairāk nekā 90 augstākās izglītības iestādēm 22 valstīs.</w:t>
      </w:r>
    </w:p>
    <w:p w14:paraId="0D370A66" w14:textId="77777777" w:rsidR="00055699" w:rsidRPr="004B3C7C" w:rsidRDefault="00055699" w:rsidP="00055699">
      <w:pPr>
        <w:jc w:val="both"/>
        <w:rPr>
          <w:rFonts w:ascii="Times New Roman" w:hAnsi="Times New Roman" w:cs="Times New Roman"/>
          <w:sz w:val="24"/>
          <w:szCs w:val="24"/>
        </w:rPr>
      </w:pPr>
    </w:p>
    <w:p w14:paraId="1396A0A2" w14:textId="5CC49AED"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 xml:space="preserve"> „ERASMUS+” programma atbalsta docēšanu – DU docētāji dodas uz kādu no ārvalstu sadarbības augstskolām vai arī iesaistās personāla mācībās, pilnveidojot profesionālās kompetences, nodrošinot dalību mācībās, darba vērošanā ārvalstu sadarbības augstskolā vai citā atbilstošā organizācijā. Mācību mobilitātes mērķi DU docētājiem un personālam dod iespēju gūt zināšanas un konkrētas prasmes, mācoties no ārvalstu partneru pieredzes un labās prakses, kā arī uzlabot praktiskās iemaņas, kas nepieciešamas darbā DU un profesionālajā attīstībā, iedrošināt akadēmisko personālu paplašināt un uzlabot piedāvāto studiju kursu klāstu un saturu, ļauj studentiem, kuriem nav iespējas piedalīties mobilitātes programmā, gūt labumu no zināšanām un pieredzes, ko sniedz citu Eiropas valstu augstskolu akadēmiskais personāls un ārvalstu vieslektori, veicina zināšanu un pedagoģisko metožu pieredzes apmaiņu starp Eiropas augstākās izglītības iestādēm</w:t>
      </w:r>
      <w:r w:rsidR="00656ACC" w:rsidRPr="004B3C7C">
        <w:rPr>
          <w:rFonts w:ascii="Times New Roman" w:hAnsi="Times New Roman" w:cs="Times New Roman"/>
          <w:sz w:val="24"/>
          <w:szCs w:val="24"/>
        </w:rPr>
        <w:t>.</w:t>
      </w:r>
    </w:p>
    <w:p w14:paraId="149D1576" w14:textId="77777777" w:rsidR="00055699" w:rsidRPr="004B3C7C" w:rsidRDefault="00055699" w:rsidP="00055699">
      <w:pPr>
        <w:jc w:val="both"/>
        <w:rPr>
          <w:rFonts w:ascii="Times New Roman" w:hAnsi="Times New Roman" w:cs="Times New Roman"/>
          <w:sz w:val="24"/>
          <w:szCs w:val="24"/>
        </w:rPr>
      </w:pPr>
    </w:p>
    <w:p w14:paraId="694D0297"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Kā turpmākos plānus sadarbības attīstībai zinātniskajā pētniecībā jāatzīmē: Studiju virziena mācībspēku zinātniskās kapacitātes celšana, aktīvāk iesaistoties starptautiskajā apritē (konsorciji, starptautiskie projekti, konferences, publikācijas SCOPUS/WoS); sadarbības līgumu slēgšana un kopīgo projektu īstenošana ar ārvalstu izglītības un zinātniski pētnieciskām institūcijām.</w:t>
      </w:r>
    </w:p>
    <w:p w14:paraId="4A6959EF" w14:textId="77777777" w:rsidR="00055699" w:rsidRPr="004B3C7C" w:rsidRDefault="00055699" w:rsidP="00055699">
      <w:pPr>
        <w:jc w:val="both"/>
        <w:rPr>
          <w:rFonts w:ascii="Times New Roman" w:hAnsi="Times New Roman" w:cs="Times New Roman"/>
          <w:sz w:val="24"/>
          <w:szCs w:val="24"/>
        </w:rPr>
      </w:pPr>
    </w:p>
    <w:p w14:paraId="46AC0210" w14:textId="77777777" w:rsidR="00055699" w:rsidRPr="004B3C7C" w:rsidRDefault="00055699" w:rsidP="00055699">
      <w:pPr>
        <w:jc w:val="both"/>
        <w:rPr>
          <w:rFonts w:ascii="Times New Roman" w:hAnsi="Times New Roman" w:cs="Times New Roman"/>
          <w:b/>
          <w:sz w:val="24"/>
          <w:szCs w:val="24"/>
        </w:rPr>
      </w:pPr>
      <w:r w:rsidRPr="004B3C7C">
        <w:rPr>
          <w:rFonts w:ascii="Times New Roman" w:hAnsi="Times New Roman" w:cs="Times New Roman"/>
          <w:b/>
          <w:sz w:val="24"/>
          <w:szCs w:val="24"/>
        </w:rPr>
        <w:t xml:space="preserve">2.4.4. Norādīt, kā tiek nodrošināta un veicināta mācībspēku iesaiste zinātniskajā un/ vai lietišķajā pētniecībā, un/vai mākslinieciskajā jaunradē. Akadēmiskā personāla zinātniskās un/ vai lietišķās pētniecības, un/vai mākslinieciskās jaunrades studiju virzienam atbilstošajā nozarē raksturojums un novērtējums, sniedzot piemērus. </w:t>
      </w:r>
    </w:p>
    <w:p w14:paraId="4FD7EA4A" w14:textId="77777777" w:rsidR="00055699" w:rsidRPr="004B3C7C" w:rsidRDefault="00055699" w:rsidP="00055699">
      <w:pPr>
        <w:jc w:val="both"/>
        <w:rPr>
          <w:rFonts w:ascii="Times New Roman" w:hAnsi="Times New Roman" w:cs="Times New Roman"/>
          <w:sz w:val="24"/>
          <w:szCs w:val="24"/>
        </w:rPr>
      </w:pPr>
    </w:p>
    <w:p w14:paraId="294407DA" w14:textId="77777777" w:rsidR="00055699" w:rsidRPr="004B3C7C" w:rsidRDefault="00055699" w:rsidP="00055699">
      <w:pPr>
        <w:jc w:val="both"/>
        <w:rPr>
          <w:rFonts w:ascii="Times New Roman" w:hAnsi="Times New Roman" w:cs="Times New Roman"/>
          <w:sz w:val="24"/>
          <w:szCs w:val="24"/>
        </w:rPr>
      </w:pPr>
    </w:p>
    <w:p w14:paraId="31EE1069" w14:textId="15F94A3D"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DU tiek veicināta akadēmiskā personāla attīstība un pilnveide, virzoties uz kompetentu personālsastāvu. Vairumam docētāju ir pieredze nozarē, kas apliecina viņu atbilstību darbam programmā. Mācībspēku zinātnisko kapacitāti apliecina publikācijas, kas indeksētas Web of Science un SCOPUS datu bāzēs, vadīto noslēguma darbu (t.sk. promocijas darbu) skaits un pētījumi, kuru īstenošanā piedalās studiju programmas docētāji. DU ik gadu notiek mācībspēku zinātniskās darbības novērtēšana, kuras ietvaros tiek vērtēti pētnieciskā darba rezultāti, darbība projektos, kā arī pedagoģiskais un organizatoriskais darbs. Studiju procesa ietvaros nepārtraukti tiek sekots līdzi jaunākajām aktualitātēm nozarē – akadēmiskais personāls piedalās projektos, rezultāti tiek izmantoti studiju kursu satura aktualizēšanā. Docētāji aktīvi piedalās pētījumu rezultātu aprobācijā un izplatīšanā, uzstājoties zinātniskajās un praktiskajās konferencēs un semināros. Zinātniskajos pasākumos iegūtā informācija tiek izmantota studiju kursu un darbu vadīšanā, kā arī mācību līdzekļu sagatavošanā. Akadēmiskā personāla pētnieciskā un radošā darbība ir cieši saistīta ar studiju procesu, veicinot studentiem izpratni par inovāciju nozares saistību ar reālās organizācijas vajadzībām. Programmas personālu veido pasniedzēji, kuri studiju procesu pilnveidošanā regulāri sadarbojas, tādējādi tiek panākta starpdisciplinaritāte studējošo zināšanu un prasmju izkopšanā.</w:t>
      </w:r>
    </w:p>
    <w:p w14:paraId="14F85A4C" w14:textId="77777777" w:rsidR="00055699" w:rsidRPr="004B3C7C" w:rsidRDefault="00055699" w:rsidP="00055699">
      <w:pPr>
        <w:jc w:val="both"/>
        <w:rPr>
          <w:rFonts w:ascii="Times New Roman" w:hAnsi="Times New Roman" w:cs="Times New Roman"/>
          <w:sz w:val="24"/>
          <w:szCs w:val="24"/>
        </w:rPr>
      </w:pPr>
    </w:p>
    <w:p w14:paraId="16ACDA65"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 xml:space="preserve">Būtiski atzīmēt, ka katrs studiju programmas realizācijā iesaistītais mācībspēks ir aktīvs zinātnieks, nodrošinot zinātnē balstītas studijas. DU darbojas akadēmiskā personāla motivācijas sistēma, zinātnes rezultatīvo rādītāju kaskadēšana līdz zinātniskā darbinieka līmenim, t. sk., nosakot šādus kritērijus: WoS/SCOPUS publikāciju skaits (vismaz 2 </w:t>
      </w:r>
      <w:r w:rsidRPr="004B3C7C">
        <w:rPr>
          <w:rFonts w:ascii="Times New Roman" w:hAnsi="Times New Roman" w:cs="Times New Roman"/>
          <w:sz w:val="24"/>
          <w:szCs w:val="24"/>
        </w:rPr>
        <w:lastRenderedPageBreak/>
        <w:t>publikācijas gada laikā katram PLE strādājošam docetājam); dalība pētniecības projektos; dalība starptautiskajos zinātniskajos pasākumos (vismaz 1 dalība gada laikā); pētniecības mobilitāte (vismaz 1 dalība 2 gadu laikā) u.c. Gadījumos, kad docētājs neatbilst izvirzītajām prasībām, DU var pieņemt lēmumu par līguma laušanu.</w:t>
      </w:r>
    </w:p>
    <w:p w14:paraId="004324CB" w14:textId="77777777" w:rsidR="00055699" w:rsidRPr="004B3C7C" w:rsidRDefault="00055699" w:rsidP="00055699">
      <w:pPr>
        <w:jc w:val="both"/>
        <w:rPr>
          <w:rFonts w:ascii="Times New Roman" w:hAnsi="Times New Roman" w:cs="Times New Roman"/>
          <w:sz w:val="24"/>
          <w:szCs w:val="24"/>
        </w:rPr>
      </w:pPr>
    </w:p>
    <w:p w14:paraId="2AE739E4" w14:textId="509378F2"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 xml:space="preserve">Informācija par akadēmiskā personāla publikācijām un dalību konferencēs ir pieejama pielikumā </w:t>
      </w:r>
      <w:r w:rsidR="00B05CAD" w:rsidRPr="004B3C7C">
        <w:rPr>
          <w:rFonts w:ascii="Times New Roman" w:hAnsi="Times New Roman" w:cs="Times New Roman"/>
          <w:i/>
          <w:sz w:val="24"/>
          <w:szCs w:val="24"/>
        </w:rPr>
        <w:t>2.4.4.Kvantitatīvo datu apkopojums</w:t>
      </w:r>
      <w:r w:rsidRPr="004B3C7C">
        <w:rPr>
          <w:rFonts w:ascii="Times New Roman" w:hAnsi="Times New Roman" w:cs="Times New Roman"/>
          <w:sz w:val="24"/>
          <w:szCs w:val="24"/>
        </w:rPr>
        <w:t>.</w:t>
      </w:r>
    </w:p>
    <w:p w14:paraId="03A4B7E0" w14:textId="77777777" w:rsidR="00055699" w:rsidRPr="004B3C7C" w:rsidRDefault="00055699" w:rsidP="00055699">
      <w:pPr>
        <w:jc w:val="both"/>
        <w:rPr>
          <w:rFonts w:ascii="Times New Roman" w:hAnsi="Times New Roman" w:cs="Times New Roman"/>
          <w:sz w:val="24"/>
          <w:szCs w:val="24"/>
        </w:rPr>
      </w:pPr>
    </w:p>
    <w:p w14:paraId="612EB848" w14:textId="77777777" w:rsidR="00055699" w:rsidRPr="004B3C7C" w:rsidRDefault="00055699" w:rsidP="00055699">
      <w:pPr>
        <w:jc w:val="both"/>
        <w:rPr>
          <w:rFonts w:ascii="Times New Roman" w:hAnsi="Times New Roman" w:cs="Times New Roman"/>
          <w:b/>
          <w:sz w:val="24"/>
          <w:szCs w:val="24"/>
        </w:rPr>
      </w:pPr>
      <w:r w:rsidRPr="004B3C7C">
        <w:rPr>
          <w:rFonts w:ascii="Times New Roman" w:hAnsi="Times New Roman" w:cs="Times New Roman"/>
          <w:b/>
          <w:sz w:val="24"/>
          <w:szCs w:val="24"/>
        </w:rPr>
        <w:t xml:space="preserve">2.4.5. Norādīt, kā tiek nodrošināta un veicināta studējošo iesaiste zinātniskajā un/ vai lietišķajā pētniecībā, un/ vai mākslinieciskajā jaunradē. Novērtēt un raksturot katra studiju programmas līmeņa, kurš tiek īstenots studiju virzienā, studējošo iesaisti zinātniskajā un/ vai lietišķajā pētniecībā, un/vai mākslinieciskajā jaunradē, sniedzot piemērus studējošajiem piedāvātajām un izmantotajām iespējām. </w:t>
      </w:r>
    </w:p>
    <w:p w14:paraId="58608CEE" w14:textId="77777777" w:rsidR="00055699" w:rsidRPr="004B3C7C" w:rsidRDefault="00055699" w:rsidP="00055699">
      <w:pPr>
        <w:jc w:val="both"/>
        <w:rPr>
          <w:rFonts w:ascii="Times New Roman" w:hAnsi="Times New Roman" w:cs="Times New Roman"/>
          <w:sz w:val="24"/>
          <w:szCs w:val="24"/>
        </w:rPr>
      </w:pPr>
    </w:p>
    <w:p w14:paraId="0B0B5A16" w14:textId="36085A59"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Izstrādājot studiju, bakalaura, maģistra un promocijas darbus, DU studiju virzienā “Dzīvās dabas zinātnes” studējošie veic pētījumus DU Dzīvības zinātņu un  tehnoloģiju institūta, DU Dabaszinātņu un matemātikas fakultātes, kā arī DU aģentūras Latvijas Hidroekoloģijas institūta zinātniskajās laboratorijās, kas aprīkotas ar mūsdienu prasībām atbilstošo zinātnisko aprīkojumu. Ņemot vērā, ka pamatā studiju, bakalaura, maģistra un doktora darbus konkrētajā studiju virzienā vada praktizējoši zinātnieki no minētajām zinātniskajām institūcijām vai to struktūrvienībām, tad studējošajiem tiek piedāvātas plašas iespējas izvēlēties interesējošās tēmas dažādās bioloģijas zinātnes apakšnozarēs. Situācijās, kad studējošie izrāda interesi par pētījumu jomām, kas netiek realizētas studiju virziena profilējošajās struktūrvienībās, tiek meklēti individuāli risinājumi uz uzņēmuma līguma pamata piesaistot studiju, bakalaura, maģistra vai doktora darbu vadītājus/konsultantus no citām zinātniskajām institūcijām Latvijā vai ārvalstīs. Studējošie (īpaši maģistra un doktora līmeņa studiju programmās) tiek aktīvi iesaistīti arī DU Dzīvības zinātņu un  tehnoloģiju institūta, DU Dabaszinātņu un matemātikas fakultātes, kā arī DU aģentūras Latvijas Hidroekoloģijas institūta  realizētajos pētnieciskajos projektos un līgumdarbos. Pētniecisko projektu saraksts, kuros pārskata periodā ir piedalījušies studiju virzienā “Dzīvās dabas zinātnes” studējošie ska</w:t>
      </w:r>
      <w:r w:rsidR="00676084" w:rsidRPr="004B3C7C">
        <w:rPr>
          <w:rFonts w:ascii="Times New Roman" w:hAnsi="Times New Roman" w:cs="Times New Roman"/>
          <w:sz w:val="24"/>
          <w:szCs w:val="24"/>
        </w:rPr>
        <w:t xml:space="preserve">t. </w:t>
      </w:r>
      <w:r w:rsidRPr="004B3C7C">
        <w:rPr>
          <w:rFonts w:ascii="Times New Roman" w:hAnsi="Times New Roman" w:cs="Times New Roman"/>
          <w:sz w:val="24"/>
          <w:szCs w:val="24"/>
        </w:rPr>
        <w:t xml:space="preserve"> pielikumā</w:t>
      </w:r>
      <w:r w:rsidR="00676084" w:rsidRPr="004B3C7C">
        <w:rPr>
          <w:rFonts w:ascii="Times New Roman" w:hAnsi="Times New Roman" w:cs="Times New Roman"/>
          <w:sz w:val="24"/>
          <w:szCs w:val="24"/>
        </w:rPr>
        <w:t xml:space="preserve"> </w:t>
      </w:r>
      <w:r w:rsidR="00676084" w:rsidRPr="004B3C7C">
        <w:rPr>
          <w:rFonts w:ascii="Times New Roman" w:hAnsi="Times New Roman" w:cs="Times New Roman"/>
          <w:i/>
          <w:sz w:val="24"/>
          <w:szCs w:val="24"/>
        </w:rPr>
        <w:t>2.4.5.Pētniecības projekti kuros iesaistīti studenti</w:t>
      </w:r>
      <w:r w:rsidRPr="004B3C7C">
        <w:rPr>
          <w:rFonts w:ascii="Times New Roman" w:hAnsi="Times New Roman" w:cs="Times New Roman"/>
          <w:sz w:val="24"/>
          <w:szCs w:val="24"/>
        </w:rPr>
        <w:t>.</w:t>
      </w:r>
    </w:p>
    <w:p w14:paraId="4D8BA661" w14:textId="77777777" w:rsidR="00055699" w:rsidRPr="004B3C7C" w:rsidRDefault="00055699" w:rsidP="00055699">
      <w:pPr>
        <w:jc w:val="both"/>
        <w:rPr>
          <w:rFonts w:ascii="Times New Roman" w:hAnsi="Times New Roman" w:cs="Times New Roman"/>
          <w:sz w:val="24"/>
          <w:szCs w:val="24"/>
        </w:rPr>
      </w:pPr>
    </w:p>
    <w:p w14:paraId="017AAD69" w14:textId="7C35F351"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Lai veicinātu studējošo iemaņas zinātnisko projektu izstrādē un publikāciju sagatavošanā, DU realizētajās bakalaura un maģistra studiju programmās studējošie var pieteikties ikgadējam studējošo pētniecības projektu konkursam.</w:t>
      </w:r>
    </w:p>
    <w:p w14:paraId="5A5B4446" w14:textId="77777777" w:rsidR="00055699" w:rsidRPr="004B3C7C" w:rsidRDefault="00055699" w:rsidP="00055699">
      <w:pPr>
        <w:jc w:val="both"/>
        <w:rPr>
          <w:rFonts w:ascii="Times New Roman" w:hAnsi="Times New Roman" w:cs="Times New Roman"/>
          <w:sz w:val="24"/>
          <w:szCs w:val="24"/>
        </w:rPr>
      </w:pPr>
    </w:p>
    <w:p w14:paraId="7A5714EF" w14:textId="3CC459C5" w:rsidR="00055699" w:rsidRPr="004B3C7C" w:rsidRDefault="00055699" w:rsidP="00055699">
      <w:pPr>
        <w:pStyle w:val="NormalWeb"/>
        <w:shd w:val="clear" w:color="auto" w:fill="FFFFFF"/>
        <w:spacing w:before="0" w:beforeAutospacing="0" w:after="0" w:afterAutospacing="0"/>
        <w:jc w:val="both"/>
      </w:pPr>
      <w:r w:rsidRPr="004B3C7C">
        <w:t>Sadarbībā ar DU akadēmisko personālu, studējošajiem ir iespēja piedalīties arī ikgadējā Daugavpils Universitātes pētniecības projektu konkursā un saņemt finansējumu zinātnisko pētījumu realizācijai. Atbilstoši DU pētniecības projektu vērtēšanas kritērijos noteiktajam, obligāts ir nosacījums DU pētniecības projektu realizācijā iesaistīt vismaz vienu DU maģistra/doktora studiju programmā studējošo vai doktora grāda pretendentu. Minētais nosacījums veicina studējošo iesaisti pētnieciskajā darbā.</w:t>
      </w:r>
    </w:p>
    <w:p w14:paraId="79CB0284" w14:textId="77777777" w:rsidR="00055699" w:rsidRPr="004B3C7C" w:rsidRDefault="00055699" w:rsidP="00055699">
      <w:pPr>
        <w:jc w:val="both"/>
        <w:rPr>
          <w:rFonts w:ascii="Times New Roman" w:hAnsi="Times New Roman" w:cs="Times New Roman"/>
          <w:sz w:val="24"/>
          <w:szCs w:val="24"/>
        </w:rPr>
      </w:pPr>
    </w:p>
    <w:p w14:paraId="7C2C7F28" w14:textId="29B065DC"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Lai veicinātu studējošajiem iespējas attīstīt savas iemaņas uzstāties un prezentēt savu pētījumu rezultātus zinātniskajai sabiedrībai, DU studiju virzienā “Dzīvās dabas zinātnes” studējošiem savu pētījumu rezultātus tiek piedāvāts prezentēt DU organizētajās starptautiskajās zinātniskajās konferencēs (International Scientific Conference of Daugavpils University</w:t>
      </w:r>
      <w:r w:rsidR="003A1CAD" w:rsidRPr="004B3C7C">
        <w:rPr>
          <w:rStyle w:val="FootnoteReference"/>
          <w:rFonts w:ascii="Times New Roman" w:hAnsi="Times New Roman"/>
          <w:sz w:val="24"/>
          <w:szCs w:val="24"/>
        </w:rPr>
        <w:footnoteReference w:id="41"/>
      </w:r>
      <w:r w:rsidRPr="004B3C7C">
        <w:rPr>
          <w:rFonts w:ascii="Times New Roman" w:hAnsi="Times New Roman" w:cs="Times New Roman"/>
          <w:sz w:val="24"/>
          <w:szCs w:val="24"/>
        </w:rPr>
        <w:t xml:space="preserve">, kas tiek organizēta katru pavasari, kā arī International Conference on Biodiversity Research </w:t>
      </w:r>
      <w:r w:rsidRPr="004B3C7C">
        <w:rPr>
          <w:rFonts w:ascii="Times New Roman" w:hAnsi="Times New Roman" w:cs="Times New Roman"/>
          <w:sz w:val="24"/>
          <w:szCs w:val="24"/>
        </w:rPr>
        <w:lastRenderedPageBreak/>
        <w:t>(ICBR)</w:t>
      </w:r>
      <w:r w:rsidR="00740025" w:rsidRPr="004B3C7C">
        <w:rPr>
          <w:rStyle w:val="FootnoteReference"/>
          <w:rFonts w:ascii="Times New Roman" w:hAnsi="Times New Roman"/>
          <w:sz w:val="24"/>
          <w:szCs w:val="24"/>
        </w:rPr>
        <w:footnoteReference w:id="42"/>
      </w:r>
      <w:r w:rsidRPr="004B3C7C">
        <w:rPr>
          <w:rFonts w:ascii="Times New Roman" w:hAnsi="Times New Roman" w:cs="Times New Roman"/>
          <w:sz w:val="24"/>
          <w:szCs w:val="24"/>
        </w:rPr>
        <w:t>, kas tiek organizēta vienu reizi divos gados. Studiju virzienā studējošie pārskata periodā ir piedalījušies arī daudzās citās starptautiskās konferencēs, tādējādi veicinot studiju virziena starptautisko atpazīstamību. Zinātnisko konferenču saraksts, kuros pārskata periodā ir piedalījušies studiju virzienā “Dzīvās dabas zinātnes” studējošie skat</w:t>
      </w:r>
      <w:r w:rsidR="00316A39" w:rsidRPr="004B3C7C">
        <w:rPr>
          <w:rFonts w:ascii="Times New Roman" w:hAnsi="Times New Roman" w:cs="Times New Roman"/>
          <w:sz w:val="24"/>
          <w:szCs w:val="24"/>
        </w:rPr>
        <w:t xml:space="preserve">. </w:t>
      </w:r>
      <w:r w:rsidRPr="004B3C7C">
        <w:rPr>
          <w:rFonts w:ascii="Times New Roman" w:hAnsi="Times New Roman" w:cs="Times New Roman"/>
          <w:sz w:val="24"/>
          <w:szCs w:val="24"/>
        </w:rPr>
        <w:t>pielikumā</w:t>
      </w:r>
      <w:r w:rsidR="00316A39" w:rsidRPr="004B3C7C">
        <w:rPr>
          <w:rFonts w:ascii="Times New Roman" w:hAnsi="Times New Roman" w:cs="Times New Roman"/>
          <w:sz w:val="24"/>
          <w:szCs w:val="24"/>
        </w:rPr>
        <w:t xml:space="preserve"> </w:t>
      </w:r>
      <w:r w:rsidR="00316A39" w:rsidRPr="004B3C7C">
        <w:rPr>
          <w:rFonts w:ascii="Times New Roman" w:hAnsi="Times New Roman" w:cs="Times New Roman"/>
          <w:i/>
          <w:sz w:val="24"/>
          <w:szCs w:val="24"/>
        </w:rPr>
        <w:t>2.4.5_Studejoso dalība konferencēs</w:t>
      </w:r>
      <w:r w:rsidRPr="004B3C7C">
        <w:rPr>
          <w:rFonts w:ascii="Times New Roman" w:hAnsi="Times New Roman" w:cs="Times New Roman"/>
          <w:sz w:val="24"/>
          <w:szCs w:val="24"/>
        </w:rPr>
        <w:t>.</w:t>
      </w:r>
    </w:p>
    <w:p w14:paraId="52170F73" w14:textId="77777777" w:rsidR="00055699" w:rsidRPr="004B3C7C" w:rsidRDefault="00055699" w:rsidP="00055699">
      <w:pPr>
        <w:jc w:val="both"/>
        <w:rPr>
          <w:rFonts w:ascii="Times New Roman" w:hAnsi="Times New Roman" w:cs="Times New Roman"/>
          <w:sz w:val="24"/>
          <w:szCs w:val="24"/>
        </w:rPr>
      </w:pPr>
    </w:p>
    <w:p w14:paraId="59B89A99" w14:textId="77777777" w:rsidR="00055699" w:rsidRPr="004B3C7C" w:rsidRDefault="00055699" w:rsidP="00055699">
      <w:pPr>
        <w:jc w:val="both"/>
        <w:rPr>
          <w:rFonts w:ascii="Times New Roman" w:hAnsi="Times New Roman" w:cs="Times New Roman"/>
          <w:b/>
          <w:sz w:val="24"/>
          <w:szCs w:val="24"/>
        </w:rPr>
      </w:pPr>
      <w:r w:rsidRPr="004B3C7C">
        <w:rPr>
          <w:rFonts w:ascii="Times New Roman" w:hAnsi="Times New Roman" w:cs="Times New Roman"/>
          <w:b/>
          <w:sz w:val="24"/>
          <w:szCs w:val="24"/>
        </w:rPr>
        <w:t>2.4.6. Augstskolas/ koledžas darbībā, galvenokārt novērtējamā studiju virzienā, piemēroto inovāciju formu (piemēram, produktu inovācijas, procesa inovācijas, mārketinga inovācijas, organizatoriskās inovācijas) īss raksturojums un novērtējums, sniedzot piemērus un novērtējot to ietekmi uz studiju procesu.</w:t>
      </w:r>
    </w:p>
    <w:p w14:paraId="1A0FC809" w14:textId="77777777" w:rsidR="00055699" w:rsidRPr="004B3C7C" w:rsidRDefault="00055699" w:rsidP="00055699">
      <w:pPr>
        <w:jc w:val="both"/>
        <w:rPr>
          <w:rFonts w:ascii="Times New Roman" w:hAnsi="Times New Roman" w:cs="Times New Roman"/>
          <w:bCs/>
          <w:sz w:val="24"/>
          <w:szCs w:val="24"/>
        </w:rPr>
      </w:pPr>
    </w:p>
    <w:p w14:paraId="6A79BCAF" w14:textId="77777777" w:rsidR="00055699" w:rsidRPr="004B3C7C" w:rsidRDefault="00055699" w:rsidP="00055699">
      <w:pPr>
        <w:jc w:val="both"/>
        <w:rPr>
          <w:rFonts w:ascii="Times New Roman" w:hAnsi="Times New Roman" w:cs="Times New Roman"/>
          <w:bCs/>
          <w:sz w:val="24"/>
          <w:szCs w:val="24"/>
        </w:rPr>
      </w:pPr>
      <w:r w:rsidRPr="004B3C7C">
        <w:rPr>
          <w:rFonts w:ascii="Times New Roman" w:hAnsi="Times New Roman" w:cs="Times New Roman"/>
          <w:sz w:val="24"/>
          <w:szCs w:val="24"/>
          <w:lang w:eastAsia="lv-LV"/>
        </w:rPr>
        <w:t xml:space="preserve">Lai sasniegtu izcilības modelī noteiktos rādītājus, DU studiju procesa mērķa īstenošanā nodrošina plašu zināšanu bāzi, atbalstu pētniecībai un inovācijām, atbalstu studējošo personības attīstībai, kā arī studējošo turpmākās karjeras nodrošināšanu, veicinot viņu nodarbinātību. </w:t>
      </w:r>
      <w:r w:rsidRPr="004B3C7C">
        <w:rPr>
          <w:rFonts w:ascii="Times New Roman" w:hAnsi="Times New Roman" w:cs="Times New Roman"/>
          <w:bCs/>
          <w:sz w:val="24"/>
          <w:szCs w:val="24"/>
        </w:rPr>
        <w:t>Mērķa sasniegšanai studiju virzienā “Dzīvās dabas zinātnes” un DU tiek piemērotas dažādas inovāciju formas (produktu inovācijas, procesa inovācijas, mārketinga inovācijas, organizatoriskās inovācijas).</w:t>
      </w:r>
    </w:p>
    <w:p w14:paraId="5B488759" w14:textId="77777777" w:rsidR="00055699" w:rsidRPr="004B3C7C" w:rsidRDefault="00055699" w:rsidP="00055699">
      <w:pPr>
        <w:jc w:val="both"/>
        <w:rPr>
          <w:rFonts w:ascii="Times New Roman" w:hAnsi="Times New Roman" w:cs="Times New Roman"/>
          <w:bCs/>
          <w:sz w:val="24"/>
          <w:szCs w:val="24"/>
        </w:rPr>
      </w:pPr>
    </w:p>
    <w:p w14:paraId="087D5241" w14:textId="3C767F90" w:rsidR="00055699" w:rsidRPr="004B3C7C" w:rsidRDefault="00055699" w:rsidP="00055699">
      <w:pPr>
        <w:jc w:val="both"/>
        <w:rPr>
          <w:rFonts w:ascii="Times New Roman" w:hAnsi="Times New Roman" w:cs="Times New Roman"/>
          <w:bCs/>
          <w:sz w:val="24"/>
          <w:szCs w:val="24"/>
        </w:rPr>
      </w:pPr>
      <w:r w:rsidRPr="004B3C7C">
        <w:rPr>
          <w:rFonts w:ascii="Times New Roman" w:hAnsi="Times New Roman" w:cs="Times New Roman"/>
          <w:b/>
          <w:sz w:val="24"/>
          <w:szCs w:val="24"/>
        </w:rPr>
        <w:t>Produktu inovācija.</w:t>
      </w:r>
      <w:r w:rsidRPr="004B3C7C">
        <w:rPr>
          <w:rFonts w:ascii="Times New Roman" w:hAnsi="Times New Roman" w:cs="Times New Roman"/>
          <w:bCs/>
          <w:sz w:val="24"/>
          <w:szCs w:val="24"/>
        </w:rPr>
        <w:t xml:space="preserve"> </w:t>
      </w:r>
      <w:r w:rsidRPr="004B3C7C">
        <w:rPr>
          <w:rFonts w:ascii="Times New Roman" w:hAnsi="Times New Roman" w:cs="Times New Roman"/>
          <w:sz w:val="24"/>
          <w:szCs w:val="24"/>
        </w:rPr>
        <w:t xml:space="preserve">Studiju virzienā realizējamo studiju programmu īpatnība ir saistīta ar ciešu studiju un zinātniski pētnieciskā darba integrāciju. </w:t>
      </w:r>
      <w:r w:rsidRPr="004B3C7C">
        <w:rPr>
          <w:rFonts w:ascii="Times New Roman" w:hAnsi="Times New Roman" w:cs="Times New Roman"/>
          <w:bCs/>
          <w:sz w:val="24"/>
          <w:szCs w:val="24"/>
        </w:rPr>
        <w:t xml:space="preserve"> Studiju procesa nodrošināšanai un zinātnisko pētījumu veikšanai studējošajiem ir pieejami specializēti mācību kabineti un zinātniskās laboratorijas DU Dabaszinātņu un matemātikas fakultātē, DU Dzīvības zinātņu un tehnoloģiju institūtā, kā arī Latvijas Hidroekoloģijas institūtā. Apkopojumu par studiju virzienā “Dzīvās dabas zinātnes” studējošajiem pieejamo mācību un pētniecisko infrastruktūru skat.</w:t>
      </w:r>
      <w:r w:rsidR="00E17A3D" w:rsidRPr="004B3C7C">
        <w:rPr>
          <w:rFonts w:ascii="Times New Roman" w:hAnsi="Times New Roman" w:cs="Times New Roman"/>
          <w:bCs/>
          <w:sz w:val="24"/>
          <w:szCs w:val="24"/>
        </w:rPr>
        <w:t xml:space="preserve"> </w:t>
      </w:r>
      <w:r w:rsidRPr="004B3C7C">
        <w:rPr>
          <w:rFonts w:ascii="Times New Roman" w:hAnsi="Times New Roman" w:cs="Times New Roman"/>
          <w:bCs/>
          <w:sz w:val="24"/>
          <w:szCs w:val="24"/>
        </w:rPr>
        <w:t>pielikumā</w:t>
      </w:r>
      <w:r w:rsidR="00E17A3D" w:rsidRPr="004B3C7C">
        <w:rPr>
          <w:rFonts w:ascii="Times New Roman" w:hAnsi="Times New Roman" w:cs="Times New Roman"/>
          <w:bCs/>
          <w:sz w:val="24"/>
          <w:szCs w:val="24"/>
        </w:rPr>
        <w:t xml:space="preserve"> </w:t>
      </w:r>
      <w:r w:rsidR="00E17A3D" w:rsidRPr="004B3C7C">
        <w:rPr>
          <w:rFonts w:ascii="Times New Roman" w:hAnsi="Times New Roman" w:cs="Times New Roman"/>
          <w:bCs/>
          <w:i/>
          <w:sz w:val="24"/>
          <w:szCs w:val="24"/>
        </w:rPr>
        <w:t>2.3.2.Infrastruktura un materialtehniskais nodrosinajums</w:t>
      </w:r>
      <w:r w:rsidRPr="004B3C7C">
        <w:rPr>
          <w:rFonts w:ascii="Times New Roman" w:hAnsi="Times New Roman" w:cs="Times New Roman"/>
          <w:bCs/>
          <w:sz w:val="24"/>
          <w:szCs w:val="24"/>
        </w:rPr>
        <w:t xml:space="preserve">. </w:t>
      </w:r>
      <w:r w:rsidRPr="004B3C7C">
        <w:rPr>
          <w:rFonts w:ascii="Times New Roman" w:hAnsi="Times New Roman" w:cs="Times New Roman"/>
          <w:sz w:val="24"/>
          <w:szCs w:val="24"/>
        </w:rPr>
        <w:t>Studentu zinātnisko pētījumu veikšanai studiju programmas ietvaros un zinātniskajiem pētījumiem bioloģijā DU docētājiem, personālam un studējošajiem ir pieejama mūsdienīga un daudzveidīga zinātniskā aparatūra un programmnodrošinājums</w:t>
      </w:r>
      <w:r w:rsidRPr="004B3C7C">
        <w:rPr>
          <w:rFonts w:ascii="Times New Roman" w:hAnsi="Times New Roman" w:cs="Times New Roman"/>
          <w:sz w:val="24"/>
          <w:szCs w:val="24"/>
          <w:lang w:val="la-Latn"/>
        </w:rPr>
        <w:t>.</w:t>
      </w:r>
      <w:r w:rsidRPr="004B3C7C">
        <w:rPr>
          <w:rFonts w:ascii="Times New Roman" w:hAnsi="Times New Roman" w:cs="Times New Roman"/>
          <w:bCs/>
          <w:sz w:val="24"/>
          <w:szCs w:val="24"/>
        </w:rPr>
        <w:t xml:space="preserve"> Mācību un zinātniskajās laboratorijās notiek gan studiju process, gan arī tiek veikti pētījumi un nodrošināta inovāciju ieviešana studiju procesā. Tās ir modernas, ērtas, darba drošības un ergonomikas prasībām atbilstošas laboratorijas, kuru mērķis ir veicināt studējošo konkurētspēju un prasmi izmantot jaunās tehnoloģijas un informācijas avotus. Studiju procesa norise zinātniskajās laboratorijās veicina studiju programmu satura aktualizēšanu, pētniecības darbu izstrādes kvalitātes paaugstināšanu, ieviešot inovatīvus tehnoloģiskos, metodiskos un IT risinājumus. </w:t>
      </w:r>
    </w:p>
    <w:p w14:paraId="4AC930D3" w14:textId="77777777" w:rsidR="00055699" w:rsidRPr="004B3C7C" w:rsidRDefault="00055699" w:rsidP="00055699">
      <w:pPr>
        <w:jc w:val="both"/>
        <w:rPr>
          <w:rFonts w:ascii="Times New Roman" w:hAnsi="Times New Roman" w:cs="Times New Roman"/>
          <w:bCs/>
          <w:sz w:val="24"/>
          <w:szCs w:val="24"/>
        </w:rPr>
      </w:pPr>
    </w:p>
    <w:p w14:paraId="2362E4BF" w14:textId="2CCB6DEA" w:rsidR="00055699" w:rsidRPr="004B3C7C" w:rsidRDefault="00055699" w:rsidP="00055699">
      <w:pPr>
        <w:jc w:val="both"/>
        <w:rPr>
          <w:rFonts w:ascii="Times New Roman" w:hAnsi="Times New Roman" w:cs="Times New Roman"/>
          <w:bCs/>
          <w:sz w:val="24"/>
          <w:szCs w:val="24"/>
        </w:rPr>
      </w:pPr>
      <w:r w:rsidRPr="004B3C7C">
        <w:rPr>
          <w:rFonts w:ascii="Times New Roman" w:hAnsi="Times New Roman" w:cs="Times New Roman"/>
          <w:b/>
          <w:sz w:val="24"/>
          <w:szCs w:val="24"/>
        </w:rPr>
        <w:t>Procesa inovācijas.</w:t>
      </w:r>
      <w:r w:rsidRPr="004B3C7C">
        <w:rPr>
          <w:rFonts w:ascii="Times New Roman" w:hAnsi="Times New Roman" w:cs="Times New Roman"/>
          <w:bCs/>
          <w:sz w:val="24"/>
          <w:szCs w:val="24"/>
        </w:rPr>
        <w:t xml:space="preserve"> Pēdējo gadu laikā DU ir veltījusi būtiskus resursus e-studiju organizācijas pilnveidošanai. Studiju procesā tiek izmantota Zoom tiešsaistes platforma nodarbību vadīšanā, tiek ierakstītas videolekcijas, DU e-studiju vietnē (MOODLE) ir pieejami studiju kursu apraksti, nepieciešamie studiju materiāli, saites uz noteiktu informāciju studiju kursa apguvei, kolokviji un eksāmeni. Docētājiem ir iespēja izveidot studējošo vērtējumu grāmatu un studējošie (individuāli) var sekot līdzi studiju kursā paveiktajam. DU e-studiju vietnes administrēšana ir labi organizēta, ir pieejamas administratora konsultācijas (klātienē, tiešsaistē vai sarakstē), DU e-studiju vietnē ir pieejamas instrukcijas un padomi ar e-studiju lietošanu saistītajos jautājumos.</w:t>
      </w:r>
    </w:p>
    <w:p w14:paraId="23EE41EA" w14:textId="77777777" w:rsidR="00055699" w:rsidRPr="004B3C7C" w:rsidRDefault="00055699" w:rsidP="00055699">
      <w:pPr>
        <w:jc w:val="both"/>
        <w:rPr>
          <w:rFonts w:ascii="Times New Roman" w:hAnsi="Times New Roman" w:cs="Times New Roman"/>
          <w:bCs/>
          <w:sz w:val="24"/>
          <w:szCs w:val="24"/>
        </w:rPr>
      </w:pPr>
    </w:p>
    <w:p w14:paraId="06636F46" w14:textId="77777777" w:rsidR="00055699" w:rsidRPr="004B3C7C" w:rsidRDefault="00055699" w:rsidP="00055699">
      <w:pPr>
        <w:jc w:val="both"/>
        <w:rPr>
          <w:rFonts w:ascii="Times New Roman" w:hAnsi="Times New Roman" w:cs="Times New Roman"/>
          <w:bCs/>
          <w:sz w:val="24"/>
          <w:szCs w:val="24"/>
        </w:rPr>
      </w:pPr>
      <w:r w:rsidRPr="004B3C7C">
        <w:rPr>
          <w:rFonts w:ascii="Times New Roman" w:hAnsi="Times New Roman" w:cs="Times New Roman"/>
          <w:b/>
          <w:sz w:val="24"/>
          <w:szCs w:val="24"/>
        </w:rPr>
        <w:t>Mārketinga inovācijas.</w:t>
      </w:r>
      <w:r w:rsidRPr="004B3C7C">
        <w:rPr>
          <w:rFonts w:ascii="Times New Roman" w:hAnsi="Times New Roman" w:cs="Times New Roman"/>
          <w:bCs/>
          <w:sz w:val="24"/>
          <w:szCs w:val="24"/>
        </w:rPr>
        <w:t xml:space="preserve"> DU izmanto noteiktus marketinga rīkus (Atvērto Durvju dienas DU, Zinātnieku nakts, DU Zinātnes festivāls, Zaļo biologu skola, nometnes, skolēnu zinātniskie pētniecisko darbu konsultēšana un aizstāvēšanas organizēšana, informācija par DU sociālajos </w:t>
      </w:r>
      <w:r w:rsidRPr="004B3C7C">
        <w:rPr>
          <w:rFonts w:ascii="Times New Roman" w:hAnsi="Times New Roman" w:cs="Times New Roman"/>
          <w:bCs/>
          <w:sz w:val="24"/>
          <w:szCs w:val="24"/>
        </w:rPr>
        <w:lastRenderedPageBreak/>
        <w:t>tīklos, u.c. klātienes un tiešsaistes formāta aktivitātes), lai veicinātu topošo studentu interesi par studiju virzienā “Dzīvās dabas zinātnes”  ietilpstošajām studiju programmām. 2022. gadā ir atjaunota un pilnveidota DU mājas lapa.</w:t>
      </w:r>
    </w:p>
    <w:p w14:paraId="2FB08BED" w14:textId="77777777" w:rsidR="00055699" w:rsidRPr="004B3C7C" w:rsidRDefault="00055699" w:rsidP="00055699">
      <w:pPr>
        <w:jc w:val="both"/>
        <w:rPr>
          <w:rFonts w:ascii="Times New Roman" w:hAnsi="Times New Roman" w:cs="Times New Roman"/>
          <w:bCs/>
          <w:sz w:val="24"/>
          <w:szCs w:val="24"/>
        </w:rPr>
      </w:pPr>
    </w:p>
    <w:p w14:paraId="22F4BF1E" w14:textId="77777777" w:rsidR="00055699" w:rsidRPr="004B3C7C" w:rsidRDefault="00055699" w:rsidP="00055699">
      <w:pPr>
        <w:jc w:val="both"/>
        <w:rPr>
          <w:rFonts w:ascii="Times New Roman" w:hAnsi="Times New Roman" w:cs="Times New Roman"/>
          <w:bCs/>
          <w:sz w:val="24"/>
          <w:szCs w:val="24"/>
        </w:rPr>
      </w:pPr>
      <w:r w:rsidRPr="004B3C7C">
        <w:rPr>
          <w:rFonts w:ascii="Times New Roman" w:hAnsi="Times New Roman" w:cs="Times New Roman"/>
          <w:b/>
          <w:sz w:val="24"/>
          <w:szCs w:val="24"/>
        </w:rPr>
        <w:t xml:space="preserve">Organizatoriskās inovācijas. </w:t>
      </w:r>
      <w:r w:rsidRPr="004B3C7C">
        <w:rPr>
          <w:rFonts w:ascii="Times New Roman" w:hAnsi="Times New Roman" w:cs="Times New Roman"/>
          <w:bCs/>
          <w:sz w:val="24"/>
          <w:szCs w:val="24"/>
        </w:rPr>
        <w:t>DU izmanto vairākas digitalizētas sistēmas: DUIS (ļauj digitalizēt daudzus procesus un dokumentu apstrādi: izziņu, rīkojumu, studiju līgumu, to grozījumu, diplomu sagatavošanu, sekmju ievadi, statistikas datu apkopošanu), Namejs (dokumentu pārvaldības sistēma, kas nodrošina korespondences, rīkojumu, līgumu, izziņu, iepirkumu dokumentu pārvaldību, dokumentu aprites procesa efektivitātei), HoP (darbinieku pašapkalpošanās portāls, kas DU mācībspēkiem u.c. darbiniekiem nodrošina iespēju apskatīt informāciju par sevi, savu kolēģu prombūtnēm, pieteikt atvaļinājumu, pārbaudīt savas uzkrātās atvaļinājuma dienas u.c.).</w:t>
      </w:r>
    </w:p>
    <w:p w14:paraId="2254A855" w14:textId="77777777" w:rsidR="00055699" w:rsidRPr="004B3C7C" w:rsidRDefault="00055699" w:rsidP="00055699">
      <w:pPr>
        <w:jc w:val="both"/>
        <w:rPr>
          <w:rFonts w:ascii="Times New Roman" w:hAnsi="Times New Roman" w:cs="Times New Roman"/>
          <w:b/>
          <w:sz w:val="24"/>
          <w:szCs w:val="24"/>
        </w:rPr>
      </w:pPr>
    </w:p>
    <w:p w14:paraId="24CA94D4" w14:textId="77777777" w:rsidR="00055699" w:rsidRPr="004B3C7C" w:rsidRDefault="00055699" w:rsidP="00055699">
      <w:pPr>
        <w:jc w:val="both"/>
        <w:rPr>
          <w:rFonts w:ascii="Times New Roman" w:hAnsi="Times New Roman" w:cs="Times New Roman"/>
          <w:b/>
          <w:sz w:val="24"/>
          <w:szCs w:val="24"/>
        </w:rPr>
      </w:pPr>
      <w:r w:rsidRPr="004B3C7C">
        <w:rPr>
          <w:rFonts w:ascii="Times New Roman" w:hAnsi="Times New Roman" w:cs="Times New Roman"/>
          <w:b/>
          <w:sz w:val="24"/>
          <w:szCs w:val="24"/>
        </w:rPr>
        <w:t>2.5. Sadarbība un internacionalizācija</w:t>
      </w:r>
    </w:p>
    <w:p w14:paraId="0ABC5B97" w14:textId="77777777" w:rsidR="00055699" w:rsidRPr="004B3C7C" w:rsidRDefault="00055699" w:rsidP="00055699">
      <w:pPr>
        <w:jc w:val="both"/>
        <w:rPr>
          <w:rFonts w:ascii="Times New Roman" w:hAnsi="Times New Roman" w:cs="Times New Roman"/>
          <w:b/>
          <w:sz w:val="24"/>
          <w:szCs w:val="24"/>
        </w:rPr>
      </w:pPr>
    </w:p>
    <w:p w14:paraId="771269C6" w14:textId="77777777" w:rsidR="00055699" w:rsidRPr="004B3C7C" w:rsidRDefault="00055699" w:rsidP="00055699">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2.5.1. Novērtēt, kā studiju virziena ietvaros īstenotā sadarbība ar dažādām Latvijas institūcijām (augstskolām/ koledžām, darba devējiem, darba devēju organizācijām, pašvaldībām, nevalstiskajām organizācijām, zinātnes institūtiem u.c.) nodrošina virziena mērķu un studiju rezultātu sasniegšanu. Norādīt, pēc kādiem kritērijiem tiek izvēlēti studiju virzienam un studiju programmām atbilstošie sadarbības partneri, raksturot sadarbības veidus, kā sadarbība tiek organizēta, papildus norādot mehānismu partneru piesaistei. </w:t>
      </w:r>
    </w:p>
    <w:p w14:paraId="1870BA6E" w14:textId="77777777" w:rsidR="00055699" w:rsidRPr="004B3C7C" w:rsidRDefault="00055699" w:rsidP="00055699">
      <w:pPr>
        <w:jc w:val="both"/>
        <w:rPr>
          <w:rFonts w:ascii="Times New Roman" w:hAnsi="Times New Roman" w:cs="Times New Roman"/>
          <w:i/>
          <w:sz w:val="24"/>
          <w:szCs w:val="24"/>
        </w:rPr>
      </w:pPr>
    </w:p>
    <w:p w14:paraId="37ACDE36" w14:textId="77777777" w:rsidR="00055699" w:rsidRPr="004B3C7C" w:rsidRDefault="00055699" w:rsidP="00055699">
      <w:pPr>
        <w:pStyle w:val="BodyText"/>
        <w:spacing w:after="0"/>
        <w:jc w:val="both"/>
        <w:rPr>
          <w:sz w:val="24"/>
          <w:szCs w:val="24"/>
        </w:rPr>
      </w:pPr>
      <w:r w:rsidRPr="004B3C7C">
        <w:rPr>
          <w:sz w:val="24"/>
          <w:szCs w:val="24"/>
        </w:rPr>
        <w:t xml:space="preserve">Studiju virzienā ietilpstošo studiju programmu saturs tiek veidots un izmaiņas tiek veiktas, ievērojot  darba devēju viedokli un pieprasījumu. Piesaistot darba devēju un profesionālo organizāciju partnerus, vairāku gadu garumā ir veikta zināšanu bāzes un inovācijas resursu paplašināšana dabaszinātņu jomā. </w:t>
      </w:r>
    </w:p>
    <w:p w14:paraId="7DD585B2" w14:textId="77777777" w:rsidR="00055699" w:rsidRPr="004B3C7C" w:rsidRDefault="00055699" w:rsidP="00055699">
      <w:pPr>
        <w:pStyle w:val="BodyText"/>
        <w:spacing w:after="0"/>
        <w:jc w:val="both"/>
        <w:rPr>
          <w:sz w:val="24"/>
          <w:szCs w:val="24"/>
        </w:rPr>
      </w:pPr>
    </w:p>
    <w:p w14:paraId="0376F3D4" w14:textId="77777777" w:rsidR="00055699" w:rsidRPr="004B3C7C" w:rsidRDefault="00055699" w:rsidP="00055699">
      <w:pPr>
        <w:pStyle w:val="BodyText"/>
        <w:spacing w:after="0"/>
        <w:jc w:val="both"/>
        <w:rPr>
          <w:sz w:val="24"/>
          <w:szCs w:val="24"/>
        </w:rPr>
      </w:pPr>
      <w:r w:rsidRPr="004B3C7C">
        <w:rPr>
          <w:sz w:val="24"/>
          <w:szCs w:val="24"/>
        </w:rPr>
        <w:t xml:space="preserve">Ik gadu sadarbība ar darba devējiem paplašinās, pilnveidojas un paplašinās arī sadarbības formas. Sadarbībā ar darba devējiem var minēt vairākus svarīgākos virzienus: studiju programmu realizācijas un studiju kursu kvalitātes uzlabošana, ņemot vērā darba devēju ieteikumus par studiju kursu saturu un realizācijas formu; iesaistīšanās kopīgās aktivitātēs, piemēram, organizējot zinātniskās un praktiskās konferences, zinātnes komunikācijas pasākumus u.c.; studējošo un absolventu nodarbinātība uzņēmumos vai zinātniskajās institūcijās. </w:t>
      </w:r>
    </w:p>
    <w:p w14:paraId="0574D0BB" w14:textId="77777777" w:rsidR="00055699" w:rsidRPr="004B3C7C" w:rsidRDefault="00055699" w:rsidP="00055699">
      <w:pPr>
        <w:pStyle w:val="BodyText"/>
        <w:spacing w:after="0"/>
        <w:jc w:val="both"/>
        <w:rPr>
          <w:sz w:val="24"/>
          <w:szCs w:val="24"/>
        </w:rPr>
      </w:pPr>
    </w:p>
    <w:p w14:paraId="6D7838B3" w14:textId="77777777" w:rsidR="00055699" w:rsidRPr="004B3C7C" w:rsidRDefault="00055699" w:rsidP="00055699">
      <w:pPr>
        <w:pStyle w:val="BodyText"/>
        <w:spacing w:after="0"/>
        <w:jc w:val="both"/>
        <w:rPr>
          <w:sz w:val="24"/>
          <w:szCs w:val="24"/>
        </w:rPr>
      </w:pPr>
      <w:r w:rsidRPr="004B3C7C">
        <w:rPr>
          <w:sz w:val="24"/>
          <w:szCs w:val="24"/>
        </w:rPr>
        <w:t>Realizējot studiju programmas, darba devēji ir iesaistīti gan nodarbinātajam nepieciešamo zināšanu un prasmju formulēšanā, gan izglītības programmu kvalitātes vērtēšanā, gan stratēģijas plānošanā. Vērtējot reģiona līmenī, svarīga dialoga sastāvdaļa ir DU sadarbība ar Latgales novada darba devējiem, novadu un pilsētu pašvaldībām, kā arī valsts un pašvaldību institūcijām. Tādējādi, programmās tiek nodrošināts viens no galvenajiem reģionālās attīstības politikas pamatprincipiem – partnerība.</w:t>
      </w:r>
    </w:p>
    <w:p w14:paraId="38240FA8" w14:textId="77777777" w:rsidR="00055699" w:rsidRPr="004B3C7C" w:rsidRDefault="00055699" w:rsidP="00055699">
      <w:pPr>
        <w:pStyle w:val="BodyText"/>
        <w:spacing w:after="0"/>
        <w:jc w:val="both"/>
        <w:rPr>
          <w:sz w:val="24"/>
          <w:szCs w:val="24"/>
        </w:rPr>
      </w:pPr>
    </w:p>
    <w:p w14:paraId="5A7977C5" w14:textId="79E2301B" w:rsidR="00055699" w:rsidRPr="004B3C7C" w:rsidRDefault="00055699" w:rsidP="00055699">
      <w:pPr>
        <w:pStyle w:val="BodyText"/>
        <w:spacing w:after="0"/>
        <w:jc w:val="both"/>
        <w:rPr>
          <w:sz w:val="24"/>
          <w:szCs w:val="24"/>
        </w:rPr>
      </w:pPr>
      <w:r w:rsidRPr="004B3C7C">
        <w:rPr>
          <w:sz w:val="24"/>
          <w:szCs w:val="24"/>
        </w:rPr>
        <w:t>Darba devēju pārstāvji ir iesaistīti studiju virziena padomes darbā, piedalās dažādu būtisku ar programmas realizāciju un attīstību saistītu jautājumu risināšanā. Lai nodrošinātu studiju programmas atbilstību darba tirgus prasībām, regulāri tiek īstenota darba devēju aptauja. Ir izstrādātas absolventu un darba devēju aptaujas anketas</w:t>
      </w:r>
      <w:r w:rsidR="00AF0881" w:rsidRPr="004B3C7C">
        <w:rPr>
          <w:sz w:val="24"/>
          <w:szCs w:val="24"/>
        </w:rPr>
        <w:t xml:space="preserve"> (</w:t>
      </w:r>
      <w:r w:rsidR="00716836" w:rsidRPr="004B3C7C">
        <w:rPr>
          <w:sz w:val="24"/>
          <w:szCs w:val="24"/>
        </w:rPr>
        <w:t xml:space="preserve">“Citi pielikumi”, </w:t>
      </w:r>
      <w:r w:rsidR="00716836" w:rsidRPr="004B3C7C">
        <w:rPr>
          <w:i/>
          <w:sz w:val="24"/>
          <w:szCs w:val="24"/>
        </w:rPr>
        <w:t>2.5.1.Darba devēju aptauja</w:t>
      </w:r>
      <w:r w:rsidR="0051194F" w:rsidRPr="004B3C7C">
        <w:rPr>
          <w:i/>
          <w:sz w:val="24"/>
          <w:szCs w:val="24"/>
        </w:rPr>
        <w:t xml:space="preserve">s </w:t>
      </w:r>
      <w:r w:rsidR="00716836" w:rsidRPr="004B3C7C">
        <w:rPr>
          <w:i/>
          <w:sz w:val="24"/>
          <w:szCs w:val="24"/>
        </w:rPr>
        <w:t>paraugs</w:t>
      </w:r>
      <w:r w:rsidR="00716836" w:rsidRPr="004B3C7C">
        <w:rPr>
          <w:sz w:val="24"/>
          <w:szCs w:val="24"/>
        </w:rPr>
        <w:t xml:space="preserve"> un </w:t>
      </w:r>
      <w:r w:rsidR="00716836" w:rsidRPr="004B3C7C">
        <w:rPr>
          <w:i/>
          <w:sz w:val="24"/>
          <w:szCs w:val="24"/>
        </w:rPr>
        <w:t>2.5.1.Absolventu aptauj</w:t>
      </w:r>
      <w:r w:rsidR="0051194F" w:rsidRPr="004B3C7C">
        <w:rPr>
          <w:i/>
          <w:sz w:val="24"/>
          <w:szCs w:val="24"/>
        </w:rPr>
        <w:t xml:space="preserve">as </w:t>
      </w:r>
      <w:r w:rsidR="00716836" w:rsidRPr="004B3C7C">
        <w:rPr>
          <w:i/>
          <w:sz w:val="24"/>
          <w:szCs w:val="24"/>
        </w:rPr>
        <w:t>paraugs</w:t>
      </w:r>
      <w:r w:rsidR="00716836" w:rsidRPr="004B3C7C">
        <w:rPr>
          <w:sz w:val="24"/>
          <w:szCs w:val="24"/>
        </w:rPr>
        <w:t>)</w:t>
      </w:r>
      <w:r w:rsidRPr="004B3C7C">
        <w:rPr>
          <w:sz w:val="24"/>
          <w:szCs w:val="24"/>
        </w:rPr>
        <w:t xml:space="preserve">. Darba devēju vērtējumiem un atsauksmēm par absolventiem ir svarīga nozīme, jo šīs atsauksmes un vērtējumi var veicināt noteiktu korekciju ieviešanu studiju programmas īstenošanas procesā. Aptauju dati tiek </w:t>
      </w:r>
      <w:r w:rsidRPr="004B3C7C">
        <w:rPr>
          <w:sz w:val="24"/>
          <w:szCs w:val="24"/>
        </w:rPr>
        <w:lastRenderedPageBreak/>
        <w:t>analizēti un apspriesti programmā iesaistīto struktūrvienību sēdēs, virziena padomes un fakultātes Domes sēdēs, tādējādi nodrošinot atgriezenisko saikni sadarbībā ar absolventiem un darba devējiem. Virziena mērķu un studiju rezultātu sasniegšanai, būtiska ir arī docētāju sadarbība ar dažādām profesionālām asociācijām un apvienībām.</w:t>
      </w:r>
    </w:p>
    <w:p w14:paraId="00F4B54F" w14:textId="77777777" w:rsidR="00055699" w:rsidRPr="004B3C7C" w:rsidRDefault="00055699" w:rsidP="00055699">
      <w:pPr>
        <w:jc w:val="both"/>
        <w:rPr>
          <w:rFonts w:ascii="Times New Roman" w:hAnsi="Times New Roman" w:cs="Times New Roman"/>
          <w:sz w:val="24"/>
          <w:szCs w:val="24"/>
        </w:rPr>
      </w:pPr>
    </w:p>
    <w:p w14:paraId="0C370F48" w14:textId="7E6E2501" w:rsidR="00055699" w:rsidRPr="004B3C7C" w:rsidRDefault="00055699" w:rsidP="00011EB0">
      <w:pPr>
        <w:pStyle w:val="BodyText"/>
        <w:spacing w:after="0"/>
        <w:jc w:val="both"/>
        <w:rPr>
          <w:sz w:val="24"/>
          <w:szCs w:val="24"/>
        </w:rPr>
      </w:pPr>
      <w:r w:rsidRPr="004B3C7C">
        <w:rPr>
          <w:sz w:val="24"/>
          <w:szCs w:val="24"/>
        </w:rPr>
        <w:t>Studiju virzien</w:t>
      </w:r>
      <w:r w:rsidRPr="004B3C7C">
        <w:rPr>
          <w:sz w:val="24"/>
          <w:szCs w:val="24"/>
          <w:lang w:val="la-Latn"/>
        </w:rPr>
        <w:t xml:space="preserve">ā “Dzīvās dabas zinātnes” ietilpstošo </w:t>
      </w:r>
      <w:r w:rsidRPr="004B3C7C">
        <w:rPr>
          <w:sz w:val="24"/>
          <w:szCs w:val="24"/>
        </w:rPr>
        <w:t xml:space="preserve">studiju programmu </w:t>
      </w:r>
      <w:r w:rsidRPr="004B3C7C">
        <w:rPr>
          <w:sz w:val="24"/>
          <w:szCs w:val="24"/>
          <w:lang w:val="la-Latn"/>
        </w:rPr>
        <w:t xml:space="preserve">realizācijas </w:t>
      </w:r>
      <w:r w:rsidRPr="004B3C7C">
        <w:rPr>
          <w:sz w:val="24"/>
          <w:szCs w:val="24"/>
        </w:rPr>
        <w:t xml:space="preserve">ietvaros </w:t>
      </w:r>
      <w:r w:rsidRPr="004B3C7C">
        <w:rPr>
          <w:sz w:val="24"/>
          <w:szCs w:val="24"/>
          <w:lang w:val="la-Latn"/>
        </w:rPr>
        <w:t xml:space="preserve">ir izveidojusies veiksmīga sadarbība un </w:t>
      </w:r>
      <w:r w:rsidRPr="004B3C7C">
        <w:rPr>
          <w:sz w:val="24"/>
          <w:szCs w:val="24"/>
        </w:rPr>
        <w:t xml:space="preserve">notiek </w:t>
      </w:r>
      <w:r w:rsidRPr="004B3C7C">
        <w:rPr>
          <w:sz w:val="24"/>
          <w:szCs w:val="24"/>
          <w:lang w:val="la-Latn"/>
        </w:rPr>
        <w:t>regulārs dialogs</w:t>
      </w:r>
      <w:r w:rsidRPr="004B3C7C">
        <w:rPr>
          <w:sz w:val="24"/>
          <w:szCs w:val="24"/>
        </w:rPr>
        <w:t xml:space="preserve"> </w:t>
      </w:r>
      <w:r w:rsidRPr="004B3C7C">
        <w:rPr>
          <w:sz w:val="24"/>
          <w:szCs w:val="24"/>
          <w:lang w:val="la-Latn"/>
        </w:rPr>
        <w:t xml:space="preserve">ar nozari pārstāvošajām valsts un pašvaldības institūcijām, zinātniskajiem institūtiem, citām augstākās izglītības iestādēm, uzņēmējiem, </w:t>
      </w:r>
      <w:r w:rsidRPr="004B3C7C">
        <w:rPr>
          <w:sz w:val="24"/>
          <w:szCs w:val="24"/>
        </w:rPr>
        <w:t>dažādām profesionālām asociācijām un apvienībām</w:t>
      </w:r>
      <w:r w:rsidRPr="004B3C7C">
        <w:rPr>
          <w:sz w:val="24"/>
          <w:szCs w:val="24"/>
          <w:lang w:val="la-Latn"/>
        </w:rPr>
        <w:t xml:space="preserve"> (</w:t>
      </w:r>
      <w:r w:rsidRPr="004B3C7C">
        <w:rPr>
          <w:sz w:val="24"/>
          <w:szCs w:val="24"/>
        </w:rPr>
        <w:t xml:space="preserve">Latvijas Universitāti, Latvijas Biozinātņu un tehnoloģiju universitāti, Rēzeknes Tehnoloģiju akadēmiju, Rīgas Stradiņu universitāti, Vidzemes Augstskolu, Latvijas Darba devēju konfederāciju, </w:t>
      </w:r>
      <w:r w:rsidRPr="004B3C7C">
        <w:rPr>
          <w:sz w:val="24"/>
          <w:szCs w:val="24"/>
          <w:lang w:val="la-Latn"/>
        </w:rPr>
        <w:t xml:space="preserve">Dabas aizsardzības pārvaldi, </w:t>
      </w:r>
      <w:r w:rsidRPr="004B3C7C">
        <w:rPr>
          <w:sz w:val="24"/>
          <w:szCs w:val="24"/>
        </w:rPr>
        <w:t xml:space="preserve">Reģionālo vides pārvaldi, Daugavpils Reģionālo slimnīcu, Valsts Robežinspekciju, Pārtikas un veterināro dienestu, Latgales Zoodārzu, </w:t>
      </w:r>
      <w:r w:rsidRPr="004B3C7C">
        <w:rPr>
          <w:sz w:val="24"/>
          <w:szCs w:val="24"/>
          <w:lang w:val="la-Latn"/>
        </w:rPr>
        <w:t xml:space="preserve">Reģionālajām izglītības pārvaldēm un </w:t>
      </w:r>
      <w:r w:rsidRPr="004B3C7C">
        <w:rPr>
          <w:sz w:val="24"/>
          <w:szCs w:val="24"/>
        </w:rPr>
        <w:t xml:space="preserve">skolām, Daugavpils pilsētas domi, Daugavpils novada </w:t>
      </w:r>
      <w:r w:rsidRPr="004B3C7C">
        <w:rPr>
          <w:sz w:val="24"/>
          <w:szCs w:val="24"/>
          <w:lang w:val="la-Latn"/>
        </w:rPr>
        <w:t>d</w:t>
      </w:r>
      <w:r w:rsidRPr="004B3C7C">
        <w:rPr>
          <w:sz w:val="24"/>
          <w:szCs w:val="24"/>
        </w:rPr>
        <w:t xml:space="preserve">omi, Līvānu novada domi, Lauku atbalsta dienestu, </w:t>
      </w:r>
      <w:r w:rsidRPr="004B3C7C">
        <w:rPr>
          <w:sz w:val="24"/>
          <w:szCs w:val="24"/>
          <w:lang w:val="la-Latn"/>
        </w:rPr>
        <w:t xml:space="preserve">VAS “Latvijas valsts meži”,  Meža sertifikācijas padomi, Valsts </w:t>
      </w:r>
      <w:r w:rsidRPr="004B3C7C">
        <w:rPr>
          <w:sz w:val="24"/>
          <w:szCs w:val="24"/>
        </w:rPr>
        <w:t>zinātnisk</w:t>
      </w:r>
      <w:r w:rsidRPr="004B3C7C">
        <w:rPr>
          <w:sz w:val="24"/>
          <w:szCs w:val="24"/>
          <w:lang w:val="la-Latn"/>
        </w:rPr>
        <w:t>o</w:t>
      </w:r>
      <w:r w:rsidRPr="004B3C7C">
        <w:rPr>
          <w:sz w:val="24"/>
          <w:szCs w:val="24"/>
        </w:rPr>
        <w:t xml:space="preserve"> institūtu „BIOR”, </w:t>
      </w:r>
      <w:r w:rsidRPr="004B3C7C">
        <w:rPr>
          <w:sz w:val="24"/>
          <w:szCs w:val="24"/>
          <w:lang w:val="la-Latn"/>
        </w:rPr>
        <w:t xml:space="preserve">Latvijas Valsts mežzinātnes institūtu “Silava”, Latvijas hidroekoloģijas institūtu, Agroresursu ekonomikas institūtu, </w:t>
      </w:r>
      <w:r w:rsidRPr="004B3C7C">
        <w:rPr>
          <w:sz w:val="24"/>
          <w:szCs w:val="24"/>
        </w:rPr>
        <w:t>SIA "Estonian, Latvian &amp; Lithuanian Environment"</w:t>
      </w:r>
      <w:r w:rsidRPr="004B3C7C">
        <w:rPr>
          <w:sz w:val="24"/>
          <w:szCs w:val="24"/>
          <w:lang w:val="la-Latn"/>
        </w:rPr>
        <w:t xml:space="preserve">, </w:t>
      </w:r>
      <w:r w:rsidRPr="004B3C7C">
        <w:rPr>
          <w:sz w:val="24"/>
          <w:szCs w:val="24"/>
        </w:rPr>
        <w:t>SIA „Magistr”, SIA „EkoLat”,  SIA „VetZooCentrs”, SIA „ROLS” u.c.</w:t>
      </w:r>
      <w:r w:rsidRPr="004B3C7C">
        <w:rPr>
          <w:sz w:val="24"/>
          <w:szCs w:val="24"/>
          <w:lang w:val="la-Latn"/>
        </w:rPr>
        <w:t>)</w:t>
      </w:r>
      <w:r w:rsidRPr="004B3C7C">
        <w:rPr>
          <w:sz w:val="24"/>
          <w:szCs w:val="24"/>
        </w:rPr>
        <w:t xml:space="preserve">. Sadarbības partneru viedokļi tiek ņemti vērā veicot izmaiņas studiju kursu piedāvājumā un saturā, kā arī </w:t>
      </w:r>
      <w:r w:rsidRPr="004B3C7C">
        <w:rPr>
          <w:sz w:val="24"/>
          <w:szCs w:val="24"/>
          <w:lang w:val="la-Latn"/>
        </w:rPr>
        <w:t xml:space="preserve">izstrādājot  </w:t>
      </w:r>
      <w:r w:rsidR="00767035" w:rsidRPr="004B3C7C">
        <w:rPr>
          <w:sz w:val="24"/>
          <w:szCs w:val="24"/>
        </w:rPr>
        <w:t xml:space="preserve">jauno </w:t>
      </w:r>
      <w:r w:rsidRPr="004B3C7C">
        <w:rPr>
          <w:sz w:val="24"/>
          <w:szCs w:val="24"/>
          <w:lang w:val="la-Latn"/>
        </w:rPr>
        <w:t xml:space="preserve">AMSP “Bioloģija”. </w:t>
      </w:r>
      <w:r w:rsidR="008A75FA" w:rsidRPr="004B3C7C">
        <w:rPr>
          <w:sz w:val="24"/>
          <w:szCs w:val="24"/>
        </w:rPr>
        <w:t>Kā veiksmīgu platformu komunikācijai ar esošajiem un potenciālajiem sadarbības partneriem var minēt DU studiju virziena “Dzīvās dabas zinātnes” padomi, kas nepieciešamības gadījumā nodrošina konsultācijas ar sadarbības partneriem par jautājumiem, kas saistīti ar studiju programmu realizācijas un studiju kursu kvalitātes uzlabošanu. Izvēloties potenciālos sadarbības partnerus Latvijas vai reģiona mērogā kā nozīmīgākais kritērijs tiek vērtēts konkrēto uzņēmumu vai institūciju darbības jomu sasaiste ar bioloģijas nozari un/vai studiju virziena ietvaros realizēto studiju programmu absolventu potenciālo darba tirgu.</w:t>
      </w:r>
    </w:p>
    <w:p w14:paraId="606C0749" w14:textId="3E8F0DB3" w:rsidR="00055699" w:rsidRPr="004B3C7C" w:rsidRDefault="00055699" w:rsidP="00055699">
      <w:pPr>
        <w:jc w:val="both"/>
        <w:rPr>
          <w:rFonts w:ascii="Times New Roman" w:hAnsi="Times New Roman" w:cs="Times New Roman"/>
          <w:i/>
          <w:sz w:val="24"/>
          <w:szCs w:val="24"/>
        </w:rPr>
      </w:pPr>
    </w:p>
    <w:p w14:paraId="110D60A0" w14:textId="77777777" w:rsidR="00155594" w:rsidRPr="004B3C7C" w:rsidRDefault="00155594" w:rsidP="00055699">
      <w:pPr>
        <w:jc w:val="both"/>
        <w:rPr>
          <w:rFonts w:ascii="Times New Roman" w:hAnsi="Times New Roman" w:cs="Times New Roman"/>
          <w:sz w:val="24"/>
          <w:szCs w:val="24"/>
        </w:rPr>
      </w:pPr>
    </w:p>
    <w:p w14:paraId="2B6063F9" w14:textId="77777777" w:rsidR="00055699" w:rsidRPr="004B3C7C" w:rsidRDefault="00055699" w:rsidP="00055699">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2.5.2. Novērtēt, kā studiju virziena ietvaros īstenotā sadarbība ar dažādām ārvalstu institūcijām (augstskolām/ koledžām, darba devējiem, darba devēju organizācijām, nevalstiskajām organizācijām, zinātnes institūtiem u.c.) nodrošina virziena mērķu un studiju rezultātu sasniegšanu. Norādīt, pēc kādiem kritērijiem tiek izvēlēti studiju virzienam un studiju programmām atbilstošie ārvalstu sadarbības partneri, raksturot sadarbības veidus, kā sadarbība tiek organizēta, papildus norādot mehānismu partneru piesaistei. </w:t>
      </w:r>
    </w:p>
    <w:p w14:paraId="2BE802E0" w14:textId="77777777" w:rsidR="00055699" w:rsidRPr="004B3C7C" w:rsidRDefault="00055699" w:rsidP="00055699">
      <w:pPr>
        <w:jc w:val="both"/>
        <w:rPr>
          <w:rFonts w:ascii="Times New Roman" w:hAnsi="Times New Roman" w:cs="Times New Roman"/>
          <w:sz w:val="24"/>
          <w:szCs w:val="24"/>
        </w:rPr>
      </w:pPr>
    </w:p>
    <w:p w14:paraId="7EC326C9" w14:textId="77777777" w:rsidR="00055699" w:rsidRPr="004B3C7C" w:rsidRDefault="00055699" w:rsidP="00055699">
      <w:pPr>
        <w:jc w:val="both"/>
        <w:rPr>
          <w:rFonts w:ascii="Times New Roman" w:hAnsi="Times New Roman" w:cs="Times New Roman"/>
          <w:strike/>
          <w:sz w:val="24"/>
          <w:szCs w:val="24"/>
        </w:rPr>
      </w:pPr>
      <w:r w:rsidRPr="004B3C7C">
        <w:rPr>
          <w:rFonts w:ascii="Times New Roman" w:hAnsi="Times New Roman" w:cs="Times New Roman"/>
          <w:strike/>
          <w:sz w:val="24"/>
          <w:szCs w:val="24"/>
        </w:rPr>
        <w:t>Par DU dalību starptautiskajos tīklojumos.</w:t>
      </w:r>
    </w:p>
    <w:p w14:paraId="1FB3DDF0" w14:textId="77777777" w:rsidR="00055699" w:rsidRPr="004B3C7C" w:rsidRDefault="00055699" w:rsidP="00055699">
      <w:pPr>
        <w:jc w:val="both"/>
        <w:rPr>
          <w:rFonts w:ascii="Times New Roman" w:hAnsi="Times New Roman" w:cs="Times New Roman"/>
          <w:sz w:val="24"/>
          <w:szCs w:val="24"/>
        </w:rPr>
      </w:pPr>
    </w:p>
    <w:p w14:paraId="078F1B31" w14:textId="463A1CF1" w:rsidR="00D73554" w:rsidRPr="004B3C7C" w:rsidRDefault="00D73554" w:rsidP="00D73554">
      <w:pPr>
        <w:jc w:val="both"/>
        <w:rPr>
          <w:rFonts w:ascii="Times New Roman" w:hAnsi="Times New Roman" w:cs="Times New Roman"/>
          <w:sz w:val="24"/>
          <w:szCs w:val="24"/>
        </w:rPr>
      </w:pPr>
      <w:r w:rsidRPr="004B3C7C">
        <w:rPr>
          <w:rFonts w:ascii="Times New Roman" w:hAnsi="Times New Roman" w:cs="Times New Roman"/>
          <w:sz w:val="24"/>
          <w:szCs w:val="24"/>
        </w:rPr>
        <w:t>Pārskata periodā DU ir būtiski attīstījusi savu starptautisko atpazīstamību integrējoties vairākos ar dzīvas dabas zinātnēm saistītos starptautiskajos zinātniskajos tīklojumos. Kopš 2021. gada DU asociētā dalībnieka statusā ir uzņemta CETAF</w:t>
      </w:r>
      <w:r w:rsidRPr="004B3C7C">
        <w:rPr>
          <w:rStyle w:val="FootnoteReference"/>
          <w:rFonts w:ascii="Times New Roman" w:hAnsi="Times New Roman"/>
          <w:sz w:val="24"/>
          <w:szCs w:val="24"/>
        </w:rPr>
        <w:footnoteReference w:id="43"/>
      </w:r>
      <w:r w:rsidRPr="004B3C7C">
        <w:rPr>
          <w:rFonts w:ascii="Times New Roman" w:hAnsi="Times New Roman" w:cs="Times New Roman"/>
          <w:sz w:val="24"/>
          <w:szCs w:val="24"/>
        </w:rPr>
        <w:t xml:space="preserve"> (Consortium of European Taxonomic facilities) un GBIF (Global Biodiversity Information Facility)</w:t>
      </w:r>
      <w:r w:rsidRPr="004B3C7C">
        <w:rPr>
          <w:rStyle w:val="FootnoteReference"/>
          <w:rFonts w:ascii="Times New Roman" w:hAnsi="Times New Roman"/>
          <w:sz w:val="24"/>
          <w:szCs w:val="24"/>
        </w:rPr>
        <w:footnoteReference w:id="44"/>
      </w:r>
      <w:r w:rsidRPr="004B3C7C">
        <w:rPr>
          <w:rFonts w:ascii="Times New Roman" w:hAnsi="Times New Roman" w:cs="Times New Roman"/>
          <w:sz w:val="24"/>
          <w:szCs w:val="24"/>
        </w:rPr>
        <w:t xml:space="preserve"> starptautiskajos tīklojumos. Minētie tīklojumi paver plašākas iespējas DU pētniekiem un studējošajiem piekļūt pie zinātniskajām kolekcijām un datubāzēm Eiropā un citviet pasaulē, kā arī attīstīt DU esošās kolekcijas piesaistot ārvalstu speciālistus taksonomisko revīziju īstenošanā. DU ir dalībnieks </w:t>
      </w:r>
      <w:r w:rsidRPr="004B3C7C">
        <w:rPr>
          <w:rFonts w:ascii="Times New Roman" w:hAnsi="Times New Roman" w:cs="Times New Roman"/>
          <w:sz w:val="24"/>
          <w:szCs w:val="24"/>
        </w:rPr>
        <w:lastRenderedPageBreak/>
        <w:t>NACEE (Network of Aquaculture Centers in Central-Eastern Europe)</w:t>
      </w:r>
      <w:r w:rsidRPr="004B3C7C">
        <w:rPr>
          <w:rStyle w:val="FootnoteReference"/>
          <w:rFonts w:ascii="Times New Roman" w:hAnsi="Times New Roman"/>
          <w:sz w:val="24"/>
          <w:szCs w:val="24"/>
        </w:rPr>
        <w:footnoteReference w:id="45"/>
      </w:r>
      <w:r w:rsidRPr="004B3C7C">
        <w:rPr>
          <w:rFonts w:ascii="Times New Roman" w:hAnsi="Times New Roman" w:cs="Times New Roman"/>
          <w:sz w:val="24"/>
          <w:szCs w:val="24"/>
        </w:rPr>
        <w:t xml:space="preserve"> tīklojumā, kurš izveidots ar mērķi veicināt akvakultūru jomas pētniecību un nozares attīstību Centrāleiropā un Austrumeiropā un kļūt par Eiropas pētniecības telpas neatņemamu sastāvdaļu. DU ir viena no Filipīnu arhipelāga vaboļu faunas izpētes starptautiskā tīklojuma PhilColNet (</w:t>
      </w:r>
      <w:r w:rsidRPr="004B3C7C">
        <w:rPr>
          <w:rFonts w:ascii="Times New Roman" w:hAnsi="Times New Roman" w:cs="Times New Roman"/>
          <w:sz w:val="24"/>
          <w:szCs w:val="24"/>
          <w:lang w:val="en-US"/>
        </w:rPr>
        <w:t>Philippine Coleopterological Network</w:t>
      </w:r>
      <w:r w:rsidRPr="004B3C7C">
        <w:rPr>
          <w:rFonts w:ascii="Times New Roman" w:hAnsi="Times New Roman" w:cs="Times New Roman"/>
          <w:sz w:val="24"/>
          <w:szCs w:val="24"/>
        </w:rPr>
        <w:t xml:space="preserve">) izveidošanas iniciatoriem un dalībniekiem, kas izveidots ar mērķi veicināt bioloģiskās daudzveidības pētījumus Filipīnu arhipelāgā un nodrošināt unikālās dabas daudzveidības saglabāšanu un aizsardzību. </w:t>
      </w:r>
    </w:p>
    <w:p w14:paraId="1812E8F7" w14:textId="77777777" w:rsidR="00D73554" w:rsidRPr="004B3C7C" w:rsidRDefault="00D73554" w:rsidP="00D73554">
      <w:pPr>
        <w:jc w:val="both"/>
        <w:rPr>
          <w:rFonts w:ascii="Times New Roman" w:hAnsi="Times New Roman" w:cs="Times New Roman"/>
          <w:sz w:val="24"/>
          <w:szCs w:val="24"/>
        </w:rPr>
      </w:pPr>
    </w:p>
    <w:p w14:paraId="28800E1E" w14:textId="6D144867" w:rsidR="00D73554" w:rsidRPr="004B3C7C" w:rsidRDefault="00D73554" w:rsidP="00D73554">
      <w:pPr>
        <w:jc w:val="both"/>
        <w:rPr>
          <w:rFonts w:ascii="Times New Roman" w:hAnsi="Times New Roman" w:cs="Times New Roman"/>
          <w:sz w:val="24"/>
          <w:szCs w:val="24"/>
        </w:rPr>
      </w:pPr>
      <w:r w:rsidRPr="004B3C7C">
        <w:rPr>
          <w:rFonts w:ascii="Times New Roman" w:hAnsi="Times New Roman" w:cs="Times New Roman"/>
          <w:sz w:val="24"/>
          <w:szCs w:val="24"/>
        </w:rPr>
        <w:t>Kopš 2022. gada DU ir uzņemts Eiropas Kodolpētniecības organizācijas (CERN) Baltijas grupā</w:t>
      </w:r>
      <w:r w:rsidR="007C1716" w:rsidRPr="004B3C7C">
        <w:rPr>
          <w:rStyle w:val="FootnoteReference"/>
          <w:rFonts w:ascii="Times New Roman" w:hAnsi="Times New Roman"/>
          <w:sz w:val="24"/>
          <w:szCs w:val="24"/>
        </w:rPr>
        <w:footnoteReference w:id="46"/>
      </w:r>
      <w:r w:rsidRPr="004B3C7C">
        <w:rPr>
          <w:rFonts w:ascii="Times New Roman" w:hAnsi="Times New Roman" w:cs="Times New Roman"/>
          <w:sz w:val="24"/>
          <w:szCs w:val="24"/>
        </w:rPr>
        <w:t xml:space="preserve">. Lai gan studiju virzienā ietilpstošās studiju programmas nav tiešā veidā saistītas ar CERN īstenotajiem pētījumiem, tomēr līdzdalība CERN paver plašas iespējas dzīvās dabas zinātņu virziena pētnieciskajam personālam un studējošajiem iesaistīties CERN realizētajos starpdisciplinārajos pētījumos. </w:t>
      </w:r>
    </w:p>
    <w:p w14:paraId="53AA6C30" w14:textId="77777777" w:rsidR="00D73554" w:rsidRPr="004B3C7C" w:rsidRDefault="00D73554" w:rsidP="00D73554">
      <w:pPr>
        <w:jc w:val="both"/>
        <w:rPr>
          <w:rFonts w:ascii="Times New Roman" w:hAnsi="Times New Roman" w:cs="Times New Roman"/>
          <w:sz w:val="24"/>
          <w:szCs w:val="24"/>
        </w:rPr>
      </w:pPr>
    </w:p>
    <w:p w14:paraId="4C055EBB" w14:textId="3FAF679F" w:rsidR="00D73554" w:rsidRPr="004B3C7C" w:rsidRDefault="00D73554" w:rsidP="00D73554">
      <w:pPr>
        <w:jc w:val="both"/>
        <w:rPr>
          <w:rFonts w:ascii="Times New Roman" w:hAnsi="Times New Roman" w:cs="Times New Roman"/>
          <w:sz w:val="24"/>
          <w:szCs w:val="24"/>
        </w:rPr>
      </w:pPr>
      <w:r w:rsidRPr="004B3C7C">
        <w:rPr>
          <w:rFonts w:ascii="Times New Roman" w:hAnsi="Times New Roman" w:cs="Times New Roman"/>
          <w:sz w:val="24"/>
          <w:szCs w:val="24"/>
        </w:rPr>
        <w:t>DU studiju virziena “Dzīvās dabas zinātnes” mācībspēki un ir iesaistīti arī daudzu starptautisko projektu realizācijā, kas tiek īstenoti sadarbībā ar citām zinātniskajām institūcijā ārvalstīs t.sk. DU ir projekta partneris divu Horizon 2020 programmas projektu OPTAIN</w:t>
      </w:r>
      <w:r w:rsidR="00C77B70" w:rsidRPr="004B3C7C">
        <w:rPr>
          <w:rStyle w:val="FootnoteReference"/>
          <w:rFonts w:ascii="Times New Roman" w:hAnsi="Times New Roman"/>
          <w:sz w:val="24"/>
          <w:szCs w:val="24"/>
        </w:rPr>
        <w:footnoteReference w:id="47"/>
      </w:r>
      <w:r w:rsidRPr="004B3C7C">
        <w:rPr>
          <w:rFonts w:ascii="Times New Roman" w:hAnsi="Times New Roman" w:cs="Times New Roman"/>
          <w:sz w:val="24"/>
          <w:szCs w:val="24"/>
        </w:rPr>
        <w:t xml:space="preserve"> un BETTER Life</w:t>
      </w:r>
      <w:r w:rsidR="00C77B70" w:rsidRPr="004B3C7C">
        <w:rPr>
          <w:rStyle w:val="FootnoteReference"/>
          <w:rFonts w:ascii="Times New Roman" w:hAnsi="Times New Roman"/>
          <w:sz w:val="24"/>
          <w:szCs w:val="24"/>
        </w:rPr>
        <w:footnoteReference w:id="48"/>
      </w:r>
      <w:r w:rsidR="00C77B70" w:rsidRPr="004B3C7C">
        <w:rPr>
          <w:rFonts w:ascii="Times New Roman" w:hAnsi="Times New Roman" w:cs="Times New Roman"/>
          <w:sz w:val="24"/>
          <w:szCs w:val="24"/>
        </w:rPr>
        <w:t xml:space="preserve"> </w:t>
      </w:r>
      <w:r w:rsidRPr="004B3C7C">
        <w:rPr>
          <w:rFonts w:ascii="Times New Roman" w:hAnsi="Times New Roman" w:cs="Times New Roman"/>
          <w:sz w:val="24"/>
          <w:szCs w:val="24"/>
        </w:rPr>
        <w:t>realizācijā, kā arī citu EK finanšu instrumentu (piem. TWINNING</w:t>
      </w:r>
      <w:r w:rsidR="00F67C83" w:rsidRPr="004B3C7C">
        <w:rPr>
          <w:rStyle w:val="FootnoteReference"/>
          <w:rFonts w:ascii="Times New Roman" w:hAnsi="Times New Roman"/>
          <w:sz w:val="24"/>
          <w:szCs w:val="24"/>
        </w:rPr>
        <w:footnoteReference w:id="49"/>
      </w:r>
      <w:r w:rsidRPr="004B3C7C">
        <w:rPr>
          <w:rFonts w:ascii="Times New Roman" w:hAnsi="Times New Roman" w:cs="Times New Roman"/>
          <w:sz w:val="24"/>
          <w:szCs w:val="24"/>
        </w:rPr>
        <w:t>, LIFE</w:t>
      </w:r>
      <w:r w:rsidR="00F67C83" w:rsidRPr="004B3C7C">
        <w:rPr>
          <w:rStyle w:val="FootnoteReference"/>
          <w:rFonts w:ascii="Times New Roman" w:hAnsi="Times New Roman"/>
          <w:sz w:val="24"/>
          <w:szCs w:val="24"/>
        </w:rPr>
        <w:footnoteReference w:id="50"/>
      </w:r>
      <w:r w:rsidR="00F67C83" w:rsidRPr="004B3C7C">
        <w:rPr>
          <w:rFonts w:ascii="Times New Roman" w:hAnsi="Times New Roman" w:cs="Times New Roman"/>
          <w:sz w:val="24"/>
          <w:szCs w:val="24"/>
        </w:rPr>
        <w:t xml:space="preserve"> </w:t>
      </w:r>
      <w:r w:rsidRPr="004B3C7C">
        <w:rPr>
          <w:rFonts w:ascii="Times New Roman" w:hAnsi="Times New Roman" w:cs="Times New Roman"/>
          <w:sz w:val="24"/>
          <w:szCs w:val="24"/>
        </w:rPr>
        <w:t>u.c. programmās) finansētu projektu realizācijā.</w:t>
      </w:r>
    </w:p>
    <w:p w14:paraId="050FF7FD" w14:textId="77777777" w:rsidR="00D73554" w:rsidRPr="004B3C7C" w:rsidRDefault="00D73554" w:rsidP="00D73554">
      <w:pPr>
        <w:jc w:val="both"/>
        <w:rPr>
          <w:rFonts w:ascii="Times New Roman" w:hAnsi="Times New Roman" w:cs="Times New Roman"/>
          <w:sz w:val="24"/>
          <w:szCs w:val="24"/>
        </w:rPr>
      </w:pPr>
    </w:p>
    <w:p w14:paraId="50A96666" w14:textId="77777777" w:rsidR="00D73554" w:rsidRPr="004B3C7C" w:rsidRDefault="00D73554" w:rsidP="00D73554">
      <w:pPr>
        <w:pStyle w:val="NormalWeb"/>
        <w:shd w:val="clear" w:color="auto" w:fill="FFFFFF"/>
        <w:spacing w:before="0" w:beforeAutospacing="0" w:after="0" w:afterAutospacing="0"/>
        <w:jc w:val="both"/>
      </w:pPr>
      <w:r w:rsidRPr="004B3C7C">
        <w:t xml:space="preserve">Studentu un mācībspēku stažēšanās un pētniecisko tēmu izstrāde ir iespējama vairāk nekā 90 augstākās izglītības iestādēs (22 pasaules valstīs), ar kurām DU ir noslēgti sadarbības līgumi. Lai veicinātu ārvalstu studējošo un mācībspēku ienākošo mobilitāti, DU Erasmus+ koordinators gada sākumā izsūta visiem esošajiem Erasmus+ partneriem informatīvo vēstuli par to, kādā veidā ārvalstu studējošie un mācībspēki var pieteikties studijām, praksei, docēšanai vai profesionālai pilnveidei. Piedāvāto studiju kursu saraksts tiek pieprasīts no profilējošajām struktūrvienībām. Studiju kursu saraksts tiek aktualizēts katru gadu. DU Erasmus+ koordinators vairākas reizes gadā apmeklē arī starptautiskās Staff Week, kur ir iespēja nodibināt jaunus kontaktus un noslēgt starpuniversitāšu līgumus par studējošo un mācībspēku apmaiņu Erasmus+ programmas ietvaros. </w:t>
      </w:r>
    </w:p>
    <w:p w14:paraId="0DCA2775" w14:textId="77777777" w:rsidR="00D73554" w:rsidRPr="004B3C7C" w:rsidRDefault="00D73554" w:rsidP="00D73554">
      <w:pPr>
        <w:jc w:val="both"/>
        <w:rPr>
          <w:rFonts w:ascii="Times New Roman" w:hAnsi="Times New Roman" w:cs="Times New Roman"/>
          <w:sz w:val="24"/>
          <w:szCs w:val="24"/>
        </w:rPr>
      </w:pPr>
    </w:p>
    <w:p w14:paraId="1F586329" w14:textId="05C4D276" w:rsidR="00D73554" w:rsidRPr="004B3C7C" w:rsidRDefault="00D73554" w:rsidP="00D73554">
      <w:pPr>
        <w:pStyle w:val="NormalWeb"/>
        <w:shd w:val="clear" w:color="auto" w:fill="FFFFFF"/>
        <w:spacing w:before="0" w:beforeAutospacing="0" w:after="0" w:afterAutospacing="0"/>
        <w:jc w:val="both"/>
        <w:rPr>
          <w:iCs/>
        </w:rPr>
      </w:pPr>
      <w:r w:rsidRPr="004B3C7C">
        <w:t>Izvēloties potenciālos</w:t>
      </w:r>
      <w:r w:rsidRPr="004B3C7C">
        <w:rPr>
          <w:strike/>
        </w:rPr>
        <w:t xml:space="preserve"> ārvalstu</w:t>
      </w:r>
      <w:r w:rsidRPr="004B3C7C">
        <w:t xml:space="preserve"> sadarbības partnerus </w:t>
      </w:r>
      <w:r w:rsidR="00C20B90" w:rsidRPr="004B3C7C">
        <w:t xml:space="preserve">Latvijā un ārvalstīs </w:t>
      </w:r>
      <w:r w:rsidRPr="004B3C7C">
        <w:t xml:space="preserve">studiju virziena ietvaros, prioritāte tiek dota augstskolām, kas īsteno līdzīgas studiju programmas dzīvās dabas zinātņu jomā vai zinātniskās institūcijas, kuru pētniecības virzieni sakrīt ar DU stratēģijā definētajiem prioritārajiem pētniecības virzieniem. </w:t>
      </w:r>
      <w:r w:rsidRPr="004B3C7C">
        <w:rPr>
          <w:iCs/>
        </w:rPr>
        <w:t>Informāciju par noslēgtajiem sadarbības līgumiem ar ārvalstu institūcijām skat. pielikumā (</w:t>
      </w:r>
      <w:r w:rsidR="00516AC4" w:rsidRPr="004B3C7C">
        <w:rPr>
          <w:i/>
        </w:rPr>
        <w:t>2.5.1.Sadarbības partneri</w:t>
      </w:r>
      <w:r w:rsidRPr="004B3C7C">
        <w:rPr>
          <w:iCs/>
        </w:rPr>
        <w:t>).</w:t>
      </w:r>
    </w:p>
    <w:p w14:paraId="41213B29" w14:textId="77777777" w:rsidR="00055699" w:rsidRPr="004B3C7C" w:rsidRDefault="00055699" w:rsidP="00055699">
      <w:pPr>
        <w:jc w:val="both"/>
        <w:rPr>
          <w:rFonts w:ascii="Times New Roman" w:hAnsi="Times New Roman" w:cs="Times New Roman"/>
          <w:sz w:val="24"/>
          <w:szCs w:val="24"/>
        </w:rPr>
      </w:pPr>
    </w:p>
    <w:p w14:paraId="32E766D7" w14:textId="5AD29485"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 xml:space="preserve">Studiju virziena “Dzīvās dabas zinātnes” starptautiskās sadarbības veicināšanā un atpazīstamībā ļoti nozīmīga ir līdzšinējā veiksmīgā DU zinātnisko darbinieku individuālā sadarbība citu zinātnisko institūciju pētniekiem. Pateicoties ilggadējiem kontaktiem un iniciatīvām kopīgu pētījumu īstenošanā ir realizēti daudzi pētnieciskie projekti un pētījumu rezultāti publicēti starptautiski indeksētos zinātniskajos izdevumos. Vairums studiju virziena </w:t>
      </w:r>
      <w:r w:rsidRPr="004B3C7C">
        <w:rPr>
          <w:rFonts w:ascii="Times New Roman" w:hAnsi="Times New Roman" w:cs="Times New Roman"/>
          <w:sz w:val="24"/>
          <w:szCs w:val="24"/>
        </w:rPr>
        <w:lastRenderedPageBreak/>
        <w:t xml:space="preserve">“Dzīvās dabas zinātnes” akadēmiskā personāla publicētajiem zinātniskajiem rakstiem līdzautori ir no zinātniskajām institūcijām ārvalstīs. Scopus datubāzē pieejamā statistika atspoguļo nozīmīgākos DU sadarbības partnerus īstenojot pētījumus bioloģijā un ar to saistītajās nozarēs (skat. pielikumā </w:t>
      </w:r>
      <w:r w:rsidR="00516AC4" w:rsidRPr="004B3C7C">
        <w:rPr>
          <w:rFonts w:ascii="Times New Roman" w:hAnsi="Times New Roman" w:cs="Times New Roman"/>
          <w:i/>
        </w:rPr>
        <w:t>2.5.1.Sadarbības partneri</w:t>
      </w:r>
      <w:r w:rsidRPr="004B3C7C">
        <w:rPr>
          <w:rFonts w:ascii="Times New Roman" w:hAnsi="Times New Roman" w:cs="Times New Roman"/>
          <w:sz w:val="24"/>
          <w:szCs w:val="24"/>
        </w:rPr>
        <w:t>).</w:t>
      </w:r>
    </w:p>
    <w:p w14:paraId="726122DD" w14:textId="77777777" w:rsidR="00055699" w:rsidRPr="004B3C7C" w:rsidRDefault="00055699" w:rsidP="00055699">
      <w:pPr>
        <w:jc w:val="both"/>
        <w:rPr>
          <w:rFonts w:ascii="Times New Roman" w:hAnsi="Times New Roman" w:cs="Times New Roman"/>
          <w:sz w:val="24"/>
          <w:szCs w:val="24"/>
        </w:rPr>
      </w:pPr>
    </w:p>
    <w:p w14:paraId="1383738C" w14:textId="77777777" w:rsidR="00055699" w:rsidRPr="004B3C7C" w:rsidRDefault="00055699" w:rsidP="00055699">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2.5.3.Norādīt, kāda sistēma vai mehānismi tiek izmantoti ārvalstu studējošo un mācībspēku piesaistei. Ienākošās un izejošās mācībspēku un studējošo mobilitātes novērtējums pārskata periodā, mobilitātes dinamika, grūtības, ar kurām augstskola/ koledža saskaras mācībspēku mobilitātē. </w:t>
      </w:r>
    </w:p>
    <w:p w14:paraId="34F46DB2" w14:textId="77777777" w:rsidR="00055699" w:rsidRPr="004B3C7C" w:rsidRDefault="00055699" w:rsidP="00055699">
      <w:pPr>
        <w:jc w:val="both"/>
        <w:rPr>
          <w:rFonts w:ascii="Times New Roman" w:hAnsi="Times New Roman" w:cs="Times New Roman"/>
          <w:sz w:val="24"/>
          <w:szCs w:val="24"/>
        </w:rPr>
      </w:pPr>
    </w:p>
    <w:p w14:paraId="2021031C"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Ārvalstu docētāju piesaistei studiju virzienā “Dzīvās dabas zinātnes” pamatā tiek izmantots ERASMUS u.c. mobilitātes programmu finansējums un dažādu DU realizēto projektu ietvaros (piemēram ESF projekta Nr. 8.2.2.0/18/A/022 “Daugavpils Universitātes stratēģiskās specializācijas jomu akadēmiskā personāla profesionālās kompetences stiprināšana”) piesaistītais finansējums. ESF projekta Nr. 8.2.2.0/18/A/022 ietvaros studiju virzienam tika piesaistīti 5 ārvalstu docētāji (2019. gadā viesprofesore Ingrida Šauliene no Lietuvas un  Oleg Borodin no Baltkrievijas; 2019.-2020. gadā Polina Degtjarenko no Igaunijas; 2022. gadā Markus Rantala no Somijas un Milton Norman Medina no Filipīnām),  kuri vadīja nodarbības studiju virzienā ietilpstošajās programmās.</w:t>
      </w:r>
    </w:p>
    <w:p w14:paraId="2D80FA8D" w14:textId="77777777" w:rsidR="00055699" w:rsidRPr="004B3C7C" w:rsidRDefault="00055699" w:rsidP="00055699">
      <w:pPr>
        <w:jc w:val="both"/>
        <w:rPr>
          <w:rFonts w:ascii="Times New Roman" w:hAnsi="Times New Roman" w:cs="Times New Roman"/>
          <w:sz w:val="24"/>
          <w:szCs w:val="24"/>
        </w:rPr>
      </w:pPr>
    </w:p>
    <w:p w14:paraId="4818C199"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 xml:space="preserve">DU „ERASMUS+” programmas ietvaros ir noslēgti sadarbības līgumi ar vairāk nekā 90 augstākās izglītības iestādēm 22 valstīs. „ERASMUS+” programma atbalsta docēšanu – DU docētāji dodas uz kādu no ārvalstu sadarbības augstskolām vai arī iesaistās personāla mācībās, pilnveidojot profesionālās kompetences, nodrošinot dalību mācībās, darba vērošanā ārvalstu sadarbības augstskolā vai citā atbilstošā organizācijā. Mācību mobilitātes mērķi DU docētājiem un personālam dod iespēju gūt zināšanas un konkrētas prasmes, mācoties no ārvalstu partneru pieredzes un labās prakses, kā arī uzlabot praktiskās iemaņas, kas nepieciešamas darbā DU un profesionālajā attīstībā, iedrošināt akadēmisko personālu paplašināt un uzlabot piedāvāto studiju kursu klāstu un saturu, ļauj studentiem, kuriem nav iespējas piedalīties mobilitātes programmā, gūt labumu no zināšanām un pieredzes, ko sniedz citu Eiropas valstu augstskolu akadēmiskais personāls un ārvalstu vieslektori, veicina zināšanu un pedagoģisko metožu pieredzes apmaiņu starp Eiropas augstākās izglītības iestādēm. </w:t>
      </w:r>
    </w:p>
    <w:p w14:paraId="78C7E445" w14:textId="77777777" w:rsidR="00055699" w:rsidRPr="004B3C7C" w:rsidRDefault="00055699" w:rsidP="00055699">
      <w:pPr>
        <w:jc w:val="both"/>
        <w:rPr>
          <w:rFonts w:ascii="Times New Roman" w:hAnsi="Times New Roman" w:cs="Times New Roman"/>
          <w:sz w:val="24"/>
          <w:szCs w:val="24"/>
        </w:rPr>
      </w:pPr>
    </w:p>
    <w:p w14:paraId="278D152B" w14:textId="6EB6DC71"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Mācībspēku ienākošās un izejošās mobilitātes dati par pārskata periodu attēloti pielikumā  (</w:t>
      </w:r>
      <w:r w:rsidR="00FC3728" w:rsidRPr="004B3C7C">
        <w:rPr>
          <w:rFonts w:ascii="Times New Roman" w:hAnsi="Times New Roman" w:cs="Times New Roman"/>
          <w:i/>
          <w:sz w:val="24"/>
          <w:szCs w:val="24"/>
        </w:rPr>
        <w:t>2.5.3_Macībspēku ienākošā un izejoša mobilitāte</w:t>
      </w:r>
      <w:r w:rsidRPr="004B3C7C">
        <w:rPr>
          <w:rFonts w:ascii="Times New Roman" w:hAnsi="Times New Roman" w:cs="Times New Roman"/>
          <w:sz w:val="24"/>
          <w:szCs w:val="24"/>
        </w:rPr>
        <w:t xml:space="preserve">). </w:t>
      </w:r>
    </w:p>
    <w:p w14:paraId="6A71CDE3" w14:textId="77777777" w:rsidR="00055699" w:rsidRPr="004B3C7C" w:rsidRDefault="00055699" w:rsidP="00055699">
      <w:pPr>
        <w:jc w:val="both"/>
        <w:rPr>
          <w:rFonts w:ascii="Times New Roman" w:hAnsi="Times New Roman" w:cs="Times New Roman"/>
          <w:sz w:val="24"/>
          <w:szCs w:val="24"/>
        </w:rPr>
      </w:pPr>
    </w:p>
    <w:p w14:paraId="2AF4714E" w14:textId="7E67095F"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Arī DU studējošie, gan ārvalstu studējošie studijām un praksēm aktīvi izmanto Erasmus+ programmas ietvaros piedāvātās iespējas</w:t>
      </w:r>
      <w:r w:rsidR="002A58B8" w:rsidRPr="004B3C7C">
        <w:rPr>
          <w:rStyle w:val="FootnoteReference"/>
          <w:rFonts w:ascii="Times New Roman" w:hAnsi="Times New Roman"/>
          <w:sz w:val="24"/>
          <w:szCs w:val="24"/>
        </w:rPr>
        <w:footnoteReference w:id="51"/>
      </w:r>
      <w:r w:rsidRPr="004B3C7C">
        <w:rPr>
          <w:rFonts w:ascii="Times New Roman" w:hAnsi="Times New Roman" w:cs="Times New Roman"/>
          <w:sz w:val="24"/>
          <w:szCs w:val="24"/>
        </w:rPr>
        <w:t>. Studējošo ienākošās un izejošās mobilitātes dati par pārskata periodu attēloti pielikumā  (</w:t>
      </w:r>
      <w:r w:rsidR="00755126" w:rsidRPr="004B3C7C">
        <w:rPr>
          <w:rFonts w:ascii="Times New Roman" w:hAnsi="Times New Roman" w:cs="Times New Roman"/>
          <w:i/>
          <w:sz w:val="24"/>
          <w:szCs w:val="24"/>
        </w:rPr>
        <w:t>2.5.3_DU studējošo ienākošā_izejošā_mobilitāte</w:t>
      </w:r>
      <w:r w:rsidRPr="004B3C7C">
        <w:rPr>
          <w:rFonts w:ascii="Times New Roman" w:hAnsi="Times New Roman" w:cs="Times New Roman"/>
          <w:sz w:val="24"/>
          <w:szCs w:val="24"/>
        </w:rPr>
        <w:t>).</w:t>
      </w:r>
    </w:p>
    <w:p w14:paraId="7EAB9021" w14:textId="77777777" w:rsidR="00055699" w:rsidRPr="004B3C7C" w:rsidRDefault="00055699" w:rsidP="00055699">
      <w:pPr>
        <w:jc w:val="both"/>
        <w:rPr>
          <w:rFonts w:ascii="Times New Roman" w:hAnsi="Times New Roman" w:cs="Times New Roman"/>
          <w:sz w:val="24"/>
          <w:szCs w:val="24"/>
        </w:rPr>
      </w:pPr>
    </w:p>
    <w:p w14:paraId="16C5372E"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Gan studiju virzienā studējošie gan mācībspēki aktīvi iesaistās arī Erasmus+ (KA107) programmā, kas piedāvā jaunas starptautiskās mobilitātes iespējas studentiem un personālam no / uz valstīm, kas nepieder Erasmus+ programmai. Daugavpils Universitāte piedāvā apmaiņas mobilitātes uz partneraugstskolām ASV, Filipīnās, Indijā, Izraēlā, Jamaikā, Ķīnā, Lesoto, Tadžikistānā.</w:t>
      </w:r>
    </w:p>
    <w:p w14:paraId="26E2967C" w14:textId="77777777" w:rsidR="00055699" w:rsidRPr="004B3C7C" w:rsidRDefault="00055699" w:rsidP="00055699">
      <w:pPr>
        <w:jc w:val="both"/>
        <w:rPr>
          <w:rFonts w:ascii="Times New Roman" w:hAnsi="Times New Roman" w:cs="Times New Roman"/>
          <w:sz w:val="24"/>
          <w:szCs w:val="24"/>
        </w:rPr>
      </w:pPr>
    </w:p>
    <w:p w14:paraId="5DB3E46B" w14:textId="52AEC8EC"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 xml:space="preserve">Ārvalstu studējošo piesaistei DU nodrošina informāciju par DU realizētajām studiju </w:t>
      </w:r>
      <w:r w:rsidRPr="004B3C7C">
        <w:rPr>
          <w:rFonts w:ascii="Times New Roman" w:hAnsi="Times New Roman" w:cs="Times New Roman"/>
          <w:sz w:val="24"/>
          <w:szCs w:val="24"/>
        </w:rPr>
        <w:lastRenderedPageBreak/>
        <w:t>programmām, kas angļu valodā pieejama DU mājaslapā</w:t>
      </w:r>
      <w:r w:rsidR="00B84479" w:rsidRPr="004B3C7C">
        <w:rPr>
          <w:rStyle w:val="FootnoteReference"/>
          <w:rFonts w:ascii="Times New Roman" w:hAnsi="Times New Roman"/>
          <w:sz w:val="24"/>
          <w:szCs w:val="24"/>
        </w:rPr>
        <w:footnoteReference w:id="52"/>
      </w:r>
      <w:r w:rsidRPr="004B3C7C">
        <w:rPr>
          <w:rFonts w:ascii="Times New Roman" w:hAnsi="Times New Roman" w:cs="Times New Roman"/>
          <w:sz w:val="24"/>
          <w:szCs w:val="24"/>
        </w:rPr>
        <w:t>, kā arī atrodama citās interneta vietnēs</w:t>
      </w:r>
      <w:r w:rsidR="007E17F1" w:rsidRPr="004B3C7C">
        <w:rPr>
          <w:rStyle w:val="FootnoteReference"/>
          <w:rFonts w:ascii="Times New Roman" w:hAnsi="Times New Roman"/>
          <w:sz w:val="24"/>
          <w:szCs w:val="24"/>
        </w:rPr>
        <w:footnoteReference w:id="53"/>
      </w:r>
      <w:r w:rsidRPr="004B3C7C">
        <w:rPr>
          <w:rFonts w:ascii="Times New Roman" w:hAnsi="Times New Roman" w:cs="Times New Roman"/>
          <w:sz w:val="24"/>
          <w:szCs w:val="24"/>
        </w:rPr>
        <w:t>. DU īsteno arī marketinga aktivitātes: tiek slēgti līgumi ar rekrutācijas aģentiem, kā arī: e-marketings, dalība starptautiskajos izglītības gadatirgos un aģentu forumos, u.c.</w:t>
      </w:r>
    </w:p>
    <w:p w14:paraId="594EC0C0" w14:textId="77777777" w:rsidR="00055699" w:rsidRPr="004B3C7C" w:rsidRDefault="00055699" w:rsidP="00055699">
      <w:pPr>
        <w:jc w:val="both"/>
        <w:rPr>
          <w:rFonts w:ascii="Times New Roman" w:hAnsi="Times New Roman" w:cs="Times New Roman"/>
          <w:sz w:val="24"/>
          <w:szCs w:val="24"/>
        </w:rPr>
      </w:pPr>
    </w:p>
    <w:p w14:paraId="3D456476" w14:textId="77777777" w:rsidR="00055699" w:rsidRPr="004B3C7C" w:rsidRDefault="00055699" w:rsidP="00055699">
      <w:pPr>
        <w:jc w:val="both"/>
        <w:rPr>
          <w:rFonts w:ascii="Times New Roman" w:hAnsi="Times New Roman" w:cs="Times New Roman"/>
          <w:b/>
          <w:sz w:val="24"/>
          <w:szCs w:val="24"/>
        </w:rPr>
      </w:pPr>
      <w:r w:rsidRPr="004B3C7C">
        <w:rPr>
          <w:rFonts w:ascii="Times New Roman" w:hAnsi="Times New Roman" w:cs="Times New Roman"/>
          <w:b/>
          <w:sz w:val="24"/>
          <w:szCs w:val="24"/>
        </w:rPr>
        <w:t>2.6. Iepriekšējās novērtēšanas procedūrās saņemto rekomendāciju ieviešana</w:t>
      </w:r>
    </w:p>
    <w:p w14:paraId="2A2BCD1F" w14:textId="77777777" w:rsidR="00055699" w:rsidRPr="004B3C7C" w:rsidRDefault="00055699" w:rsidP="00055699">
      <w:pPr>
        <w:jc w:val="both"/>
        <w:rPr>
          <w:rFonts w:ascii="Times New Roman" w:hAnsi="Times New Roman" w:cs="Times New Roman"/>
          <w:sz w:val="24"/>
          <w:szCs w:val="24"/>
        </w:rPr>
      </w:pPr>
    </w:p>
    <w:p w14:paraId="6D68F853" w14:textId="77777777" w:rsidR="00055699" w:rsidRPr="004B3C7C" w:rsidRDefault="00055699" w:rsidP="00A3484E">
      <w:pPr>
        <w:pStyle w:val="ListParagraph"/>
        <w:numPr>
          <w:ilvl w:val="2"/>
          <w:numId w:val="2"/>
        </w:numPr>
        <w:jc w:val="both"/>
        <w:rPr>
          <w:rFonts w:ascii="Times New Roman" w:hAnsi="Times New Roman" w:cs="Times New Roman"/>
          <w:b/>
          <w:bCs/>
          <w:sz w:val="24"/>
          <w:szCs w:val="24"/>
        </w:rPr>
      </w:pPr>
      <w:r w:rsidRPr="004B3C7C">
        <w:rPr>
          <w:rFonts w:ascii="Times New Roman" w:hAnsi="Times New Roman" w:cs="Times New Roman"/>
          <w:b/>
          <w:bCs/>
          <w:sz w:val="24"/>
          <w:szCs w:val="24"/>
        </w:rPr>
        <w:t>Iepriekšējā studiju virziena akreditācijā ekspertu sniegto rekomendāciju ieviešanas plāna izpildes un sniegto rekomendāciju ietekmes uz studiju kvalitāti vai procesu pilnveidi studiju virzienā un tam atbilstošajās studiju programmās novērtējums.</w:t>
      </w:r>
    </w:p>
    <w:p w14:paraId="6F0B6EBA" w14:textId="77777777" w:rsidR="00055699" w:rsidRPr="004B3C7C" w:rsidRDefault="00055699" w:rsidP="00055699">
      <w:pPr>
        <w:jc w:val="both"/>
        <w:rPr>
          <w:rFonts w:ascii="Times New Roman" w:hAnsi="Times New Roman" w:cs="Times New Roman"/>
          <w:sz w:val="24"/>
          <w:szCs w:val="24"/>
        </w:rPr>
      </w:pPr>
    </w:p>
    <w:p w14:paraId="3FDEBE5B" w14:textId="3999832C" w:rsidR="00AC1460" w:rsidRPr="004B3C7C" w:rsidRDefault="00055699" w:rsidP="00AC1460">
      <w:pPr>
        <w:jc w:val="both"/>
        <w:rPr>
          <w:rFonts w:ascii="Times New Roman" w:hAnsi="Times New Roman" w:cs="Times New Roman"/>
          <w:sz w:val="24"/>
          <w:szCs w:val="24"/>
        </w:rPr>
      </w:pPr>
      <w:r w:rsidRPr="004B3C7C">
        <w:rPr>
          <w:rFonts w:ascii="Times New Roman" w:hAnsi="Times New Roman" w:cs="Times New Roman"/>
          <w:sz w:val="24"/>
          <w:szCs w:val="24"/>
        </w:rPr>
        <w:t xml:space="preserve">Iepriekšējā studiju virziena “Dzīvās dabas zinātnes” (ABSP “Bioloģija”, AMSP “Bioloģija” un DSP “Bioloģija”) akreditācijā ekspertu sniegtās rekomendācijas (16.12.2011.) (pielikums </w:t>
      </w:r>
      <w:r w:rsidR="003709C0" w:rsidRPr="004B3C7C">
        <w:rPr>
          <w:rFonts w:ascii="Times New Roman" w:hAnsi="Times New Roman" w:cs="Times New Roman"/>
          <w:i/>
          <w:sz w:val="24"/>
          <w:szCs w:val="24"/>
        </w:rPr>
        <w:t>2.6.1.Expert opinion_Life Sciences_2011</w:t>
      </w:r>
      <w:r w:rsidRPr="004B3C7C">
        <w:rPr>
          <w:rFonts w:ascii="Times New Roman" w:hAnsi="Times New Roman" w:cs="Times New Roman"/>
          <w:sz w:val="24"/>
          <w:szCs w:val="24"/>
        </w:rPr>
        <w:t>) tika rūpīgi izanalizētas un tika sastādīts rekomendāciju ieviešanas plāns, kas turpmākajos gados iespēju robežās tika izpildīts. Sniegto ekspertu rekomendāciju izpildes pārskats pievienots pielikumā (</w:t>
      </w:r>
      <w:r w:rsidR="00C04F58" w:rsidRPr="004B3C7C">
        <w:rPr>
          <w:rFonts w:ascii="Times New Roman" w:hAnsi="Times New Roman" w:cs="Times New Roman"/>
          <w:i/>
          <w:sz w:val="24"/>
          <w:szCs w:val="24"/>
        </w:rPr>
        <w:t>2.6.1.Studiju virziena akreditacijas rekomendaciju izpildes parskats</w:t>
      </w:r>
      <w:r w:rsidRPr="004B3C7C">
        <w:rPr>
          <w:rFonts w:ascii="Times New Roman" w:hAnsi="Times New Roman" w:cs="Times New Roman"/>
          <w:sz w:val="24"/>
          <w:szCs w:val="24"/>
        </w:rPr>
        <w:t>).</w:t>
      </w:r>
      <w:r w:rsidR="00AC1460" w:rsidRPr="004B3C7C">
        <w:rPr>
          <w:rFonts w:ascii="Times New Roman" w:hAnsi="Times New Roman" w:cs="Times New Roman"/>
          <w:sz w:val="24"/>
          <w:szCs w:val="24"/>
        </w:rPr>
        <w:t xml:space="preserve"> Visas rekomendācijas tika izpildītas, veiktas aktivitātes to izpilde un sasniedzamie rezultāti atpoguļoti Pielikumā 2.6.1. </w:t>
      </w:r>
    </w:p>
    <w:p w14:paraId="24A3C909" w14:textId="1E8DC582" w:rsidR="00055699" w:rsidRPr="004B3C7C" w:rsidRDefault="00055699" w:rsidP="00055699">
      <w:pPr>
        <w:jc w:val="both"/>
        <w:rPr>
          <w:rFonts w:ascii="Times New Roman" w:hAnsi="Times New Roman" w:cs="Times New Roman"/>
          <w:sz w:val="24"/>
          <w:szCs w:val="24"/>
        </w:rPr>
      </w:pPr>
    </w:p>
    <w:p w14:paraId="3A6434AA" w14:textId="77777777" w:rsidR="00055699" w:rsidRPr="004B3C7C" w:rsidRDefault="00055699" w:rsidP="00055699">
      <w:pPr>
        <w:jc w:val="both"/>
        <w:rPr>
          <w:rFonts w:ascii="Times New Roman" w:hAnsi="Times New Roman" w:cs="Times New Roman"/>
          <w:sz w:val="24"/>
          <w:szCs w:val="24"/>
        </w:rPr>
      </w:pPr>
    </w:p>
    <w:p w14:paraId="314521CB" w14:textId="77777777" w:rsidR="00055699" w:rsidRPr="004B3C7C" w:rsidRDefault="00055699" w:rsidP="00A3484E">
      <w:pPr>
        <w:pStyle w:val="ListParagraph"/>
        <w:numPr>
          <w:ilvl w:val="2"/>
          <w:numId w:val="2"/>
        </w:numPr>
        <w:jc w:val="both"/>
        <w:rPr>
          <w:rFonts w:ascii="Times New Roman" w:hAnsi="Times New Roman" w:cs="Times New Roman"/>
          <w:b/>
          <w:bCs/>
          <w:sz w:val="24"/>
          <w:szCs w:val="24"/>
        </w:rPr>
      </w:pPr>
      <w:r w:rsidRPr="004B3C7C">
        <w:rPr>
          <w:rFonts w:ascii="Times New Roman" w:hAnsi="Times New Roman" w:cs="Times New Roman"/>
          <w:b/>
          <w:bCs/>
          <w:sz w:val="24"/>
          <w:szCs w:val="24"/>
        </w:rPr>
        <w:t>Pārskata periodā licencēto studiju programmu vai studiju virzienam atbilstošu studiju programmu izmaiņu novērtēšanas, vai procedūras par studiju programmas iekļaušanu studiju virziena akreditācijas lapā ietvaros ekspertu sniegto rekomendāciju izpilde (ja attiecināms).</w:t>
      </w:r>
    </w:p>
    <w:p w14:paraId="442E3FE3" w14:textId="77777777" w:rsidR="00055699" w:rsidRPr="004B3C7C" w:rsidRDefault="00055699" w:rsidP="00055699">
      <w:pPr>
        <w:jc w:val="both"/>
        <w:rPr>
          <w:rFonts w:ascii="Times New Roman" w:hAnsi="Times New Roman" w:cs="Times New Roman"/>
          <w:sz w:val="24"/>
          <w:szCs w:val="24"/>
        </w:rPr>
      </w:pPr>
    </w:p>
    <w:p w14:paraId="3D55CAD2"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Saskaņā ar apstiprināto “DU studiju programmu attīstības un konsolidācijas plānu” (</w:t>
      </w:r>
      <w:r w:rsidRPr="004B3C7C">
        <w:rPr>
          <w:rFonts w:ascii="Times New Roman" w:eastAsia="Times New Roman" w:hAnsi="Times New Roman" w:cs="Times New Roman"/>
          <w:sz w:val="24"/>
          <w:szCs w:val="24"/>
        </w:rPr>
        <w:t xml:space="preserve">plāns saskaņots </w:t>
      </w:r>
      <w:r w:rsidRPr="004B3C7C">
        <w:rPr>
          <w:rFonts w:ascii="Times New Roman" w:hAnsi="Times New Roman"/>
          <w:sz w:val="24"/>
          <w:szCs w:val="24"/>
        </w:rPr>
        <w:t xml:space="preserve">IZM Studiju programmu attīstības un konsolidācijas plānu izvērtēšanas komisijā 30.11.2018.; izmaiņas saskaņotas 24.11.2020. un 08.09.2021.) </w:t>
      </w:r>
      <w:r w:rsidRPr="004B3C7C">
        <w:rPr>
          <w:rFonts w:ascii="Times New Roman" w:hAnsi="Times New Roman" w:cs="Times New Roman"/>
          <w:sz w:val="24"/>
          <w:szCs w:val="24"/>
        </w:rPr>
        <w:t xml:space="preserve"> DU konsolidētas divas studiju virzienā “Dzīvās dabas zinātnes” esošās maģistra līmeņa studiju programmas AMSP “Bioloģija” un AMSP “Dabas rekreācija”, to vietā izveidojot jaunu akadēmiskā maģistra studiju programmu “Bioloģija”. </w:t>
      </w:r>
    </w:p>
    <w:p w14:paraId="1F52AE96" w14:textId="77777777" w:rsidR="00055699" w:rsidRPr="004B3C7C" w:rsidRDefault="00055699" w:rsidP="00055699">
      <w:pPr>
        <w:jc w:val="both"/>
        <w:rPr>
          <w:rFonts w:ascii="Times New Roman" w:hAnsi="Times New Roman" w:cs="Times New Roman"/>
          <w:sz w:val="24"/>
          <w:szCs w:val="24"/>
        </w:rPr>
      </w:pPr>
    </w:p>
    <w:p w14:paraId="4200713B" w14:textId="77777777" w:rsidR="00055699" w:rsidRPr="004B3C7C" w:rsidRDefault="00055699" w:rsidP="00055699">
      <w:pPr>
        <w:jc w:val="both"/>
        <w:rPr>
          <w:rFonts w:ascii="Times New Roman" w:hAnsi="Times New Roman" w:cs="Times New Roman"/>
          <w:sz w:val="24"/>
          <w:szCs w:val="24"/>
        </w:rPr>
      </w:pPr>
      <w:r w:rsidRPr="004B3C7C">
        <w:rPr>
          <w:rFonts w:ascii="Times New Roman" w:hAnsi="Times New Roman" w:cs="Times New Roman"/>
          <w:sz w:val="24"/>
          <w:szCs w:val="24"/>
        </w:rPr>
        <w:t>Jaunizveidotās studiju programmas mērķis ir sagatavot augsta līmeņa speciālistus bioloģijas jomā ar dziļām teorētiskajām zināšanām un praktiskām iemaņām, kas spējīgi patstāvīgi pieņemt lēmumus un veikt radošus zinātniskus pētījumus. AMSP “Bioloģija” studējošie var specializēties un iegūt padziļinātas zināšanas, prasmes un iemaņas kādā no trīs piedāvātajām apakšprogrammām – “Biodaudzveidība un tās aizsardzība”, “Akvakultūra”, “Dabas rekreācija”, iegūstot plašas iespējas pielāgoties darba tirgus prasībām un vajadzībām.</w:t>
      </w:r>
    </w:p>
    <w:p w14:paraId="2604BBE0" w14:textId="77777777" w:rsidR="00055699" w:rsidRPr="004B3C7C" w:rsidRDefault="00055699" w:rsidP="00055699">
      <w:pPr>
        <w:jc w:val="both"/>
        <w:rPr>
          <w:rFonts w:ascii="Times New Roman" w:hAnsi="Times New Roman" w:cs="Times New Roman"/>
          <w:sz w:val="24"/>
          <w:szCs w:val="24"/>
        </w:rPr>
      </w:pPr>
    </w:p>
    <w:p w14:paraId="30E3317F" w14:textId="5D7F2135" w:rsidR="001D76BD" w:rsidRPr="004B3C7C" w:rsidRDefault="00055699" w:rsidP="001D76BD">
      <w:pPr>
        <w:jc w:val="both"/>
        <w:rPr>
          <w:rFonts w:ascii="Times New Roman" w:hAnsi="Times New Roman" w:cs="Times New Roman"/>
          <w:sz w:val="24"/>
          <w:szCs w:val="24"/>
        </w:rPr>
      </w:pPr>
      <w:r w:rsidRPr="004B3C7C">
        <w:rPr>
          <w:rFonts w:ascii="Times New Roman" w:hAnsi="Times New Roman" w:cs="Times New Roman"/>
          <w:sz w:val="24"/>
          <w:szCs w:val="24"/>
        </w:rPr>
        <w:t>Lēmums</w:t>
      </w:r>
      <w:r w:rsidR="00E51F82" w:rsidRPr="004B3C7C">
        <w:rPr>
          <w:rFonts w:ascii="Times New Roman" w:hAnsi="Times New Roman" w:cs="Times New Roman"/>
          <w:sz w:val="24"/>
          <w:szCs w:val="24"/>
        </w:rPr>
        <w:t xml:space="preserve"> </w:t>
      </w:r>
      <w:r w:rsidRPr="004B3C7C">
        <w:rPr>
          <w:rFonts w:ascii="Times New Roman" w:hAnsi="Times New Roman" w:cs="Times New Roman"/>
          <w:sz w:val="24"/>
          <w:szCs w:val="24"/>
        </w:rPr>
        <w:t>piešķirt licenci DU studiju virziena “Dzīvās dabas zinātnes” akadēmiskā maģistra studiju programmai „Bioloģija” piešķirts 2021. gada 19. maijā Akadēmiskās informācijas centra Studiju kvalitātes komisijas sēdē. Licencēšanas komisijas ekspertu sniegto rekomendāciju (</w:t>
      </w:r>
      <w:r w:rsidR="00D86622" w:rsidRPr="004B3C7C">
        <w:rPr>
          <w:rFonts w:ascii="Times New Roman" w:hAnsi="Times New Roman" w:cs="Times New Roman"/>
          <w:i/>
          <w:sz w:val="24"/>
          <w:szCs w:val="24"/>
        </w:rPr>
        <w:t>2.6.2.Ekspertu atzinums_AMSP Bioloģija_2021</w:t>
      </w:r>
      <w:r w:rsidRPr="004B3C7C">
        <w:rPr>
          <w:rFonts w:ascii="Times New Roman" w:hAnsi="Times New Roman" w:cs="Times New Roman"/>
          <w:sz w:val="24"/>
          <w:szCs w:val="24"/>
        </w:rPr>
        <w:t>) izpildes pārskats pievienots pielikumā (</w:t>
      </w:r>
      <w:r w:rsidRPr="004B3C7C">
        <w:rPr>
          <w:rFonts w:ascii="Times New Roman" w:hAnsi="Times New Roman" w:cs="Times New Roman"/>
          <w:i/>
          <w:sz w:val="24"/>
          <w:szCs w:val="24"/>
        </w:rPr>
        <w:t>2.6.2</w:t>
      </w:r>
      <w:r w:rsidR="00E32C0B" w:rsidRPr="004B3C7C">
        <w:rPr>
          <w:rFonts w:ascii="Times New Roman" w:hAnsi="Times New Roman" w:cs="Times New Roman"/>
          <w:i/>
          <w:sz w:val="24"/>
          <w:szCs w:val="24"/>
        </w:rPr>
        <w:t>.</w:t>
      </w:r>
      <w:r w:rsidRPr="004B3C7C">
        <w:rPr>
          <w:rFonts w:ascii="Times New Roman" w:hAnsi="Times New Roman" w:cs="Times New Roman"/>
          <w:i/>
          <w:sz w:val="24"/>
          <w:szCs w:val="24"/>
        </w:rPr>
        <w:t>AMSP Biologija licencesanas rekomendaciju izpildes parskats</w:t>
      </w:r>
      <w:r w:rsidRPr="004B3C7C">
        <w:rPr>
          <w:rFonts w:ascii="Times New Roman" w:hAnsi="Times New Roman" w:cs="Times New Roman"/>
          <w:sz w:val="24"/>
          <w:szCs w:val="24"/>
        </w:rPr>
        <w:t>).</w:t>
      </w:r>
      <w:r w:rsidR="001D76BD" w:rsidRPr="004B3C7C">
        <w:rPr>
          <w:rFonts w:ascii="Times New Roman" w:hAnsi="Times New Roman" w:cs="Times New Roman"/>
          <w:sz w:val="24"/>
          <w:szCs w:val="24"/>
        </w:rPr>
        <w:t xml:space="preserve"> Visas rekomendācijas tika izpildītas, vaiktas aktivitātes, to izpilde un sasniedzamie rezultāti atpoguļoti Pielikumā 2.6.1. </w:t>
      </w:r>
    </w:p>
    <w:p w14:paraId="6243D68E" w14:textId="77777777" w:rsidR="004B3C7C" w:rsidRPr="004B3C7C" w:rsidRDefault="004B3C7C" w:rsidP="004B3C7C">
      <w:pPr>
        <w:jc w:val="both"/>
        <w:rPr>
          <w:rFonts w:ascii="Times New Roman" w:hAnsi="Times New Roman" w:cs="Times New Roman"/>
          <w:b/>
          <w:sz w:val="24"/>
          <w:szCs w:val="24"/>
        </w:rPr>
      </w:pPr>
      <w:r w:rsidRPr="004B3C7C">
        <w:rPr>
          <w:rFonts w:ascii="Times New Roman" w:hAnsi="Times New Roman" w:cs="Times New Roman"/>
          <w:b/>
          <w:sz w:val="24"/>
          <w:szCs w:val="24"/>
        </w:rPr>
        <w:lastRenderedPageBreak/>
        <w:t xml:space="preserve">III. AKADĒMISKĀS BAKALAURA STUDIJU PROGRAMMAS “BIOLOĢIJA” RAKSTUROJUMS </w:t>
      </w:r>
    </w:p>
    <w:p w14:paraId="5F8AEF3C" w14:textId="77777777" w:rsidR="004B3C7C" w:rsidRPr="004B3C7C" w:rsidRDefault="004B3C7C" w:rsidP="004B3C7C">
      <w:pPr>
        <w:jc w:val="both"/>
        <w:rPr>
          <w:rFonts w:ascii="Times New Roman" w:hAnsi="Times New Roman" w:cs="Times New Roman"/>
          <w:b/>
          <w:sz w:val="24"/>
          <w:szCs w:val="24"/>
        </w:rPr>
      </w:pPr>
    </w:p>
    <w:p w14:paraId="7008AEFB" w14:textId="77777777" w:rsidR="004B3C7C" w:rsidRPr="004B3C7C" w:rsidRDefault="004B3C7C" w:rsidP="004B3C7C">
      <w:pPr>
        <w:jc w:val="both"/>
        <w:rPr>
          <w:rFonts w:ascii="Times New Roman" w:hAnsi="Times New Roman" w:cs="Times New Roman"/>
          <w:b/>
          <w:sz w:val="24"/>
          <w:szCs w:val="24"/>
        </w:rPr>
      </w:pPr>
      <w:r w:rsidRPr="004B3C7C">
        <w:rPr>
          <w:rFonts w:ascii="Times New Roman" w:hAnsi="Times New Roman" w:cs="Times New Roman"/>
          <w:b/>
          <w:sz w:val="24"/>
          <w:szCs w:val="24"/>
        </w:rPr>
        <w:t>3.1. Studiju programmas raksturojošie rādītāji</w:t>
      </w:r>
    </w:p>
    <w:p w14:paraId="182DB963"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3.1.1. Apraksts un analīze par izmaiņām studiju programmas parametros, kas veiktas kopš iepriekšējās studiju virziena akreditācijas lapas izsniegšanas vai studiju programmas licences izsniegšanas, ja studiju programma nav iekļauta studiju virziena akreditācijas lapā, tajā skaitā par izmaiņām, kas plānotas studiju virziena novērtēšanas procedūras ietvaros. </w:t>
      </w:r>
    </w:p>
    <w:p w14:paraId="2D2DDB84" w14:textId="77777777" w:rsidR="004B3C7C" w:rsidRPr="004B3C7C" w:rsidRDefault="004B3C7C" w:rsidP="004B3C7C">
      <w:pPr>
        <w:jc w:val="both"/>
        <w:rPr>
          <w:rFonts w:ascii="Times New Roman" w:hAnsi="Times New Roman" w:cs="Times New Roman"/>
          <w:b/>
          <w:bCs/>
          <w:sz w:val="24"/>
          <w:szCs w:val="24"/>
        </w:rPr>
      </w:pPr>
    </w:p>
    <w:p w14:paraId="534B148B" w14:textId="77777777" w:rsidR="004B3C7C" w:rsidRPr="004B3C7C" w:rsidRDefault="004B3C7C" w:rsidP="004B3C7C">
      <w:pPr>
        <w:jc w:val="both"/>
        <w:rPr>
          <w:rFonts w:ascii="Times New Roman" w:hAnsi="Times New Roman" w:cs="Times New Roman"/>
          <w:b/>
          <w:bCs/>
          <w:i/>
          <w:iCs/>
          <w:sz w:val="24"/>
          <w:szCs w:val="24"/>
        </w:rPr>
      </w:pPr>
      <w:r w:rsidRPr="004B3C7C">
        <w:rPr>
          <w:rFonts w:ascii="Times New Roman" w:hAnsi="Times New Roman" w:cs="Times New Roman"/>
          <w:b/>
          <w:bCs/>
          <w:i/>
          <w:iCs/>
          <w:sz w:val="24"/>
          <w:szCs w:val="24"/>
        </w:rPr>
        <w:t>Izmaiņas studiju programmas parametros, kas veiktas kopš iepriekšējās studiju virziena akreditācijas</w:t>
      </w:r>
    </w:p>
    <w:p w14:paraId="025FFE2E" w14:textId="77777777" w:rsidR="004B3C7C" w:rsidRPr="004B3C7C" w:rsidRDefault="004B3C7C" w:rsidP="004B3C7C">
      <w:pPr>
        <w:jc w:val="both"/>
        <w:rPr>
          <w:rFonts w:ascii="Times New Roman" w:hAnsi="Times New Roman" w:cs="Times New Roman"/>
          <w:b/>
          <w:bCs/>
          <w:sz w:val="24"/>
          <w:szCs w:val="24"/>
        </w:rPr>
      </w:pPr>
    </w:p>
    <w:p w14:paraId="37A6CA7B"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Kopš iepriekšējās studiju virziena akreditācijas veiktas atsevišķas izmaiņas studiju programmas struktūrā. 2013./2014. studiju gadā studiju kursi Pļavu tipoloģija (2 KP) un Ornitoloģija (1 KP) tika pārcelti no C daļas uz B daļu, savukārt C daļā studentiem piedāvājot izvēlēties studiju kursus arī no citām DU īstenotajām studiju programmām.</w:t>
      </w:r>
    </w:p>
    <w:p w14:paraId="14B2AB21" w14:textId="77777777" w:rsidR="004B3C7C" w:rsidRPr="004B3C7C" w:rsidRDefault="004B3C7C" w:rsidP="004B3C7C">
      <w:pPr>
        <w:jc w:val="both"/>
        <w:rPr>
          <w:rFonts w:ascii="Times New Roman" w:hAnsi="Times New Roman" w:cs="Times New Roman"/>
          <w:sz w:val="24"/>
          <w:szCs w:val="24"/>
        </w:rPr>
      </w:pPr>
    </w:p>
    <w:p w14:paraId="255BBE52" w14:textId="77777777" w:rsidR="004B3C7C" w:rsidRPr="004B3C7C" w:rsidRDefault="004B3C7C" w:rsidP="004B3C7C">
      <w:pPr>
        <w:jc w:val="both"/>
        <w:rPr>
          <w:rFonts w:ascii="Times New Roman" w:hAnsi="Times New Roman" w:cs="Times New Roman"/>
          <w:sz w:val="24"/>
          <w:szCs w:val="24"/>
        </w:rPr>
      </w:pPr>
      <w:r w:rsidRPr="004B3C7C">
        <w:rPr>
          <w:rFonts w:ascii="Times New Roman" w:eastAsia="Times New Roman" w:hAnsi="Times New Roman" w:cs="Times New Roman"/>
          <w:sz w:val="24"/>
          <w:szCs w:val="24"/>
          <w:lang w:eastAsia="lv-LV"/>
        </w:rPr>
        <w:t xml:space="preserve">Lai nodrošinātu atbilstību </w:t>
      </w:r>
      <w:r w:rsidRPr="004B3C7C">
        <w:rPr>
          <w:rFonts w:ascii="Times New Roman" w:hAnsi="Times New Roman" w:cs="Times New Roman"/>
          <w:sz w:val="24"/>
          <w:szCs w:val="24"/>
        </w:rPr>
        <w:t>Vides aizsardzības un Civilās aizsardzības un katastrofas pārvaldīšanas likumā noteiktajām prasībām</w:t>
      </w:r>
      <w:r w:rsidRPr="004B3C7C">
        <w:rPr>
          <w:rFonts w:ascii="Times New Roman" w:eastAsia="Times New Roman" w:hAnsi="Times New Roman" w:cs="Times New Roman"/>
          <w:sz w:val="24"/>
          <w:szCs w:val="24"/>
          <w:lang w:eastAsia="lv-LV"/>
        </w:rPr>
        <w:t xml:space="preserve">, </w:t>
      </w:r>
      <w:r w:rsidRPr="004B3C7C">
        <w:rPr>
          <w:rFonts w:ascii="Times New Roman" w:hAnsi="Times New Roman" w:cs="Times New Roman"/>
          <w:sz w:val="24"/>
          <w:szCs w:val="24"/>
        </w:rPr>
        <w:t xml:space="preserve">2015./2016. studiju gadā, lai pilnveidotu studējošo kompetenci civilās un vides aizsardzības jautājumos, visās DU realizētajās bakalaura studiju programmās A daļā tika integrēti divi jauni studiju kursi: “Civilā aizsardzība” (1 KP) un “Vides aizsardzība” (1 KP). Lai šos studiju kursus varētu ieviest ABSP “Bioloģija”, no studiju plāna tika svītrots studiju kurss “Ievads studijās” (2 KP). </w:t>
      </w:r>
    </w:p>
    <w:p w14:paraId="4BA12582" w14:textId="77777777" w:rsidR="004B3C7C" w:rsidRPr="004B3C7C" w:rsidRDefault="004B3C7C" w:rsidP="004B3C7C">
      <w:pPr>
        <w:jc w:val="both"/>
        <w:rPr>
          <w:rFonts w:ascii="Times New Roman" w:hAnsi="Times New Roman" w:cs="Times New Roman"/>
          <w:sz w:val="24"/>
          <w:szCs w:val="24"/>
        </w:rPr>
      </w:pPr>
    </w:p>
    <w:p w14:paraId="0028BE47"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Pārskata periodā vairākas reizes mainīta pieeja angļu valodas pasniegšanā. 2012./2013. studiju gadā studiju kurss “Angļu valoda bioloģijā”  (4 KP) tika pārcelts no C daļas uz B daļu un pārsaukts par “Profesionālo angļu valodu” (4 KP), šo studiju kursu nodrošinot plūsmā ar ABSP “Vides zinātne”. 2015./2016. studiju gadā sakarā ar jauna centralizēta studiju kursa  “Praktiskā angļu valoda (valodas funkcionālā lietojuma pilnveide)” ieviešanu DU, tika veiktas izmaiņas arī ABSP “Bioloģija” studiju kursu piedāvājumā, iekļaujot centralizēto studiju kursu un svītrojot no studiju plāna studiju kursu “Profesionālā angļu valoda”. Savukārt 2021./2022. studiju gadā, ņemot vērā studiju virziena “Dzīvās dabas zinātnes”  padomes viedokli, studiju kurss “Profesionālā angļu valoda” tika atkal iekļauts studiju plānā, kā arī konkrētā studiju kursa docēšanā piesaistīti speciālisti (A. Mežaka, T. Krama) ar bioloģijas jomā iegūtu izglītību. </w:t>
      </w:r>
    </w:p>
    <w:p w14:paraId="3618594C" w14:textId="77777777" w:rsidR="004B3C7C" w:rsidRPr="004B3C7C" w:rsidRDefault="004B3C7C" w:rsidP="004B3C7C">
      <w:pPr>
        <w:jc w:val="both"/>
        <w:rPr>
          <w:rFonts w:ascii="Times New Roman" w:hAnsi="Times New Roman" w:cs="Times New Roman"/>
          <w:sz w:val="24"/>
          <w:szCs w:val="24"/>
        </w:rPr>
      </w:pPr>
    </w:p>
    <w:p w14:paraId="5F269898" w14:textId="77777777" w:rsidR="004B3C7C" w:rsidRPr="004B3C7C" w:rsidRDefault="004B3C7C" w:rsidP="004B3C7C">
      <w:pPr>
        <w:jc w:val="both"/>
        <w:rPr>
          <w:rFonts w:ascii="Times New Roman" w:hAnsi="Times New Roman" w:cs="Times New Roman"/>
          <w:sz w:val="24"/>
          <w:szCs w:val="24"/>
          <w:shd w:val="clear" w:color="auto" w:fill="FFFFFF"/>
        </w:rPr>
      </w:pPr>
      <w:r w:rsidRPr="004B3C7C">
        <w:rPr>
          <w:rFonts w:ascii="Times New Roman" w:hAnsi="Times New Roman" w:cs="Times New Roman"/>
          <w:sz w:val="24"/>
          <w:szCs w:val="24"/>
          <w:shd w:val="clear" w:color="auto" w:fill="FFFFFF"/>
        </w:rPr>
        <w:t>2016./2017. studiju gadā tika uzsākta studējošo uzņemšana ABSP “Bioloģija” apakšspecialitātē “Akvakultūru bioloģija”.</w:t>
      </w:r>
      <w:r w:rsidRPr="004B3C7C">
        <w:rPr>
          <w:rFonts w:ascii="Times New Roman" w:hAnsi="Times New Roman" w:cs="Times New Roman"/>
          <w:sz w:val="24"/>
          <w:szCs w:val="24"/>
        </w:rPr>
        <w:t xml:space="preserve"> Izveidotās apakšspecializācijas </w:t>
      </w:r>
      <w:r w:rsidRPr="004B3C7C">
        <w:rPr>
          <w:rFonts w:ascii="Times New Roman" w:hAnsi="Times New Roman" w:cs="Times New Roman"/>
          <w:sz w:val="24"/>
          <w:szCs w:val="24"/>
          <w:shd w:val="clear" w:color="auto" w:fill="FFFFFF"/>
        </w:rPr>
        <w:t>mērķis bija nodrošināt DU imatrikulētajiem studējošajiem kvalitatīvu teorētisko zināšanu un pētniecības iemaņu un prasmju apguvi bioloģijas jomā, gūstot ievirzi specializācijā akvakultūru bioloģijas virzienā. Tomēr ņemot vērā zemo pieprasījumu no abiturientu puses, tika lemts par atgriešanos pie klasiskā ABSP “Bioloģija” programmas satura, interesentiem piedāvājot specializācijas iespējas akvakultūru jomā maģistra studiju programmas līmenī.</w:t>
      </w:r>
    </w:p>
    <w:p w14:paraId="66B8DB3B" w14:textId="77777777" w:rsidR="004B3C7C" w:rsidRPr="004B3C7C" w:rsidRDefault="004B3C7C" w:rsidP="004B3C7C">
      <w:pPr>
        <w:jc w:val="both"/>
        <w:rPr>
          <w:rFonts w:ascii="Times New Roman" w:hAnsi="Times New Roman" w:cs="Times New Roman"/>
          <w:sz w:val="24"/>
          <w:szCs w:val="24"/>
        </w:rPr>
      </w:pPr>
    </w:p>
    <w:p w14:paraId="5CBF425F"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Ņemot vērā Covid-19 pandēmijas izplatību un pāreju uz attālināto studiju formātu, pārskata periodā notika arī esošo studiju realizācijas formu pielāgošana jaunajai situācijai (lekcijas Zoom platformā, video lekcijas u.c.). </w:t>
      </w:r>
    </w:p>
    <w:p w14:paraId="30620B7B" w14:textId="77777777" w:rsidR="004B3C7C" w:rsidRPr="004B3C7C" w:rsidRDefault="004B3C7C" w:rsidP="004B3C7C">
      <w:pPr>
        <w:jc w:val="both"/>
        <w:rPr>
          <w:rFonts w:ascii="Times New Roman" w:hAnsi="Times New Roman" w:cs="Times New Roman"/>
          <w:sz w:val="24"/>
          <w:szCs w:val="24"/>
        </w:rPr>
      </w:pPr>
    </w:p>
    <w:p w14:paraId="3C5F46C6" w14:textId="77777777" w:rsidR="004B3C7C" w:rsidRPr="004B3C7C" w:rsidRDefault="004B3C7C" w:rsidP="004B3C7C">
      <w:pPr>
        <w:jc w:val="both"/>
        <w:rPr>
          <w:rFonts w:ascii="Times New Roman" w:hAnsi="Times New Roman" w:cs="Times New Roman"/>
          <w:b/>
          <w:bCs/>
          <w:i/>
          <w:iCs/>
          <w:sz w:val="24"/>
          <w:szCs w:val="24"/>
        </w:rPr>
      </w:pPr>
      <w:r w:rsidRPr="004B3C7C">
        <w:rPr>
          <w:rFonts w:ascii="Times New Roman" w:hAnsi="Times New Roman" w:cs="Times New Roman"/>
          <w:b/>
          <w:bCs/>
          <w:i/>
          <w:iCs/>
          <w:sz w:val="24"/>
          <w:szCs w:val="24"/>
        </w:rPr>
        <w:t>Izmaiņas, kas plānotas studiju virziena novērtēšanas procedūras ietvaros</w:t>
      </w:r>
    </w:p>
    <w:p w14:paraId="2E2AF2A5" w14:textId="77777777" w:rsidR="004B3C7C" w:rsidRPr="004B3C7C" w:rsidRDefault="004B3C7C" w:rsidP="004B3C7C">
      <w:pPr>
        <w:jc w:val="both"/>
        <w:rPr>
          <w:rFonts w:ascii="Times New Roman" w:hAnsi="Times New Roman" w:cs="Times New Roman"/>
          <w:i/>
          <w:iCs/>
          <w:sz w:val="24"/>
          <w:szCs w:val="24"/>
        </w:rPr>
      </w:pPr>
    </w:p>
    <w:p w14:paraId="40AB802E"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shd w:val="clear" w:color="auto" w:fill="EEEEEE"/>
        </w:rPr>
        <w:lastRenderedPageBreak/>
        <w:t xml:space="preserve">Tiek plānots akreditēt ABSP “Bioloģija” īstenošanai arī angļu valodā. </w:t>
      </w:r>
      <w:r w:rsidRPr="004B3C7C">
        <w:rPr>
          <w:rFonts w:ascii="Times New Roman" w:hAnsi="Times New Roman" w:cs="Times New Roman"/>
          <w:sz w:val="24"/>
          <w:szCs w:val="24"/>
        </w:rPr>
        <w:t>Studiju programmas realizācija angļu valodā ļaus paaugstināt ārvalstu studējošo skaitu programmā. Ņemot vērā, ka šobrīd AMSP “Bioloģija” ir liela interese no ārzemju studējošajiem no Filipīnām, Indonēzijas, Lesoto u.c. valstīm, tika nolemts arī bakalaura studiju programmu realizēt angļu valodā, lai nodrošinātu iespēju ārzemju studējošajiem apgūt arī bakalaura līmeņa studiju programmu.</w:t>
      </w:r>
    </w:p>
    <w:p w14:paraId="0E612F31" w14:textId="77777777" w:rsidR="004B3C7C" w:rsidRPr="004B3C7C" w:rsidRDefault="004B3C7C" w:rsidP="004B3C7C">
      <w:pPr>
        <w:jc w:val="both"/>
        <w:rPr>
          <w:rFonts w:ascii="Times New Roman" w:hAnsi="Times New Roman" w:cs="Times New Roman"/>
          <w:sz w:val="24"/>
          <w:szCs w:val="24"/>
        </w:rPr>
      </w:pPr>
    </w:p>
    <w:p w14:paraId="415C3368"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No 2023./2024. studiju gada studiju programmas realizācijā ierosinātas vairākas izmaiņas. Kopējo studiju programmas apjomu ir  plānots samazināt no 125 KP līdz 122 KP, līdz ar to  attiecīgi no docēto studiju kursu saraksta ir ierosināts izņemt studiju kursu “Vispārīgā fizika” (2 KP), kā arī samazināt studiju kursa “Profesionālā angļu valoda” apjomu no 4 KP līdz 2 KP un studiju kursa “Bioķīmija” apjomu no 3 KP līdz 2 KP. Studiju kursa “Profesionālā angļu valoda” apjoma samazinājums neietekmēs studējošo angļu valodas zināšanu kvalitāti, jo kopumā studējošo angļu valodas zināšanu līmenis vērtējams kā augsts. Konkrētā studiju kursa saturs pilnveidots, koncentrējoties tieši uz bioloģijas jomai specializētās angļu valodas terminoloģijas lietojumu. Arī studiju kursa “Bioķīmija” apjoma samazinājums neietekmēs studiju kursa kvalitāti, bioķīmisko procesu norises tiek apskatītas arī citu studiju programmas ietvaros apgūstamo studiju kursos. </w:t>
      </w:r>
    </w:p>
    <w:p w14:paraId="092CF700" w14:textId="77777777" w:rsidR="004B3C7C" w:rsidRPr="004B3C7C" w:rsidRDefault="004B3C7C" w:rsidP="004B3C7C">
      <w:pPr>
        <w:jc w:val="both"/>
        <w:rPr>
          <w:rFonts w:ascii="Times New Roman" w:hAnsi="Times New Roman" w:cs="Times New Roman"/>
          <w:sz w:val="24"/>
          <w:szCs w:val="24"/>
        </w:rPr>
      </w:pPr>
    </w:p>
    <w:p w14:paraId="1D0C62CA"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Lai veicinātu kvalitatīvāku un zinātnē balstītu studiju un bakalaura darbu izstrādi, no 2023./2024. studiju gada ierosināts studiju darbu izstrādei paredzēto kredītpunktu apjomu palielināt par 2 KP, attiecīgi C brīvās izvēles daļā apgūstamo kredītpunku apjomu samazinot no 6 KP līdz 4 KP. Pārskatot piedāvāto studiju kursu saturu, rosinātas izmaiņas arī vairāku citu studiju kursu apjomā un saturā (skat. 3.1.1.1. tabulu). Studiju kursu apjoma izmaiņas daļēji saistītas arī ar izmaiņām Augstskolu likumā, kas saistītas ar prasību izteikt  </w:t>
      </w:r>
      <w:r w:rsidRPr="004B3C7C">
        <w:rPr>
          <w:rFonts w:ascii="Times New Roman" w:hAnsi="Times New Roman" w:cs="Times New Roman"/>
          <w:sz w:val="24"/>
          <w:szCs w:val="24"/>
          <w:shd w:val="clear" w:color="auto" w:fill="FFFFFF"/>
        </w:rPr>
        <w:t>Eiropas kredītpunktu pārneses un uzkrāšanas sistēmas</w:t>
      </w:r>
      <w:r w:rsidRPr="004B3C7C">
        <w:rPr>
          <w:rFonts w:ascii="Arial" w:hAnsi="Arial" w:cs="Arial"/>
          <w:sz w:val="20"/>
          <w:szCs w:val="20"/>
          <w:shd w:val="clear" w:color="auto" w:fill="FFFFFF"/>
        </w:rPr>
        <w:t xml:space="preserve"> </w:t>
      </w:r>
      <w:r w:rsidRPr="004B3C7C">
        <w:rPr>
          <w:rFonts w:ascii="Times New Roman" w:hAnsi="Times New Roman" w:cs="Times New Roman"/>
          <w:sz w:val="24"/>
          <w:szCs w:val="24"/>
        </w:rPr>
        <w:t xml:space="preserve">kredītpuntus veselos skaitļos. </w:t>
      </w:r>
    </w:p>
    <w:p w14:paraId="7F36A42A" w14:textId="77777777" w:rsidR="004B3C7C" w:rsidRPr="004B3C7C" w:rsidRDefault="004B3C7C" w:rsidP="004B3C7C">
      <w:pPr>
        <w:rPr>
          <w:rFonts w:ascii="Times New Roman" w:hAnsi="Times New Roman" w:cs="Times New Roman"/>
          <w:sz w:val="24"/>
          <w:szCs w:val="24"/>
        </w:rPr>
      </w:pPr>
    </w:p>
    <w:p w14:paraId="6E44D5B8" w14:textId="77777777" w:rsidR="004B3C7C" w:rsidRPr="004B3C7C" w:rsidRDefault="004B3C7C" w:rsidP="004B3C7C">
      <w:pPr>
        <w:jc w:val="both"/>
        <w:rPr>
          <w:rFonts w:ascii="Times New Roman" w:hAnsi="Times New Roman" w:cs="Times New Roman"/>
          <w:i/>
          <w:iCs/>
          <w:sz w:val="20"/>
          <w:szCs w:val="20"/>
        </w:rPr>
      </w:pPr>
      <w:r w:rsidRPr="004B3C7C">
        <w:rPr>
          <w:rFonts w:ascii="Times New Roman" w:hAnsi="Times New Roman" w:cs="Times New Roman"/>
          <w:i/>
          <w:iCs/>
          <w:sz w:val="20"/>
          <w:szCs w:val="20"/>
        </w:rPr>
        <w:t xml:space="preserve">3.1.1.1. tabula. </w:t>
      </w:r>
      <w:r w:rsidRPr="004B3C7C">
        <w:rPr>
          <w:rFonts w:ascii="Times New Roman" w:hAnsi="Times New Roman" w:cs="Times New Roman"/>
          <w:b/>
          <w:bCs/>
          <w:i/>
          <w:iCs/>
          <w:sz w:val="20"/>
          <w:szCs w:val="20"/>
        </w:rPr>
        <w:t xml:space="preserve">ABSP “Bioloģija” studiju kursu sarakstā un apjomā ierosināto izmaiņu kopsavilkums </w:t>
      </w:r>
    </w:p>
    <w:tbl>
      <w:tblPr>
        <w:tblStyle w:val="TableGrid"/>
        <w:tblW w:w="0" w:type="auto"/>
        <w:tblLook w:val="04A0" w:firstRow="1" w:lastRow="0" w:firstColumn="1" w:lastColumn="0" w:noHBand="0" w:noVBand="1"/>
      </w:tblPr>
      <w:tblGrid>
        <w:gridCol w:w="2961"/>
        <w:gridCol w:w="2955"/>
        <w:gridCol w:w="3100"/>
      </w:tblGrid>
      <w:tr w:rsidR="004B3C7C" w:rsidRPr="004B3C7C" w14:paraId="2A1C9429" w14:textId="77777777" w:rsidTr="00DD1FE7">
        <w:tc>
          <w:tcPr>
            <w:tcW w:w="3245" w:type="dxa"/>
          </w:tcPr>
          <w:p w14:paraId="61C7D46D" w14:textId="77777777" w:rsidR="004B3C7C" w:rsidRPr="004B3C7C" w:rsidRDefault="004B3C7C" w:rsidP="00DD1FE7">
            <w:pPr>
              <w:jc w:val="center"/>
              <w:rPr>
                <w:rFonts w:ascii="Times New Roman" w:hAnsi="Times New Roman" w:cs="Times New Roman"/>
                <w:b/>
                <w:bCs/>
                <w:sz w:val="20"/>
                <w:szCs w:val="20"/>
              </w:rPr>
            </w:pPr>
            <w:r w:rsidRPr="004B3C7C">
              <w:rPr>
                <w:rFonts w:ascii="Times New Roman" w:hAnsi="Times New Roman" w:cs="Times New Roman"/>
                <w:b/>
                <w:bCs/>
                <w:sz w:val="20"/>
                <w:szCs w:val="20"/>
              </w:rPr>
              <w:t>Esošais studiju kursa nosaukums un apjoms (2022./2023. studiju gadā)</w:t>
            </w:r>
          </w:p>
        </w:tc>
        <w:tc>
          <w:tcPr>
            <w:tcW w:w="3245" w:type="dxa"/>
          </w:tcPr>
          <w:p w14:paraId="4A2D38AE" w14:textId="77777777" w:rsidR="004B3C7C" w:rsidRPr="004B3C7C" w:rsidRDefault="004B3C7C" w:rsidP="00DD1FE7">
            <w:pPr>
              <w:jc w:val="center"/>
              <w:rPr>
                <w:rFonts w:ascii="Times New Roman" w:hAnsi="Times New Roman" w:cs="Times New Roman"/>
                <w:b/>
                <w:bCs/>
                <w:sz w:val="20"/>
                <w:szCs w:val="20"/>
              </w:rPr>
            </w:pPr>
            <w:r w:rsidRPr="004B3C7C">
              <w:rPr>
                <w:rFonts w:ascii="Times New Roman" w:hAnsi="Times New Roman" w:cs="Times New Roman"/>
                <w:b/>
                <w:bCs/>
                <w:sz w:val="20"/>
                <w:szCs w:val="20"/>
              </w:rPr>
              <w:t>Ierosinātās izmaiņas (no 2023./2024. studiju gada)</w:t>
            </w:r>
          </w:p>
        </w:tc>
        <w:tc>
          <w:tcPr>
            <w:tcW w:w="3246" w:type="dxa"/>
          </w:tcPr>
          <w:p w14:paraId="43E4584E" w14:textId="77777777" w:rsidR="004B3C7C" w:rsidRPr="004B3C7C" w:rsidRDefault="004B3C7C" w:rsidP="00DD1FE7">
            <w:pPr>
              <w:jc w:val="center"/>
              <w:rPr>
                <w:rFonts w:ascii="Times New Roman" w:hAnsi="Times New Roman" w:cs="Times New Roman"/>
                <w:b/>
                <w:bCs/>
                <w:sz w:val="20"/>
                <w:szCs w:val="20"/>
              </w:rPr>
            </w:pPr>
            <w:r w:rsidRPr="004B3C7C">
              <w:rPr>
                <w:rFonts w:ascii="Times New Roman" w:hAnsi="Times New Roman" w:cs="Times New Roman"/>
                <w:b/>
                <w:bCs/>
                <w:sz w:val="20"/>
                <w:szCs w:val="20"/>
              </w:rPr>
              <w:t>Rosināto izmaiņu skaidrojums</w:t>
            </w:r>
          </w:p>
        </w:tc>
      </w:tr>
      <w:tr w:rsidR="004B3C7C" w:rsidRPr="004B3C7C" w14:paraId="44E498FF" w14:textId="77777777" w:rsidTr="00DD1FE7">
        <w:tc>
          <w:tcPr>
            <w:tcW w:w="3245" w:type="dxa"/>
          </w:tcPr>
          <w:p w14:paraId="256CAAFC"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Fizi1010, Vispārīgā fizika (2 KP)</w:t>
            </w:r>
          </w:p>
        </w:tc>
        <w:tc>
          <w:tcPr>
            <w:tcW w:w="3245" w:type="dxa"/>
          </w:tcPr>
          <w:p w14:paraId="54E840F7"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w:t>
            </w:r>
          </w:p>
        </w:tc>
        <w:tc>
          <w:tcPr>
            <w:tcW w:w="3246" w:type="dxa"/>
          </w:tcPr>
          <w:p w14:paraId="6D111F24"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Studiju kursu rosināts svītrot sakarā ar kopējā KP apjoma samazinājumu studiju programmā no 125 KP uz 122 KP.</w:t>
            </w:r>
          </w:p>
        </w:tc>
      </w:tr>
      <w:tr w:rsidR="004B3C7C" w:rsidRPr="004B3C7C" w14:paraId="06D75A69" w14:textId="77777777" w:rsidTr="00DD1FE7">
        <w:tc>
          <w:tcPr>
            <w:tcW w:w="3245" w:type="dxa"/>
          </w:tcPr>
          <w:p w14:paraId="10CE3E4A"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Valo3131, Profesionālā angļu valoda II (2 KP)</w:t>
            </w:r>
          </w:p>
        </w:tc>
        <w:tc>
          <w:tcPr>
            <w:tcW w:w="3245" w:type="dxa"/>
          </w:tcPr>
          <w:p w14:paraId="53385394"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w:t>
            </w:r>
          </w:p>
        </w:tc>
        <w:tc>
          <w:tcPr>
            <w:tcW w:w="3246" w:type="dxa"/>
          </w:tcPr>
          <w:p w14:paraId="32EB4589"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Studiju kursu rosināts svītrot sakarā ar kopējā KP apjoma samazinājumu studiju programmā no 125 KP uz 122 KP.</w:t>
            </w:r>
          </w:p>
        </w:tc>
      </w:tr>
      <w:tr w:rsidR="004B3C7C" w:rsidRPr="004B3C7C" w14:paraId="49E5E7DF" w14:textId="77777777" w:rsidTr="00DD1FE7">
        <w:tc>
          <w:tcPr>
            <w:tcW w:w="3245" w:type="dxa"/>
          </w:tcPr>
          <w:p w14:paraId="0EB4261F"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Biol1016, Biometrija (2 KP)</w:t>
            </w:r>
          </w:p>
        </w:tc>
        <w:tc>
          <w:tcPr>
            <w:tcW w:w="3245" w:type="dxa"/>
          </w:tcPr>
          <w:p w14:paraId="30271AAD"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w:t>
            </w:r>
          </w:p>
        </w:tc>
        <w:tc>
          <w:tcPr>
            <w:tcW w:w="3246" w:type="dxa"/>
          </w:tcPr>
          <w:p w14:paraId="67372727"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Studiju kursu rosināts svītrot, jo studiju kursa saturs pārklājas ar studiju kursa Mate1090 “Matemātiskas metodes dabaszinātnes” saturu .</w:t>
            </w:r>
          </w:p>
        </w:tc>
      </w:tr>
      <w:tr w:rsidR="004B3C7C" w:rsidRPr="004B3C7C" w14:paraId="034387EA" w14:textId="77777777" w:rsidTr="00DD1FE7">
        <w:tc>
          <w:tcPr>
            <w:tcW w:w="3245" w:type="dxa"/>
          </w:tcPr>
          <w:p w14:paraId="13FD34A6"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w:t>
            </w:r>
          </w:p>
        </w:tc>
        <w:tc>
          <w:tcPr>
            <w:tcW w:w="3245" w:type="dxa"/>
          </w:tcPr>
          <w:p w14:paraId="73D98796"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Kartogrāfija (2 KP)</w:t>
            </w:r>
          </w:p>
        </w:tc>
        <w:tc>
          <w:tcPr>
            <w:tcW w:w="3246" w:type="dxa"/>
          </w:tcPr>
          <w:p w14:paraId="7B338A09"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 xml:space="preserve">Ņemot vērā plašo GIS tehnoloģiju pielietojumu lauka pētījumu nodrošināšanā mūsdienās, pēc studiju virziena padomes ierosinājuma izstrādāts jauns studiju kurss “Digitālā kartogrāfija un GIS dabas aizsardzībā/saglabāšanā” 2 KP apjomā. </w:t>
            </w:r>
          </w:p>
        </w:tc>
      </w:tr>
      <w:tr w:rsidR="004B3C7C" w:rsidRPr="004B3C7C" w14:paraId="4E21564C" w14:textId="77777777" w:rsidTr="00DD1FE7">
        <w:tc>
          <w:tcPr>
            <w:tcW w:w="3245" w:type="dxa"/>
          </w:tcPr>
          <w:p w14:paraId="50C1CD3C"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Ķīmi1002, Vispārīgā un neorganiskā ķīmija (3 KP)</w:t>
            </w:r>
          </w:p>
        </w:tc>
        <w:tc>
          <w:tcPr>
            <w:tcW w:w="3245" w:type="dxa"/>
          </w:tcPr>
          <w:p w14:paraId="35EB5D9A" w14:textId="77777777" w:rsidR="004B3C7C" w:rsidRPr="004B3C7C" w:rsidRDefault="004B3C7C" w:rsidP="00DD1FE7">
            <w:pPr>
              <w:rPr>
                <w:rFonts w:ascii="Times New Roman" w:hAnsi="Times New Roman" w:cs="Times New Roman"/>
                <w:sz w:val="20"/>
                <w:szCs w:val="20"/>
              </w:rPr>
            </w:pPr>
            <w:r w:rsidRPr="004B3C7C">
              <w:rPr>
                <w:rFonts w:ascii="Times New Roman" w:hAnsi="Times New Roman" w:cs="Times New Roman"/>
                <w:sz w:val="20"/>
                <w:szCs w:val="20"/>
              </w:rPr>
              <w:t>Ķīmi1002, Vispārīgā un neorganiskā ķīmija (2 KP)</w:t>
            </w:r>
          </w:p>
          <w:p w14:paraId="2172AF85" w14:textId="77777777" w:rsidR="004B3C7C" w:rsidRPr="004B3C7C" w:rsidRDefault="004B3C7C" w:rsidP="00DD1FE7">
            <w:pPr>
              <w:jc w:val="both"/>
              <w:rPr>
                <w:rFonts w:ascii="Times New Roman" w:hAnsi="Times New Roman" w:cs="Times New Roman"/>
                <w:sz w:val="20"/>
                <w:szCs w:val="20"/>
              </w:rPr>
            </w:pPr>
          </w:p>
        </w:tc>
        <w:tc>
          <w:tcPr>
            <w:tcW w:w="3246" w:type="dxa"/>
          </w:tcPr>
          <w:p w14:paraId="47C43B3C"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Studiju kursa apjomu ierosināts samazināt par 1 KP.</w:t>
            </w:r>
          </w:p>
        </w:tc>
      </w:tr>
      <w:tr w:rsidR="004B3C7C" w:rsidRPr="004B3C7C" w14:paraId="242022A3" w14:textId="77777777" w:rsidTr="00DD1FE7">
        <w:tc>
          <w:tcPr>
            <w:tcW w:w="3245" w:type="dxa"/>
          </w:tcPr>
          <w:p w14:paraId="6FF871DB"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shd w:val="clear" w:color="auto" w:fill="FFFFFF"/>
              </w:rPr>
              <w:t>Biol1007</w:t>
            </w:r>
            <w:r w:rsidRPr="004B3C7C">
              <w:rPr>
                <w:rFonts w:ascii="Times New Roman" w:hAnsi="Times New Roman" w:cs="Times New Roman"/>
                <w:sz w:val="20"/>
                <w:szCs w:val="20"/>
              </w:rPr>
              <w:t xml:space="preserve"> Vispārīgā ekoloģija (3 </w:t>
            </w:r>
            <w:r w:rsidRPr="004B3C7C">
              <w:rPr>
                <w:rFonts w:ascii="Times New Roman" w:hAnsi="Times New Roman" w:cs="Times New Roman"/>
                <w:sz w:val="20"/>
                <w:szCs w:val="20"/>
              </w:rPr>
              <w:lastRenderedPageBreak/>
              <w:t>KP)</w:t>
            </w:r>
          </w:p>
        </w:tc>
        <w:tc>
          <w:tcPr>
            <w:tcW w:w="3245" w:type="dxa"/>
          </w:tcPr>
          <w:p w14:paraId="2934CD01"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shd w:val="clear" w:color="auto" w:fill="FFFFFF"/>
              </w:rPr>
              <w:lastRenderedPageBreak/>
              <w:t>Biol1007</w:t>
            </w:r>
            <w:r w:rsidRPr="004B3C7C">
              <w:rPr>
                <w:rFonts w:ascii="Times New Roman" w:hAnsi="Times New Roman" w:cs="Times New Roman"/>
                <w:sz w:val="20"/>
                <w:szCs w:val="20"/>
              </w:rPr>
              <w:t xml:space="preserve"> Vispārīgā ekoloģija (4 </w:t>
            </w:r>
            <w:r w:rsidRPr="004B3C7C">
              <w:rPr>
                <w:rFonts w:ascii="Times New Roman" w:hAnsi="Times New Roman" w:cs="Times New Roman"/>
                <w:sz w:val="20"/>
                <w:szCs w:val="20"/>
              </w:rPr>
              <w:lastRenderedPageBreak/>
              <w:t>KP)</w:t>
            </w:r>
          </w:p>
        </w:tc>
        <w:tc>
          <w:tcPr>
            <w:tcW w:w="3246" w:type="dxa"/>
          </w:tcPr>
          <w:p w14:paraId="69A96F4F"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lastRenderedPageBreak/>
              <w:t xml:space="preserve">Studiju kursa apjomu ierosināts </w:t>
            </w:r>
            <w:r w:rsidRPr="004B3C7C">
              <w:rPr>
                <w:rFonts w:ascii="Times New Roman" w:hAnsi="Times New Roman" w:cs="Times New Roman"/>
                <w:sz w:val="20"/>
                <w:szCs w:val="20"/>
              </w:rPr>
              <w:lastRenderedPageBreak/>
              <w:t>palielināt par 1 KP.</w:t>
            </w:r>
          </w:p>
        </w:tc>
      </w:tr>
      <w:tr w:rsidR="004B3C7C" w:rsidRPr="004B3C7C" w14:paraId="64E0DA91" w14:textId="77777777" w:rsidTr="00DD1FE7">
        <w:tc>
          <w:tcPr>
            <w:tcW w:w="3245" w:type="dxa"/>
          </w:tcPr>
          <w:p w14:paraId="7FDD8121"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Biol3001, Bioķīmijas pamati (3 KP)</w:t>
            </w:r>
          </w:p>
        </w:tc>
        <w:tc>
          <w:tcPr>
            <w:tcW w:w="3245" w:type="dxa"/>
          </w:tcPr>
          <w:p w14:paraId="6FAFDED9"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Biol3001, Bioķīmijas pamati (2 KP)</w:t>
            </w:r>
          </w:p>
        </w:tc>
        <w:tc>
          <w:tcPr>
            <w:tcW w:w="3246" w:type="dxa"/>
          </w:tcPr>
          <w:p w14:paraId="49052171"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Studiju kursa apjomu ierosināts samazināt par 1 KP.</w:t>
            </w:r>
          </w:p>
        </w:tc>
      </w:tr>
      <w:tr w:rsidR="004B3C7C" w:rsidRPr="004B3C7C" w14:paraId="1F5CCBAF" w14:textId="77777777" w:rsidTr="00DD1FE7">
        <w:tc>
          <w:tcPr>
            <w:tcW w:w="3245" w:type="dxa"/>
          </w:tcPr>
          <w:p w14:paraId="212DE9CF"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Biol2011, Histoloģija (3 KP)</w:t>
            </w:r>
          </w:p>
        </w:tc>
        <w:tc>
          <w:tcPr>
            <w:tcW w:w="3245" w:type="dxa"/>
          </w:tcPr>
          <w:p w14:paraId="796F6AB6"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Biol2011, Histoloģija (2 KP)</w:t>
            </w:r>
          </w:p>
        </w:tc>
        <w:tc>
          <w:tcPr>
            <w:tcW w:w="3246" w:type="dxa"/>
          </w:tcPr>
          <w:p w14:paraId="425DB104"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Studiju kursa apjomu ierosināts samazināt par 1 KP.</w:t>
            </w:r>
          </w:p>
        </w:tc>
      </w:tr>
      <w:tr w:rsidR="004B3C7C" w:rsidRPr="004B3C7C" w14:paraId="32CB5904" w14:textId="77777777" w:rsidTr="00DD1FE7">
        <w:tc>
          <w:tcPr>
            <w:tcW w:w="3245" w:type="dxa"/>
          </w:tcPr>
          <w:p w14:paraId="45FEBB43" w14:textId="77777777" w:rsidR="004B3C7C" w:rsidRPr="004B3C7C" w:rsidRDefault="004B3C7C" w:rsidP="00DD1FE7">
            <w:pPr>
              <w:jc w:val="both"/>
              <w:rPr>
                <w:rFonts w:ascii="Times New Roman" w:hAnsi="Times New Roman" w:cs="Times New Roman"/>
                <w:sz w:val="20"/>
                <w:szCs w:val="20"/>
              </w:rPr>
            </w:pPr>
            <w:r w:rsidRPr="004B3C7C">
              <w:rPr>
                <w:rFonts w:ascii="docs-Calibri" w:hAnsi="docs-Calibri"/>
                <w:sz w:val="20"/>
                <w:szCs w:val="20"/>
                <w:shd w:val="clear" w:color="auto" w:fill="FFFFFF"/>
              </w:rPr>
              <w:t>Biol2010, Cilvēka anatomija (3 KP)</w:t>
            </w:r>
          </w:p>
        </w:tc>
        <w:tc>
          <w:tcPr>
            <w:tcW w:w="3245" w:type="dxa"/>
          </w:tcPr>
          <w:p w14:paraId="5862C624" w14:textId="77777777" w:rsidR="004B3C7C" w:rsidRPr="004B3C7C" w:rsidRDefault="004B3C7C" w:rsidP="00DD1FE7">
            <w:pPr>
              <w:jc w:val="both"/>
              <w:rPr>
                <w:rFonts w:ascii="Times New Roman" w:hAnsi="Times New Roman" w:cs="Times New Roman"/>
                <w:sz w:val="20"/>
                <w:szCs w:val="20"/>
              </w:rPr>
            </w:pPr>
            <w:r w:rsidRPr="004B3C7C">
              <w:rPr>
                <w:rFonts w:ascii="docs-Calibri" w:hAnsi="docs-Calibri"/>
                <w:sz w:val="20"/>
                <w:szCs w:val="20"/>
                <w:shd w:val="clear" w:color="auto" w:fill="FFFFFF"/>
              </w:rPr>
              <w:t>Biol2010, Cilvēka anatomija (4 KP)</w:t>
            </w:r>
          </w:p>
        </w:tc>
        <w:tc>
          <w:tcPr>
            <w:tcW w:w="3246" w:type="dxa"/>
          </w:tcPr>
          <w:p w14:paraId="605833E2"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Studiju kursa apjomu ierosināts palielināt par 1 KP.</w:t>
            </w:r>
          </w:p>
        </w:tc>
      </w:tr>
      <w:tr w:rsidR="004B3C7C" w:rsidRPr="004B3C7C" w14:paraId="4FDA6CDD" w14:textId="77777777" w:rsidTr="00DD1FE7">
        <w:tc>
          <w:tcPr>
            <w:tcW w:w="3245" w:type="dxa"/>
          </w:tcPr>
          <w:p w14:paraId="3E22C838"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Biol2009, Šūnas bioloģija (3 KP)</w:t>
            </w:r>
          </w:p>
        </w:tc>
        <w:tc>
          <w:tcPr>
            <w:tcW w:w="3245" w:type="dxa"/>
          </w:tcPr>
          <w:p w14:paraId="5767D70C"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Biol2009, Šūnas bioloģija (2 KP)</w:t>
            </w:r>
          </w:p>
        </w:tc>
        <w:tc>
          <w:tcPr>
            <w:tcW w:w="3246" w:type="dxa"/>
          </w:tcPr>
          <w:p w14:paraId="45B1C4DF"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Studiju kursa apjomu ierosināts samazināt par 1 KP.</w:t>
            </w:r>
          </w:p>
        </w:tc>
      </w:tr>
      <w:tr w:rsidR="004B3C7C" w:rsidRPr="004B3C7C" w14:paraId="0C0A13A3" w14:textId="77777777" w:rsidTr="00DD1FE7">
        <w:tc>
          <w:tcPr>
            <w:tcW w:w="3245" w:type="dxa"/>
          </w:tcPr>
          <w:p w14:paraId="098F2990"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Biol1015, Molekulārā bioloģija (3 KP)</w:t>
            </w:r>
          </w:p>
        </w:tc>
        <w:tc>
          <w:tcPr>
            <w:tcW w:w="3245" w:type="dxa"/>
          </w:tcPr>
          <w:p w14:paraId="543A3388"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Biol1015, Molekulārā bioloģija (4 KP)</w:t>
            </w:r>
          </w:p>
        </w:tc>
        <w:tc>
          <w:tcPr>
            <w:tcW w:w="3246" w:type="dxa"/>
          </w:tcPr>
          <w:p w14:paraId="57D7C76A"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Studiju kursa apjomu ierosināts palielināt par 1 KP.</w:t>
            </w:r>
          </w:p>
        </w:tc>
      </w:tr>
      <w:tr w:rsidR="004B3C7C" w:rsidRPr="004B3C7C" w14:paraId="2C25F5BF" w14:textId="77777777" w:rsidTr="00DD1FE7">
        <w:tc>
          <w:tcPr>
            <w:tcW w:w="3245" w:type="dxa"/>
          </w:tcPr>
          <w:p w14:paraId="79A01DCB"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shd w:val="clear" w:color="auto" w:fill="FFFFFF"/>
              </w:rPr>
              <w:t>Biol2031, Studiju darbs I (1 KP)</w:t>
            </w:r>
          </w:p>
        </w:tc>
        <w:tc>
          <w:tcPr>
            <w:tcW w:w="3245" w:type="dxa"/>
          </w:tcPr>
          <w:p w14:paraId="0EA3DCD3"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shd w:val="clear" w:color="auto" w:fill="FFFFFF"/>
              </w:rPr>
              <w:t>Biol2031, Studiju darbs I (2 KP)</w:t>
            </w:r>
          </w:p>
        </w:tc>
        <w:tc>
          <w:tcPr>
            <w:tcW w:w="3246" w:type="dxa"/>
          </w:tcPr>
          <w:p w14:paraId="3F5B49AB"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Studiju kursa apjomu ierosināts palielināt par 1 KP.</w:t>
            </w:r>
          </w:p>
        </w:tc>
      </w:tr>
      <w:tr w:rsidR="004B3C7C" w:rsidRPr="004B3C7C" w14:paraId="2F66F526" w14:textId="77777777" w:rsidTr="00DD1FE7">
        <w:tc>
          <w:tcPr>
            <w:tcW w:w="3245" w:type="dxa"/>
          </w:tcPr>
          <w:p w14:paraId="475164F2" w14:textId="77777777" w:rsidR="004B3C7C" w:rsidRPr="004B3C7C" w:rsidRDefault="004B3C7C" w:rsidP="00DD1FE7">
            <w:pPr>
              <w:jc w:val="both"/>
              <w:rPr>
                <w:rFonts w:ascii="Times New Roman" w:hAnsi="Times New Roman" w:cs="Times New Roman"/>
                <w:sz w:val="20"/>
                <w:szCs w:val="20"/>
                <w:shd w:val="clear" w:color="auto" w:fill="FFFFFF"/>
              </w:rPr>
            </w:pPr>
            <w:r w:rsidRPr="004B3C7C">
              <w:rPr>
                <w:rFonts w:ascii="Times New Roman" w:hAnsi="Times New Roman" w:cs="Times New Roman"/>
                <w:sz w:val="20"/>
                <w:szCs w:val="20"/>
                <w:shd w:val="clear" w:color="auto" w:fill="FFFFFF"/>
              </w:rPr>
              <w:t>Biol3032, Studiju darbs II (1 KP)</w:t>
            </w:r>
          </w:p>
        </w:tc>
        <w:tc>
          <w:tcPr>
            <w:tcW w:w="3245" w:type="dxa"/>
          </w:tcPr>
          <w:p w14:paraId="189A7979"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shd w:val="clear" w:color="auto" w:fill="FFFFFF"/>
              </w:rPr>
              <w:t>Biol3032, Studiju darbs II (2 KP)</w:t>
            </w:r>
          </w:p>
        </w:tc>
        <w:tc>
          <w:tcPr>
            <w:tcW w:w="3246" w:type="dxa"/>
          </w:tcPr>
          <w:p w14:paraId="7932DD76"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Studiju kursa apjomu ierosināts palielināt par 1 KP.</w:t>
            </w:r>
          </w:p>
        </w:tc>
      </w:tr>
    </w:tbl>
    <w:p w14:paraId="1BD78142" w14:textId="77777777" w:rsidR="004B3C7C" w:rsidRPr="004B3C7C" w:rsidRDefault="004B3C7C" w:rsidP="004B3C7C">
      <w:pPr>
        <w:jc w:val="both"/>
        <w:rPr>
          <w:rFonts w:ascii="Times New Roman" w:hAnsi="Times New Roman" w:cs="Times New Roman"/>
          <w:b/>
          <w:bCs/>
          <w:sz w:val="24"/>
          <w:szCs w:val="24"/>
        </w:rPr>
      </w:pPr>
    </w:p>
    <w:p w14:paraId="35867B46" w14:textId="77777777" w:rsidR="004B3C7C" w:rsidRPr="004B3C7C" w:rsidRDefault="004B3C7C" w:rsidP="004B3C7C">
      <w:pPr>
        <w:jc w:val="both"/>
        <w:rPr>
          <w:rFonts w:ascii="Times New Roman" w:hAnsi="Times New Roman" w:cs="Times New Roman"/>
          <w:b/>
          <w:bCs/>
          <w:sz w:val="24"/>
          <w:szCs w:val="24"/>
        </w:rPr>
      </w:pPr>
    </w:p>
    <w:p w14:paraId="0333EC0C"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b/>
          <w:bCs/>
          <w:sz w:val="24"/>
          <w:szCs w:val="24"/>
        </w:rPr>
        <w:t>3.1.2. Analīze un novērtējums par studiju programmas atbilstību studiju virzienam. Analīze par programmas nosaukuma, koda, iegūstamā grāda, profesionālās kvalifikācijas vai grāda un profesionālās kvalifikācijas mērķu un uzdevumu, studiju rezultātu, kā arī uzņemšanas prasību savstarpējo sasaisti. Studiju programmas īstenošanas ilguma un apjoma (tajā skaitā atšķirīgiem studiju programmas īstenošanas variantiem) raksturojums un lietderības novērtējums.</w:t>
      </w:r>
      <w:r w:rsidRPr="004B3C7C">
        <w:rPr>
          <w:rFonts w:ascii="Times New Roman" w:hAnsi="Times New Roman" w:cs="Times New Roman"/>
          <w:sz w:val="24"/>
          <w:szCs w:val="24"/>
        </w:rPr>
        <w:t xml:space="preserve"> </w:t>
      </w:r>
    </w:p>
    <w:p w14:paraId="79F34400" w14:textId="77777777" w:rsidR="004B3C7C" w:rsidRPr="004B3C7C" w:rsidRDefault="004B3C7C" w:rsidP="004B3C7C">
      <w:pPr>
        <w:jc w:val="both"/>
        <w:rPr>
          <w:rFonts w:ascii="Times New Roman" w:hAnsi="Times New Roman" w:cs="Times New Roman"/>
          <w:sz w:val="24"/>
          <w:szCs w:val="24"/>
        </w:rPr>
      </w:pPr>
    </w:p>
    <w:p w14:paraId="0484A453" w14:textId="77777777" w:rsidR="004B3C7C" w:rsidRPr="004B3C7C" w:rsidRDefault="004B3C7C" w:rsidP="004B3C7C">
      <w:pPr>
        <w:pStyle w:val="mcntmsonormal"/>
        <w:shd w:val="clear" w:color="auto" w:fill="FFFFFF"/>
        <w:spacing w:before="0" w:beforeAutospacing="0" w:after="0" w:afterAutospacing="0"/>
        <w:jc w:val="both"/>
        <w:rPr>
          <w:lang w:val="lv-LV"/>
        </w:rPr>
      </w:pPr>
      <w:r w:rsidRPr="004B3C7C">
        <w:rPr>
          <w:lang w:val="lv-LV"/>
        </w:rPr>
        <w:t>ABSP “Bioloģija” ir studiju virzienā “Dzīvās dabas zinātnes” bakalaura līmeņa programma, kas veidota saskaņā ar Latvijas Augstskolu likuma prasībām un nodrošina iespējas bioloģiskās akadēmiskās izglītības apguvei saskaņā ar “</w:t>
      </w:r>
      <w:hyperlink r:id="rId10" w:tgtFrame="_blank" w:history="1">
        <w:r w:rsidRPr="004B3C7C">
          <w:rPr>
            <w:rStyle w:val="Hyperlink"/>
            <w:rFonts w:eastAsiaTheme="majorEastAsia"/>
            <w:color w:val="auto"/>
            <w:lang w:val="lv-LV"/>
          </w:rPr>
          <w:t>Noteikumiem par valsts akadēmiskās izglītības standartu” (MK 13.05.2014. noteikumi Nr. 240)</w:t>
        </w:r>
      </w:hyperlink>
      <w:r w:rsidRPr="004B3C7C">
        <w:rPr>
          <w:lang w:val="lv-LV"/>
        </w:rPr>
        <w:t>. ABSP “Bioloģija” nodrošina studējošiem zinātņu teorētisko zināšanu un pētniecības iemaņu apguvi bioloģijas jomā, sasniedzot studiju programmā noteiktos studiju rezultātus, kas atbilst Latvijas izglītības klasifikācijā noteiktajām Eiropas kvalifikācijas ietvarstruktūras 6. līmeņa zināšanām, prasmēm un kompetencei. Bakalaura studiju programmas apguves gaitā studējošie iegūst vispārīgu zināšanu bāzi bioloģijas nozarē, paplašina prasmes, apgūstot vispārīgās laboratorijas un lauka darbu veikšanas metodes, iegūst profesionālai darbībai nepieciešamās kompetences attieksmes bioloģijas jomā.</w:t>
      </w:r>
    </w:p>
    <w:p w14:paraId="6FA0B2FB" w14:textId="77777777" w:rsidR="004B3C7C" w:rsidRPr="004B3C7C" w:rsidRDefault="004B3C7C" w:rsidP="004B3C7C">
      <w:pPr>
        <w:jc w:val="both"/>
        <w:rPr>
          <w:rFonts w:ascii="Times New Roman" w:hAnsi="Times New Roman" w:cs="Times New Roman"/>
          <w:sz w:val="24"/>
          <w:szCs w:val="24"/>
        </w:rPr>
      </w:pPr>
    </w:p>
    <w:p w14:paraId="02FF352F" w14:textId="77777777" w:rsidR="004B3C7C" w:rsidRPr="004B3C7C" w:rsidRDefault="004B3C7C" w:rsidP="004B3C7C">
      <w:pPr>
        <w:pStyle w:val="NormalWeb"/>
        <w:spacing w:before="0" w:beforeAutospacing="0" w:after="0" w:afterAutospacing="0"/>
        <w:jc w:val="both"/>
      </w:pPr>
      <w:r w:rsidRPr="004B3C7C">
        <w:t xml:space="preserve">Programmas kods 43421 atspoguļo programmas statusu un saturu, atbilstoši “Noteikumos par Latvijas izglītības klasifikāciju” (MK 13.06.2017. noteikumi Nr. 322) noteiktajām prasībām. Koda pirmie cipari 43 apzīmē </w:t>
      </w:r>
      <w:r w:rsidRPr="004B3C7C">
        <w:rPr>
          <w:shd w:val="clear" w:color="auto" w:fill="FFFFFF"/>
        </w:rPr>
        <w:t>akadēmisko izglītību (bakalaura grāds), kas īstenojama pēc vispārējās vai profesionālās vidējās izglītības ieguves.</w:t>
      </w:r>
      <w:r w:rsidRPr="004B3C7C">
        <w:t xml:space="preserve"> Koda otrā daļa atbilst izglītības tematiskajai jomai (42 – Dzīvās dabas zinātnes) un izglītības programmu grupai (421 – Bioloģija). </w:t>
      </w:r>
    </w:p>
    <w:p w14:paraId="13A7F211" w14:textId="77777777" w:rsidR="004B3C7C" w:rsidRPr="004B3C7C" w:rsidRDefault="004B3C7C" w:rsidP="004B3C7C">
      <w:pPr>
        <w:pStyle w:val="NormalWeb"/>
        <w:spacing w:before="0" w:beforeAutospacing="0" w:after="0" w:afterAutospacing="0"/>
        <w:jc w:val="both"/>
      </w:pPr>
    </w:p>
    <w:p w14:paraId="2CFE2D2D"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Programmas mērķis – nodrošināt DU imatrikulētajiem studējošajiem kvalitatīvu teorētisko zināšanu un pētniecības iemaņu un prasmju apguvi bioloģijas jomā, valsts vajadzībām atbilstošu teorētisko un praktisko sagatavotību, kas dod iespēju veiksmīgi iesaistīties tautsaimniecības problēmu risināšanā, konkurēt Latvijas un ārzemju tirgū, kā arī profesionāli un akadēmiski tālākizglītoties.</w:t>
      </w:r>
    </w:p>
    <w:p w14:paraId="2E17EE44" w14:textId="77777777" w:rsidR="004B3C7C" w:rsidRPr="004B3C7C" w:rsidRDefault="004B3C7C" w:rsidP="004B3C7C">
      <w:pPr>
        <w:jc w:val="both"/>
        <w:rPr>
          <w:rFonts w:ascii="Times New Roman" w:hAnsi="Times New Roman" w:cs="Times New Roman"/>
          <w:strike/>
          <w:sz w:val="24"/>
          <w:szCs w:val="24"/>
        </w:rPr>
      </w:pPr>
    </w:p>
    <w:p w14:paraId="671C7527" w14:textId="77777777" w:rsidR="004B3C7C" w:rsidRPr="004B3C7C" w:rsidRDefault="004B3C7C" w:rsidP="004B3C7C">
      <w:pPr>
        <w:pStyle w:val="NormalWeb"/>
        <w:spacing w:before="0" w:beforeAutospacing="0" w:after="0" w:afterAutospacing="0"/>
        <w:jc w:val="both"/>
      </w:pPr>
      <w:r w:rsidRPr="004B3C7C">
        <w:lastRenderedPageBreak/>
        <w:t>Imatrikulācija studiju programmā notiek saskaņā ar “Daugavpils Universitātes uzņemšanas noteikumiem pilna un nepilna laika pamatstudijām”</w:t>
      </w:r>
      <w:r w:rsidRPr="004B3C7C">
        <w:rPr>
          <w:rStyle w:val="FootnoteReference"/>
        </w:rPr>
        <w:footnoteReference w:id="54"/>
      </w:r>
      <w:r w:rsidRPr="004B3C7C">
        <w:t>, kurus ik gadu apstiprina DU Senāts. Uzņemšanas prasības pilna laika studijām: centralizētie eksāmeni latviešu valodā un literatūrā un pirmajā svešvalodā. Papildus punkti tiks piešķirti: par CE bioloģijā, CE ķīmijā, kā arī DU Zinātnes skolas sertifikāta ieguvējiem.</w:t>
      </w:r>
    </w:p>
    <w:p w14:paraId="49C739D3" w14:textId="77777777" w:rsidR="004B3C7C" w:rsidRPr="004B3C7C" w:rsidRDefault="004B3C7C" w:rsidP="004B3C7C">
      <w:pPr>
        <w:pStyle w:val="NormalWeb"/>
        <w:spacing w:before="0" w:beforeAutospacing="0" w:after="0" w:afterAutospacing="0"/>
        <w:jc w:val="both"/>
      </w:pPr>
    </w:p>
    <w:p w14:paraId="7B0239A0" w14:textId="77777777" w:rsidR="004B3C7C" w:rsidRPr="004B3C7C" w:rsidRDefault="004B3C7C" w:rsidP="004B3C7C">
      <w:pPr>
        <w:pStyle w:val="NormalWeb"/>
        <w:spacing w:before="0" w:beforeAutospacing="0" w:after="0" w:afterAutospacing="0"/>
        <w:jc w:val="both"/>
      </w:pPr>
      <w:r w:rsidRPr="004B3C7C">
        <w:t>Uzņemšanas prasības studējošajiem angļu valodā: vidējo izglītību apliecinošs dokuments un dokuments, kas apliecina angļu valodas zināšanas vismaz B2 līmenī.</w:t>
      </w:r>
    </w:p>
    <w:p w14:paraId="1F69B77F" w14:textId="77777777" w:rsidR="004B3C7C" w:rsidRPr="004B3C7C" w:rsidRDefault="004B3C7C" w:rsidP="004B3C7C">
      <w:pPr>
        <w:jc w:val="both"/>
        <w:rPr>
          <w:rFonts w:ascii="Times New Roman" w:hAnsi="Times New Roman" w:cs="Times New Roman"/>
          <w:sz w:val="24"/>
          <w:szCs w:val="24"/>
        </w:rPr>
      </w:pPr>
    </w:p>
    <w:p w14:paraId="35B14D18"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ABSP “Bioloģija” nosaukums, iegūstamais grāds, mērķi un uzdevumi, studējošo uzņemšanas prasības ir savstarpēji saistītas. </w:t>
      </w:r>
    </w:p>
    <w:p w14:paraId="6DE74FE8" w14:textId="77777777" w:rsidR="004B3C7C" w:rsidRPr="004B3C7C" w:rsidRDefault="004B3C7C" w:rsidP="004B3C7C">
      <w:pPr>
        <w:jc w:val="both"/>
        <w:rPr>
          <w:rFonts w:ascii="Times New Roman" w:hAnsi="Times New Roman" w:cs="Times New Roman"/>
          <w:sz w:val="24"/>
          <w:szCs w:val="24"/>
        </w:rPr>
      </w:pPr>
    </w:p>
    <w:p w14:paraId="5DF16E57" w14:textId="77777777" w:rsidR="004B3C7C" w:rsidRPr="004B3C7C" w:rsidRDefault="004B3C7C" w:rsidP="004B3C7C">
      <w:pPr>
        <w:jc w:val="both"/>
        <w:rPr>
          <w:rFonts w:ascii="Times New Roman" w:hAnsi="Times New Roman" w:cs="Times New Roman"/>
          <w:iCs/>
          <w:sz w:val="24"/>
          <w:szCs w:val="24"/>
        </w:rPr>
      </w:pPr>
      <w:r w:rsidRPr="004B3C7C">
        <w:rPr>
          <w:rFonts w:ascii="Times New Roman" w:hAnsi="Times New Roman" w:cs="Times New Roman"/>
          <w:iCs/>
          <w:sz w:val="24"/>
          <w:szCs w:val="24"/>
        </w:rPr>
        <w:t>Par studiju programmas apgūšanu izsniedzamā diploma un tā pielikumu paraugu atbilstoši Ministru kabineta 16.04.2013. noteikumiem Nr. 202 “Kārtība, kādā izsniedz valsts atzītus augstākās izglītības apliecinošus dokumentus”, kā arī studiju līguma paraugu atbilstoši Ministru kabineta 23.01.2007. noteikumiem Nr. 70 “Studiju līgumā obligāti ietveramie noteikumi” skatīt pielikumā (</w:t>
      </w:r>
      <w:r w:rsidRPr="004B3C7C">
        <w:rPr>
          <w:rFonts w:ascii="Times New Roman" w:hAnsi="Times New Roman" w:cs="Times New Roman"/>
          <w:i/>
          <w:sz w:val="24"/>
          <w:szCs w:val="24"/>
        </w:rPr>
        <w:t xml:space="preserve">3.1.2.ABSP_Biologija_Diploma paraugs, 3.1.2.ABSP Bioloģija_Diploma pielikums </w:t>
      </w:r>
      <w:r w:rsidRPr="004B3C7C">
        <w:rPr>
          <w:rFonts w:ascii="Times New Roman" w:hAnsi="Times New Roman" w:cs="Times New Roman"/>
          <w:iCs/>
          <w:sz w:val="24"/>
          <w:szCs w:val="24"/>
        </w:rPr>
        <w:t>un</w:t>
      </w:r>
      <w:r w:rsidRPr="004B3C7C">
        <w:rPr>
          <w:rFonts w:ascii="Times New Roman" w:hAnsi="Times New Roman" w:cs="Times New Roman"/>
          <w:i/>
          <w:sz w:val="24"/>
          <w:szCs w:val="24"/>
        </w:rPr>
        <w:t xml:space="preserve"> 3.1.2.ABSP Bioloģija_Līgums par studijām</w:t>
      </w:r>
      <w:r w:rsidRPr="004B3C7C">
        <w:rPr>
          <w:rFonts w:ascii="Times New Roman" w:hAnsi="Times New Roman" w:cs="Times New Roman"/>
          <w:iCs/>
          <w:sz w:val="24"/>
          <w:szCs w:val="24"/>
        </w:rPr>
        <w:t xml:space="preserve">). </w:t>
      </w:r>
    </w:p>
    <w:p w14:paraId="1222F193" w14:textId="77777777" w:rsidR="004B3C7C" w:rsidRPr="004B3C7C" w:rsidRDefault="004B3C7C" w:rsidP="004B3C7C">
      <w:pPr>
        <w:jc w:val="both"/>
        <w:rPr>
          <w:rFonts w:ascii="Times New Roman" w:hAnsi="Times New Roman" w:cs="Times New Roman"/>
          <w:iCs/>
          <w:sz w:val="24"/>
          <w:szCs w:val="24"/>
        </w:rPr>
      </w:pPr>
    </w:p>
    <w:p w14:paraId="619A5271"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3.1.3. Studiju programmas ekonomiskais un/ vai sociālais pamatojums, analīze par absolventu nodarbinātību. </w:t>
      </w:r>
    </w:p>
    <w:p w14:paraId="7859A22C" w14:textId="77777777" w:rsidR="004B3C7C" w:rsidRPr="004B3C7C" w:rsidRDefault="004B3C7C" w:rsidP="004B3C7C">
      <w:pPr>
        <w:jc w:val="both"/>
        <w:rPr>
          <w:rFonts w:ascii="Times New Roman" w:hAnsi="Times New Roman" w:cs="Times New Roman"/>
          <w:b/>
          <w:bCs/>
          <w:sz w:val="24"/>
          <w:szCs w:val="24"/>
        </w:rPr>
      </w:pPr>
    </w:p>
    <w:p w14:paraId="21AF6C1F"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Bioloģija ir viena no aktuālākajām mūsdienu zinātnes nozarēm, kuras strauja attīstība pēdējos gadu desmitos ir sniegusi uzskatāmu un nepārvērtējamu devumu gan citu zinātnes nozaru attīstībā (piem. lauksaimniecība, mežsaimniecība, medicīna u.c.), gan dažādu inovatīvu produktu izveidē, kas sniedz būtisku labumu dažādām sabiedrības grupām. Studiju virziens “Dzīvās dabas zinātnes” (t.sk. ABSP “Bioloģija) sagatavo visu akadēmisko līmeņu speciālistus bioloģijas nozarē, kuri atkarībā no specializācijas ir pieprasīti visos prioritārajos tautsaimniecības virzienos. </w:t>
      </w:r>
    </w:p>
    <w:p w14:paraId="61D397BC" w14:textId="77777777" w:rsidR="004B3C7C" w:rsidRPr="004B3C7C" w:rsidRDefault="004B3C7C" w:rsidP="004B3C7C">
      <w:pPr>
        <w:jc w:val="both"/>
        <w:rPr>
          <w:rFonts w:ascii="Times New Roman" w:hAnsi="Times New Roman" w:cs="Times New Roman"/>
          <w:b/>
          <w:bCs/>
          <w:sz w:val="24"/>
          <w:szCs w:val="24"/>
        </w:rPr>
      </w:pPr>
    </w:p>
    <w:p w14:paraId="0D70E32A" w14:textId="77777777" w:rsidR="004B3C7C" w:rsidRPr="004B3C7C" w:rsidRDefault="004B3C7C" w:rsidP="004B3C7C">
      <w:pPr>
        <w:jc w:val="both"/>
        <w:rPr>
          <w:rFonts w:ascii="Times New Roman" w:hAnsi="Times New Roman" w:cs="Times New Roman"/>
          <w:spacing w:val="3"/>
          <w:sz w:val="24"/>
          <w:szCs w:val="24"/>
          <w:shd w:val="clear" w:color="auto" w:fill="FFFFFF"/>
        </w:rPr>
      </w:pPr>
      <w:r w:rsidRPr="004B3C7C">
        <w:rPr>
          <w:rFonts w:ascii="Times New Roman" w:hAnsi="Times New Roman" w:cs="Times New Roman"/>
          <w:spacing w:val="3"/>
          <w:sz w:val="24"/>
          <w:szCs w:val="24"/>
          <w:shd w:val="clear" w:color="auto" w:fill="FFFFFF"/>
        </w:rPr>
        <w:t xml:space="preserve">Atbilstoši IZM īstenotā augstākās izglītības iestāžu absolventu monitoringa 2020. gada datiem (monitorings tiek veikts saskaņā ar MK 25.06.2019.  noteikumos Nr. 276 „Valsts izglītības informācijas sistēmas noteikumi”), </w:t>
      </w:r>
      <w:r w:rsidRPr="004B3C7C">
        <w:rPr>
          <w:rFonts w:ascii="Times New Roman" w:hAnsi="Times New Roman" w:cs="Times New Roman"/>
          <w:sz w:val="24"/>
          <w:szCs w:val="24"/>
        </w:rPr>
        <w:t>augstākās izglītības iestāžu absolventu ienākumu starpība procentuāli salīdzinot ar valstī vidējiem ienākumiem personām ar augstāko izglītību pēdējos divos taksācijas gados uzrāda tendenci, ka jau otrajā gadā pēc augstākās izglītības iestāžu absolvēšanas tiek sasniegts valstī vidējais ienākumu līmenis personām ar augstāko izglītību. Tas apliecina augstākās izglītības nozīmi iedzīvotāju ienākumu līmenī.</w:t>
      </w:r>
      <w:r w:rsidRPr="004B3C7C">
        <w:rPr>
          <w:rFonts w:ascii="Times New Roman" w:hAnsi="Times New Roman" w:cs="Times New Roman"/>
          <w:spacing w:val="3"/>
          <w:sz w:val="24"/>
          <w:szCs w:val="24"/>
          <w:shd w:val="clear" w:color="auto" w:fill="FFFFFF"/>
        </w:rPr>
        <w:t xml:space="preserve"> Atbilstoši monitoringa datiem pieprasījums pēc dabaszinātņu jomas programmu absolventiem Latvijā ir augsts -  aptuveni 88 % no studiju programmu absolventiem dabaszinātņu jomā </w:t>
      </w:r>
      <w:r w:rsidRPr="004B3C7C">
        <w:rPr>
          <w:rFonts w:ascii="Times New Roman" w:hAnsi="Times New Roman" w:cs="Times New Roman"/>
          <w:sz w:val="24"/>
          <w:szCs w:val="24"/>
          <w:shd w:val="clear" w:color="auto" w:fill="FFFFFF"/>
        </w:rPr>
        <w:t xml:space="preserve">spēj atrast darba tirgū savu vietu. </w:t>
      </w:r>
    </w:p>
    <w:p w14:paraId="3EC769E5" w14:textId="77777777" w:rsidR="004B3C7C" w:rsidRPr="004B3C7C" w:rsidRDefault="004B3C7C" w:rsidP="004B3C7C">
      <w:pPr>
        <w:jc w:val="both"/>
        <w:rPr>
          <w:rFonts w:ascii="Times New Roman" w:hAnsi="Times New Roman" w:cs="Times New Roman"/>
          <w:sz w:val="24"/>
          <w:szCs w:val="24"/>
        </w:rPr>
      </w:pPr>
    </w:p>
    <w:p w14:paraId="03365368" w14:textId="77777777" w:rsidR="004B3C7C" w:rsidRPr="004B3C7C" w:rsidRDefault="004B3C7C" w:rsidP="004B3C7C">
      <w:pPr>
        <w:jc w:val="both"/>
        <w:rPr>
          <w:rFonts w:ascii="Times New Roman" w:hAnsi="Times New Roman" w:cs="Times New Roman"/>
          <w:sz w:val="24"/>
          <w:szCs w:val="24"/>
          <w:shd w:val="clear" w:color="auto" w:fill="FFFFFF"/>
        </w:rPr>
      </w:pPr>
      <w:r w:rsidRPr="004B3C7C">
        <w:rPr>
          <w:rFonts w:ascii="Times New Roman" w:hAnsi="Times New Roman" w:cs="Times New Roman"/>
          <w:sz w:val="24"/>
          <w:szCs w:val="24"/>
          <w:shd w:val="clear" w:color="auto" w:fill="FFFFFF"/>
        </w:rPr>
        <w:t xml:space="preserve">Absolventu monitorings parāda, ka dabaszinātņu jomas absolventiem ir arī vieni no visaugstākajiem vidējiem ienākumiem. </w:t>
      </w:r>
      <w:r w:rsidRPr="004B3C7C">
        <w:rPr>
          <w:rFonts w:ascii="Times New Roman" w:hAnsi="Times New Roman" w:cs="Times New Roman"/>
          <w:sz w:val="24"/>
          <w:szCs w:val="24"/>
        </w:rPr>
        <w:t xml:space="preserve">Vairāk kā 90 % dabaszinātņu jomas absolventi ir nodarbināti augstākās kvalifikācijas profesijās. Arī vērtējot nākotnes perspektīvas, dabaszinātņu jomā tuvākajos gados būs vērojams </w:t>
      </w:r>
      <w:r w:rsidRPr="004B3C7C">
        <w:rPr>
          <w:rFonts w:ascii="Times New Roman" w:hAnsi="Times New Roman" w:cs="Times New Roman"/>
          <w:sz w:val="24"/>
          <w:szCs w:val="24"/>
          <w:shd w:val="clear" w:color="auto" w:fill="FFFFFF"/>
        </w:rPr>
        <w:t>būtisks speciālistu trūkums.</w:t>
      </w:r>
    </w:p>
    <w:p w14:paraId="562A6EC2" w14:textId="77777777" w:rsidR="004B3C7C" w:rsidRPr="004B3C7C" w:rsidRDefault="004B3C7C" w:rsidP="004B3C7C">
      <w:pPr>
        <w:jc w:val="both"/>
        <w:rPr>
          <w:rFonts w:ascii="Times New Roman" w:hAnsi="Times New Roman" w:cs="Times New Roman"/>
          <w:sz w:val="24"/>
          <w:szCs w:val="24"/>
          <w:shd w:val="clear" w:color="auto" w:fill="FFFFFF"/>
        </w:rPr>
      </w:pPr>
    </w:p>
    <w:p w14:paraId="34E7E83D"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shd w:val="clear" w:color="auto" w:fill="FFFFFF"/>
        </w:rPr>
        <w:t xml:space="preserve">Līdzīgas tendences parāda arī DU veikto darba devēju </w:t>
      </w:r>
      <w:r w:rsidRPr="004B3C7C">
        <w:rPr>
          <w:rFonts w:ascii="Times New Roman" w:hAnsi="Times New Roman" w:cs="Times New Roman"/>
          <w:sz w:val="24"/>
          <w:szCs w:val="24"/>
        </w:rPr>
        <w:t xml:space="preserve">aptaujas rezultāti. ABSP „Bioloģija” </w:t>
      </w:r>
      <w:r w:rsidRPr="004B3C7C">
        <w:rPr>
          <w:rFonts w:ascii="Times New Roman" w:hAnsi="Times New Roman" w:cs="Times New Roman"/>
          <w:sz w:val="24"/>
          <w:szCs w:val="24"/>
        </w:rPr>
        <w:lastRenderedPageBreak/>
        <w:t xml:space="preserve">absolventu sagatavotību darba tirgum Latvijā un pasaulē ir vērtējama kā laba, viņiem piemīt mērķtiecība darbā, atbildības sajūta, disciplinētība, iniciatīva darbā, vēlme mācīties, pilnveidoties profesionāli, spēja strādāt ar cilvēkiem, komunikabilitāte, plašs redzesloks. Tātad programmas absolventu augsto konkurētspēju balsta arī viņu personiskās īpašības – absolventa talants, darba spējas un motivācija. Pozitīvi vērtējams ir atzinums, ka vairums darba devēju uzskata, ka absolventi iegūtās zināšanas izmanto savā profesionālajā darbā, kā arī viņiem ir iespējama karjeras izaugsme. </w:t>
      </w:r>
    </w:p>
    <w:p w14:paraId="3FC53BE2" w14:textId="77777777" w:rsidR="004B3C7C" w:rsidRPr="004B3C7C" w:rsidRDefault="004B3C7C" w:rsidP="004B3C7C">
      <w:pPr>
        <w:jc w:val="both"/>
        <w:rPr>
          <w:rFonts w:ascii="Times New Roman" w:hAnsi="Times New Roman" w:cs="Times New Roman"/>
          <w:sz w:val="24"/>
          <w:szCs w:val="24"/>
        </w:rPr>
      </w:pPr>
    </w:p>
    <w:p w14:paraId="0C973122"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Vērtējot darba atbilstību iegūtajai izglītībai, 33 % no aptaujātajiem ABSP “Bioloģija” absolventiem strādā darbā, kas atbilst iegūtajai izglītībai, 11 % strādā ar iegūto izglītību saistītā nozarē, 33 % nodarbināti nozarē, kas nav saistīti ar iegūto izglītību, savukārt 22 % pašlaik nav nodarbināti. 55 % no aptaujātajiem studējošajiem pēc ABSP “Bioloģija” absolvēšanas turpina studijas maģistra līmeņa studiju programmās Latvijā un ārvalstīs (piem. Daugavpils Universitāte, Upsalas Universitāte).</w:t>
      </w:r>
    </w:p>
    <w:p w14:paraId="1F44ABA3" w14:textId="77777777" w:rsidR="004B3C7C" w:rsidRPr="004B3C7C" w:rsidRDefault="004B3C7C" w:rsidP="004B3C7C">
      <w:pPr>
        <w:jc w:val="both"/>
        <w:rPr>
          <w:rFonts w:ascii="Times New Roman" w:hAnsi="Times New Roman" w:cs="Times New Roman"/>
          <w:sz w:val="24"/>
          <w:szCs w:val="24"/>
        </w:rPr>
      </w:pPr>
    </w:p>
    <w:p w14:paraId="28794E3A"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Atbildot uz jautājumu, vai iegūtajai izglītībai bija būtiska loma darba vietas atrašanā vai uzņēmējdarbības sākšanā 33 % absolventu pilnībā piekrita šim apgalvojumam, 22% drīzāk piekrita, 22% drīzāk nepiekrita, savukārt 22% nezināja vai nevarēja atbildēt uz šo jautājumu.</w:t>
      </w:r>
    </w:p>
    <w:p w14:paraId="50BAE1E2" w14:textId="77777777" w:rsidR="004B3C7C" w:rsidRPr="004B3C7C" w:rsidRDefault="004B3C7C" w:rsidP="004B3C7C">
      <w:pPr>
        <w:jc w:val="both"/>
        <w:rPr>
          <w:rFonts w:ascii="Times New Roman" w:hAnsi="Times New Roman" w:cs="Times New Roman"/>
          <w:sz w:val="24"/>
          <w:szCs w:val="24"/>
        </w:rPr>
      </w:pPr>
    </w:p>
    <w:p w14:paraId="2C787AA3"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Pielikumā (</w:t>
      </w:r>
      <w:r w:rsidRPr="004B3C7C">
        <w:rPr>
          <w:rFonts w:ascii="Times New Roman" w:hAnsi="Times New Roman" w:cs="Times New Roman"/>
          <w:i/>
          <w:iCs/>
          <w:sz w:val="24"/>
          <w:szCs w:val="24"/>
        </w:rPr>
        <w:t>2.2.4.Analīze un novērtējums par visu aptauju rezultātiem</w:t>
      </w:r>
      <w:r w:rsidRPr="004B3C7C">
        <w:rPr>
          <w:rFonts w:ascii="Times New Roman" w:hAnsi="Times New Roman" w:cs="Times New Roman"/>
          <w:sz w:val="24"/>
          <w:szCs w:val="24"/>
        </w:rPr>
        <w:t>) apkopota analīze un novērtējums par studiju virziena ietvaros studējošo, absolventu un darba devēju aptauju rezultātiem, to izmantošanu studiju satura un kvalitātes pilnveidē, sniedzot piemērus par katru no studiju virzienā iekļautajām programmām t.sk. ABSP “Bioloģija”.</w:t>
      </w:r>
    </w:p>
    <w:p w14:paraId="25058965" w14:textId="77777777" w:rsidR="004B3C7C" w:rsidRPr="004B3C7C" w:rsidRDefault="004B3C7C" w:rsidP="004B3C7C">
      <w:pPr>
        <w:jc w:val="both"/>
        <w:rPr>
          <w:rFonts w:ascii="Times New Roman" w:hAnsi="Times New Roman" w:cs="Times New Roman"/>
          <w:sz w:val="24"/>
          <w:szCs w:val="24"/>
        </w:rPr>
      </w:pPr>
    </w:p>
    <w:p w14:paraId="6074BAC9"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Ņemot vērā, ka DU ir vienīgā reģionālā augstskola, kas interesentiem piedāvā studijas dzīvās dabas zinātņu jomā, tam ir būtiska nozīme arī raugoties no reģiona attīstības viedokļa. Studējošajiem, kuriem finansiālu apsvērumu dēļ ir ierobežotas iespējas atļauties studijas Rīgā, ir iespējams iegūt kvalitatīvu izglītību tuvāk savai dzīvesvietai. Būtiska daļa no DU absolventiem paliek dzīvot un strādāt Latgales reģionā, tādējādi veicinot reģiona ekonomisko attīstību.</w:t>
      </w:r>
    </w:p>
    <w:p w14:paraId="792E9BB7" w14:textId="77777777" w:rsidR="004B3C7C" w:rsidRPr="004B3C7C" w:rsidRDefault="004B3C7C" w:rsidP="004B3C7C">
      <w:pPr>
        <w:jc w:val="both"/>
        <w:rPr>
          <w:rFonts w:ascii="Times New Roman" w:hAnsi="Times New Roman" w:cs="Times New Roman"/>
          <w:b/>
          <w:bCs/>
          <w:sz w:val="24"/>
          <w:szCs w:val="24"/>
        </w:rPr>
      </w:pPr>
    </w:p>
    <w:p w14:paraId="0C18AE80"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3.1.4. Statistikas dati par studējošajiem studiju programmā, studējošo skaita dinamika, skaita izmaiņu ietekmes faktoru analīze un novērtējums. Analizējot, atsevišķi izdalīt dažādas studiju formas, veidus, valodas. </w:t>
      </w:r>
    </w:p>
    <w:p w14:paraId="29EB1116" w14:textId="77777777" w:rsidR="004B3C7C" w:rsidRPr="004B3C7C" w:rsidRDefault="004B3C7C" w:rsidP="004B3C7C">
      <w:pPr>
        <w:jc w:val="both"/>
        <w:rPr>
          <w:rFonts w:ascii="Times New Roman" w:hAnsi="Times New Roman" w:cs="Times New Roman"/>
          <w:iCs/>
          <w:sz w:val="24"/>
          <w:szCs w:val="24"/>
        </w:rPr>
      </w:pPr>
    </w:p>
    <w:p w14:paraId="39FB2F64"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Uz akreditācijas ziņojuma iesniegšanas brīdi ABSP “Bioloģija” kopumā studē 25 (10 studējošie 1. studiju gadā, 9 studējošie 2. studiju gadā un 6 studējošie 3. studiju gadā), savukārt laika posmā no 2017. – 2022. gadam ABSP “Bioloģija” kopējais uzņemto studējošo skaits sasniedz 77 studējošos. Pārskata periodā studiju programmu kopumā absolvēja 32 studējošie. </w:t>
      </w:r>
    </w:p>
    <w:p w14:paraId="7455E438" w14:textId="77777777" w:rsidR="004B3C7C" w:rsidRPr="004B3C7C" w:rsidRDefault="004B3C7C" w:rsidP="004B3C7C">
      <w:pPr>
        <w:jc w:val="both"/>
        <w:rPr>
          <w:rFonts w:ascii="Times New Roman" w:hAnsi="Times New Roman" w:cs="Times New Roman"/>
          <w:sz w:val="24"/>
          <w:szCs w:val="24"/>
        </w:rPr>
      </w:pPr>
    </w:p>
    <w:p w14:paraId="1E2130D5" w14:textId="77777777" w:rsidR="004B3C7C" w:rsidRPr="004B3C7C" w:rsidRDefault="004B3C7C" w:rsidP="004B3C7C">
      <w:pPr>
        <w:jc w:val="both"/>
        <w:rPr>
          <w:rFonts w:ascii="Times New Roman" w:hAnsi="Times New Roman" w:cs="Times New Roman"/>
          <w:iCs/>
          <w:sz w:val="24"/>
          <w:szCs w:val="24"/>
        </w:rPr>
      </w:pPr>
      <w:r w:rsidRPr="004B3C7C">
        <w:rPr>
          <w:rFonts w:ascii="Times New Roman" w:hAnsi="Times New Roman" w:cs="Times New Roman"/>
          <w:iCs/>
          <w:sz w:val="24"/>
          <w:szCs w:val="24"/>
        </w:rPr>
        <w:t>Pamatā visi ABSP “Bioloģija” studējošie studēja par valsts budžeta līdzekļiem (izņemot vienu ārvalstu studējošo 2021. gadā, kas studēja par personīgajiem līdzekļiem (</w:t>
      </w:r>
      <w:r w:rsidRPr="004B3C7C">
        <w:rPr>
          <w:rFonts w:ascii="Times New Roman" w:hAnsi="Times New Roman" w:cs="Times New Roman"/>
          <w:i/>
          <w:sz w:val="24"/>
          <w:szCs w:val="24"/>
        </w:rPr>
        <w:t>II_2.5.3_Statistikas dati par ārvalstu studējošajiem un mācībspēkiem</w:t>
      </w:r>
      <w:r w:rsidRPr="004B3C7C">
        <w:rPr>
          <w:rFonts w:ascii="Times New Roman" w:hAnsi="Times New Roman" w:cs="Times New Roman"/>
          <w:iCs/>
          <w:sz w:val="24"/>
          <w:szCs w:val="24"/>
        </w:rPr>
        <w:t>)). Studējošo skaita statistikā nav iekļauti ārvalstu studējošie, kas ir studējuši ABSP “Bioloģija” dažādu mobilitātes programmu ietvaros un ir tikuši imatrikulēti uz konkrētu studiju periodu. Pārskata periodā ABSP “Bioloģija” Erasmus programmas ietvaros studēja trīs studējošie – viena studējošā no Ukrainas, viena studējošā no Spānijas, kā arī viena studējošā no Polijas. Mobilitātes programmu ietvaros imatrikulēto studējošo skaita statistika par pārskata periodu apkopota pielikumā (</w:t>
      </w:r>
      <w:r w:rsidRPr="004B3C7C">
        <w:rPr>
          <w:rFonts w:ascii="Times New Roman" w:hAnsi="Times New Roman" w:cs="Times New Roman"/>
          <w:i/>
          <w:iCs/>
          <w:sz w:val="24"/>
          <w:szCs w:val="24"/>
        </w:rPr>
        <w:t>2.5.3_DU studejoso ienakosa un_izejosa_mobilitate)</w:t>
      </w:r>
      <w:r w:rsidRPr="004B3C7C">
        <w:rPr>
          <w:rFonts w:ascii="Times New Roman" w:hAnsi="Times New Roman" w:cs="Times New Roman"/>
          <w:iCs/>
          <w:sz w:val="24"/>
          <w:szCs w:val="24"/>
        </w:rPr>
        <w:t>.</w:t>
      </w:r>
    </w:p>
    <w:p w14:paraId="7A5B11D9" w14:textId="77777777" w:rsidR="004B3C7C" w:rsidRPr="004B3C7C" w:rsidRDefault="004B3C7C" w:rsidP="004B3C7C">
      <w:pPr>
        <w:jc w:val="both"/>
        <w:rPr>
          <w:rFonts w:ascii="Times New Roman" w:hAnsi="Times New Roman" w:cs="Times New Roman"/>
          <w:iCs/>
          <w:sz w:val="24"/>
          <w:szCs w:val="24"/>
        </w:rPr>
      </w:pPr>
    </w:p>
    <w:p w14:paraId="12C8B40F" w14:textId="77777777" w:rsidR="004B3C7C" w:rsidRPr="004B3C7C" w:rsidRDefault="004B3C7C" w:rsidP="004B3C7C">
      <w:pPr>
        <w:jc w:val="both"/>
        <w:rPr>
          <w:rFonts w:ascii="Times New Roman" w:hAnsi="Times New Roman" w:cs="Times New Roman"/>
          <w:iCs/>
          <w:sz w:val="24"/>
          <w:szCs w:val="24"/>
        </w:rPr>
      </w:pPr>
      <w:r w:rsidRPr="004B3C7C">
        <w:rPr>
          <w:rFonts w:ascii="Times New Roman" w:hAnsi="Times New Roman" w:cs="Times New Roman"/>
          <w:sz w:val="24"/>
          <w:szCs w:val="24"/>
        </w:rPr>
        <w:lastRenderedPageBreak/>
        <w:t xml:space="preserve">Vērtējot ABSP “Bioloģija” studējošo skaita dinamiku ilgtermiņā, novērojams neliels studējošo skaita samazinājums, kas kopumā sakrīt ar studējošo skaita izmaiņu tendencēm valstī kopumā, ņemot vērā demogrāfisko situāciju un </w:t>
      </w:r>
      <w:r w:rsidRPr="004B3C7C">
        <w:rPr>
          <w:rFonts w:ascii="Times New Roman" w:hAnsi="Times New Roman" w:cs="Times New Roman"/>
          <w:iCs/>
          <w:sz w:val="24"/>
          <w:szCs w:val="24"/>
        </w:rPr>
        <w:t>tendences dabaszinātņu jomā Latvijā</w:t>
      </w:r>
      <w:r w:rsidRPr="004B3C7C">
        <w:rPr>
          <w:rFonts w:ascii="Times New Roman" w:hAnsi="Times New Roman" w:cs="Times New Roman"/>
          <w:sz w:val="24"/>
          <w:szCs w:val="24"/>
        </w:rPr>
        <w:t xml:space="preserve">. 1. kursā imatrikulēto </w:t>
      </w:r>
      <w:r w:rsidRPr="004B3C7C">
        <w:rPr>
          <w:rFonts w:ascii="Times New Roman" w:hAnsi="Times New Roman" w:cs="Times New Roman"/>
          <w:iCs/>
          <w:sz w:val="24"/>
          <w:szCs w:val="24"/>
        </w:rPr>
        <w:t>studējošo skaita samazināšanās pēdējo divu gada laikā, varētu būt skaidrojama ar Covid-19 pandēmiju, kas izraisīja finansiālās situācijas pasliktināšanās mājsaimniecībās. Daļa no studējošajiem, kas iestājušies studiju programmā, dažādu iemeslu dēļ studijas pārtrauc. Studiju pārtraukšanas galvenie iemesli ir nesekmība, pārcelšanās uz ārzemēm, finansiālas grūtības, kā arī, protams, nepārdomāta, neatbilstošas studiju programmas izvēle. Ilgākā posmā studējošo skaitam ir tendence samazināties, kas pamatā saistāms ar negatīvu demogrāfisku tendenci valstī.</w:t>
      </w:r>
    </w:p>
    <w:p w14:paraId="38B0719A" w14:textId="77777777" w:rsidR="004B3C7C" w:rsidRPr="004B3C7C" w:rsidRDefault="004B3C7C" w:rsidP="004B3C7C">
      <w:pPr>
        <w:jc w:val="both"/>
        <w:rPr>
          <w:rFonts w:ascii="Times New Roman" w:hAnsi="Times New Roman" w:cs="Times New Roman"/>
          <w:iCs/>
          <w:sz w:val="24"/>
          <w:szCs w:val="24"/>
        </w:rPr>
      </w:pPr>
    </w:p>
    <w:p w14:paraId="6402E5BA" w14:textId="77777777" w:rsidR="004B3C7C" w:rsidRPr="004B3C7C" w:rsidRDefault="004B3C7C" w:rsidP="004B3C7C">
      <w:pPr>
        <w:jc w:val="both"/>
        <w:rPr>
          <w:rFonts w:ascii="Times New Roman" w:hAnsi="Times New Roman" w:cs="Times New Roman"/>
          <w:iCs/>
          <w:sz w:val="24"/>
          <w:szCs w:val="24"/>
        </w:rPr>
      </w:pPr>
      <w:r w:rsidRPr="004B3C7C">
        <w:rPr>
          <w:rFonts w:ascii="Times New Roman" w:hAnsi="Times New Roman" w:cs="Times New Roman"/>
          <w:iCs/>
          <w:sz w:val="24"/>
          <w:szCs w:val="24"/>
        </w:rPr>
        <w:t xml:space="preserve">ABSP “Bioloģija” tiek realizēta tikai pilna laika studiju formā. Iepriekšējā akreditācijas posmā par valsts budžeta līdzekļiem studējošajiem studiju programma tika realizēta latviešu valodā, savukārt par maksu studējošajam ārvalstu studējošajam studiju kursu apguve nodrošināta angļu valodā pēc individuālā plāna. Mobilitātes programmu ietvaros imatrikulētajiem studējošajiem izvēlētie studiju kursi nodrošināti angļu valodā. </w:t>
      </w:r>
    </w:p>
    <w:p w14:paraId="5E340708" w14:textId="77777777" w:rsidR="004B3C7C" w:rsidRPr="004B3C7C" w:rsidRDefault="004B3C7C" w:rsidP="004B3C7C">
      <w:pPr>
        <w:jc w:val="both"/>
        <w:rPr>
          <w:rFonts w:ascii="Times New Roman" w:hAnsi="Times New Roman" w:cs="Times New Roman"/>
          <w:iCs/>
          <w:sz w:val="24"/>
          <w:szCs w:val="24"/>
        </w:rPr>
      </w:pPr>
    </w:p>
    <w:p w14:paraId="0CFE9E6B" w14:textId="77777777" w:rsidR="004B3C7C" w:rsidRPr="004B3C7C" w:rsidRDefault="004B3C7C" w:rsidP="004B3C7C">
      <w:pPr>
        <w:jc w:val="both"/>
        <w:rPr>
          <w:rFonts w:ascii="Times New Roman" w:hAnsi="Times New Roman" w:cs="Times New Roman"/>
          <w:iCs/>
          <w:sz w:val="24"/>
          <w:szCs w:val="24"/>
        </w:rPr>
      </w:pPr>
      <w:r w:rsidRPr="004B3C7C">
        <w:rPr>
          <w:rFonts w:ascii="Times New Roman" w:hAnsi="Times New Roman" w:cs="Times New Roman"/>
          <w:iCs/>
          <w:sz w:val="24"/>
          <w:szCs w:val="24"/>
        </w:rPr>
        <w:t>Covid-19 pandēmijas laikā tika apgūtas jaunas digitālas studiju formas (piem. konsultācijas Zoom platformā), kuras tiek plaši pielietotas arī pēc pandēmijas beigām. Studiju programma pamatā tiek realizēta klātienē, taču katram docētājam, saskaņojot ar programmas direktoru un studējošajiem, ir tiesības daļu no ieplānotām nodarbībām realizēt attālinātā veidā. Īpaši šis studiju veids tiek piemērots individuālo konsultāciju sniegšanai. Mūsdienīgajā studiju procesā pieaug nepieciešamība izmantot tieši hibrīdformas, piedāvājot studentiem pieslēgties klātienes nodarbībai caur videokonferenču ierīcēm.</w:t>
      </w:r>
    </w:p>
    <w:p w14:paraId="1F10208D" w14:textId="77777777" w:rsidR="004B3C7C" w:rsidRPr="004B3C7C" w:rsidRDefault="004B3C7C" w:rsidP="004B3C7C">
      <w:pPr>
        <w:jc w:val="both"/>
        <w:rPr>
          <w:rFonts w:ascii="Times New Roman" w:hAnsi="Times New Roman" w:cs="Times New Roman"/>
          <w:i/>
          <w:sz w:val="24"/>
          <w:szCs w:val="24"/>
        </w:rPr>
      </w:pPr>
    </w:p>
    <w:p w14:paraId="48BD851C" w14:textId="77777777" w:rsidR="004B3C7C" w:rsidRPr="004B3C7C" w:rsidRDefault="004B3C7C" w:rsidP="004B3C7C">
      <w:pPr>
        <w:jc w:val="both"/>
        <w:rPr>
          <w:rFonts w:ascii="Times New Roman" w:hAnsi="Times New Roman" w:cs="Times New Roman"/>
          <w:iCs/>
          <w:sz w:val="24"/>
          <w:szCs w:val="24"/>
        </w:rPr>
      </w:pPr>
      <w:r w:rsidRPr="004B3C7C">
        <w:rPr>
          <w:rFonts w:ascii="Times New Roman" w:hAnsi="Times New Roman" w:cs="Times New Roman"/>
          <w:iCs/>
          <w:sz w:val="24"/>
          <w:szCs w:val="24"/>
        </w:rPr>
        <w:t>Statistikas dati par studiju virzienā “Dzīvās dabas zinātnes” studējošajiem pārskata periodā apkopoti ziņojuma pielikumā (</w:t>
      </w:r>
      <w:r w:rsidRPr="004B3C7C">
        <w:rPr>
          <w:rFonts w:ascii="Times New Roman" w:hAnsi="Times New Roman" w:cs="Times New Roman"/>
          <w:i/>
          <w:sz w:val="24"/>
          <w:szCs w:val="24"/>
        </w:rPr>
        <w:t>3.1.4.ABSP Bioloģija_Statistikas dati par studējošajiem</w:t>
      </w:r>
      <w:r w:rsidRPr="004B3C7C">
        <w:rPr>
          <w:rFonts w:ascii="Times New Roman" w:hAnsi="Times New Roman" w:cs="Times New Roman"/>
          <w:iCs/>
          <w:sz w:val="24"/>
          <w:szCs w:val="24"/>
        </w:rPr>
        <w:t>).</w:t>
      </w:r>
    </w:p>
    <w:p w14:paraId="29A84C61" w14:textId="77777777" w:rsidR="004B3C7C" w:rsidRPr="004B3C7C" w:rsidRDefault="004B3C7C" w:rsidP="004B3C7C">
      <w:pPr>
        <w:jc w:val="both"/>
        <w:rPr>
          <w:rFonts w:ascii="Times New Roman" w:hAnsi="Times New Roman" w:cs="Times New Roman"/>
          <w:i/>
          <w:sz w:val="24"/>
          <w:szCs w:val="24"/>
        </w:rPr>
      </w:pPr>
    </w:p>
    <w:p w14:paraId="3886EA79"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 3.1.5. Kopīgās studiju programmas izveides pamatojums un partneraugstskolu izvēles raksturojums un novērtējums, iekļaujot informāciju par kopīgās studiju programmas veidošanu un īstenošanu (ja attiecināms). </w:t>
      </w:r>
    </w:p>
    <w:p w14:paraId="2ADDF781" w14:textId="77777777" w:rsidR="004B3C7C" w:rsidRPr="004B3C7C" w:rsidRDefault="004B3C7C" w:rsidP="004B3C7C">
      <w:pPr>
        <w:jc w:val="both"/>
        <w:rPr>
          <w:rFonts w:ascii="Times New Roman" w:hAnsi="Times New Roman" w:cs="Times New Roman"/>
          <w:sz w:val="24"/>
          <w:szCs w:val="24"/>
        </w:rPr>
      </w:pPr>
    </w:p>
    <w:p w14:paraId="206CD7A6"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N/A</w:t>
      </w:r>
    </w:p>
    <w:p w14:paraId="0A99AF3C" w14:textId="77777777" w:rsidR="004B3C7C" w:rsidRPr="004B3C7C" w:rsidRDefault="004B3C7C" w:rsidP="004B3C7C">
      <w:pPr>
        <w:jc w:val="both"/>
        <w:rPr>
          <w:rFonts w:ascii="Times New Roman" w:hAnsi="Times New Roman" w:cs="Times New Roman"/>
          <w:b/>
          <w:i/>
          <w:sz w:val="24"/>
          <w:szCs w:val="24"/>
        </w:rPr>
      </w:pPr>
    </w:p>
    <w:p w14:paraId="44E43F8D" w14:textId="77777777" w:rsidR="004B3C7C" w:rsidRPr="004B3C7C" w:rsidRDefault="004B3C7C" w:rsidP="004B3C7C">
      <w:pPr>
        <w:jc w:val="both"/>
        <w:rPr>
          <w:rFonts w:ascii="Times New Roman" w:hAnsi="Times New Roman" w:cs="Times New Roman"/>
          <w:b/>
          <w:sz w:val="24"/>
          <w:szCs w:val="24"/>
        </w:rPr>
      </w:pPr>
      <w:r w:rsidRPr="004B3C7C">
        <w:rPr>
          <w:rFonts w:ascii="Times New Roman" w:hAnsi="Times New Roman" w:cs="Times New Roman"/>
          <w:b/>
          <w:sz w:val="24"/>
          <w:szCs w:val="24"/>
        </w:rPr>
        <w:t>3.2. Studiju saturs un īstenošana</w:t>
      </w:r>
    </w:p>
    <w:p w14:paraId="0366EB41" w14:textId="77777777" w:rsidR="004B3C7C" w:rsidRPr="004B3C7C" w:rsidRDefault="004B3C7C" w:rsidP="004B3C7C">
      <w:pPr>
        <w:jc w:val="both"/>
        <w:rPr>
          <w:rFonts w:ascii="Times New Roman" w:hAnsi="Times New Roman" w:cs="Times New Roman"/>
          <w:b/>
          <w:bCs/>
          <w:i/>
          <w:sz w:val="24"/>
          <w:szCs w:val="24"/>
        </w:rPr>
      </w:pPr>
    </w:p>
    <w:p w14:paraId="1E5BC6BA"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3.2.1. Studiju programmas satura analīze. Studiju kursos/ moduļos iekļautās informācijas, sasniedzamo rezultātu, izvirzīto mērķu u.c. rādītāju savstarpējās sasaistes ar studiju programmas mērķiem un sasniedzamajiem rezultātiem novērtējums. Studiju kursu/ moduļu satura aktualitātes un atbilstības nozares, darba tirgus vajadzībām un zinātnes tendencēm novērtējums, vai un kā studiju kursu/ moduļu saturs tiek aktualizēts atbilstoši nozares, darba tirgus un zinātnes attīstības tendencēm. </w:t>
      </w:r>
    </w:p>
    <w:p w14:paraId="41E38431" w14:textId="77777777" w:rsidR="004B3C7C" w:rsidRPr="004B3C7C" w:rsidRDefault="004B3C7C" w:rsidP="004B3C7C">
      <w:pPr>
        <w:jc w:val="both"/>
        <w:rPr>
          <w:rFonts w:ascii="Times New Roman" w:hAnsi="Times New Roman" w:cs="Times New Roman"/>
          <w:sz w:val="24"/>
          <w:szCs w:val="24"/>
        </w:rPr>
      </w:pPr>
    </w:p>
    <w:p w14:paraId="50533599"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ABSP “Bioloģija” saturu nosaka studiju programmas mērķis un uzdevumi, kas saskaņoti ar jaunajām tendencēm izglītības sistēmā Eiropas Savienībā, ar saistīto Ministru kabineta noteikumu prasībām, DU Satversmi un ar Daugavpils Universitātes prioritārajiem pētniecības virzieniem. Bakalaura studiju programmas apguves gaitā studējošie iegūst vispārīgu zināšanu bāzi bioloģijas nozarē, paplašina prasmes, apgūstot vispārīgās laboratorijas un lauka darbu veikšanas metodes, iegūst profesionālai darbībai nepieciešamās kompetences attieksmes bioloģijas jomā.</w:t>
      </w:r>
    </w:p>
    <w:p w14:paraId="233C1AB5" w14:textId="77777777" w:rsidR="004B3C7C" w:rsidRPr="004B3C7C" w:rsidRDefault="004B3C7C" w:rsidP="004B3C7C">
      <w:pPr>
        <w:jc w:val="both"/>
        <w:rPr>
          <w:rFonts w:ascii="Times New Roman" w:hAnsi="Times New Roman" w:cs="Times New Roman"/>
          <w:sz w:val="24"/>
          <w:szCs w:val="24"/>
        </w:rPr>
      </w:pPr>
    </w:p>
    <w:p w14:paraId="53D9495A"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Studiju procesa organizēšana un realizēšana studējošajiem angļu valodā notiks pēc tāda paša principa kā studējošajiem latviešu valodā. </w:t>
      </w:r>
    </w:p>
    <w:p w14:paraId="51DFD2FE" w14:textId="77777777" w:rsidR="004B3C7C" w:rsidRPr="004B3C7C" w:rsidRDefault="004B3C7C" w:rsidP="004B3C7C">
      <w:pPr>
        <w:jc w:val="both"/>
        <w:rPr>
          <w:rFonts w:ascii="Times New Roman" w:hAnsi="Times New Roman" w:cs="Times New Roman"/>
          <w:sz w:val="24"/>
          <w:szCs w:val="24"/>
        </w:rPr>
      </w:pPr>
    </w:p>
    <w:p w14:paraId="12AE3730" w14:textId="77777777" w:rsidR="004B3C7C" w:rsidRPr="004B3C7C" w:rsidRDefault="004B3C7C" w:rsidP="004B3C7C">
      <w:pPr>
        <w:jc w:val="both"/>
        <w:rPr>
          <w:rFonts w:ascii="Times New Roman" w:hAnsi="Times New Roman" w:cs="Times New Roman"/>
          <w:sz w:val="24"/>
          <w:szCs w:val="24"/>
        </w:rPr>
      </w:pPr>
    </w:p>
    <w:p w14:paraId="4087E8E8" w14:textId="77777777" w:rsidR="004B3C7C" w:rsidRPr="004B3C7C" w:rsidRDefault="004B3C7C" w:rsidP="004B3C7C">
      <w:pPr>
        <w:jc w:val="both"/>
        <w:rPr>
          <w:rFonts w:ascii="Times New Roman" w:hAnsi="Times New Roman" w:cs="Times New Roman"/>
          <w:b/>
          <w:bCs/>
          <w:i/>
          <w:iCs/>
          <w:sz w:val="24"/>
          <w:szCs w:val="24"/>
        </w:rPr>
      </w:pPr>
      <w:r w:rsidRPr="004B3C7C">
        <w:rPr>
          <w:rFonts w:ascii="Times New Roman" w:hAnsi="Times New Roman" w:cs="Times New Roman"/>
          <w:b/>
          <w:bCs/>
          <w:i/>
          <w:iCs/>
          <w:sz w:val="24"/>
          <w:szCs w:val="24"/>
        </w:rPr>
        <w:t xml:space="preserve">Studiju programmu raksturojošie parametri </w:t>
      </w:r>
    </w:p>
    <w:p w14:paraId="38FED629" w14:textId="77777777" w:rsidR="004B3C7C" w:rsidRPr="004B3C7C" w:rsidRDefault="004B3C7C" w:rsidP="004B3C7C">
      <w:pPr>
        <w:jc w:val="both"/>
        <w:rPr>
          <w:rFonts w:ascii="Times New Roman" w:hAnsi="Times New Roman" w:cs="Times New Roman"/>
          <w:b/>
          <w:bCs/>
          <w:i/>
          <w:iCs/>
          <w:sz w:val="24"/>
          <w:szCs w:val="24"/>
        </w:rPr>
      </w:pPr>
    </w:p>
    <w:p w14:paraId="236AC07B"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Studiju programmas mērķis:</w:t>
      </w:r>
      <w:r w:rsidRPr="004B3C7C">
        <w:rPr>
          <w:rFonts w:ascii="Times New Roman" w:hAnsi="Times New Roman" w:cs="Times New Roman"/>
          <w:sz w:val="24"/>
          <w:szCs w:val="24"/>
        </w:rPr>
        <w:t xml:space="preserve"> nodrošināt DU imatrikulētajiem studējošajiem kvalitatīvu teorētisko zināšanu un pētniecības iemaņu un prasmju apguvi bioloģijas jomā, valsts vajadzībām atbilstošu teorētisko un praktisko sagatavotību, kas dod iespēju veiksmīgi iesaistīties tautsaimniecības problēmu risināšanā, konkurēt Latvijas un ārzemju tirgū, kā arī profesionāli un akadēmiski tālākizglītoties.</w:t>
      </w:r>
    </w:p>
    <w:p w14:paraId="51670380" w14:textId="77777777" w:rsidR="004B3C7C" w:rsidRPr="004B3C7C" w:rsidRDefault="004B3C7C" w:rsidP="004B3C7C">
      <w:pPr>
        <w:jc w:val="both"/>
        <w:rPr>
          <w:rFonts w:ascii="Times New Roman" w:hAnsi="Times New Roman" w:cs="Times New Roman"/>
          <w:sz w:val="24"/>
          <w:szCs w:val="24"/>
          <w:u w:val="single"/>
        </w:rPr>
      </w:pPr>
    </w:p>
    <w:p w14:paraId="77FE3703"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Studiju programmas sasniedzamie rezultāti:</w:t>
      </w:r>
      <w:r w:rsidRPr="004B3C7C">
        <w:rPr>
          <w:rFonts w:ascii="Times New Roman" w:hAnsi="Times New Roman" w:cs="Times New Roman"/>
          <w:sz w:val="24"/>
          <w:szCs w:val="24"/>
        </w:rPr>
        <w:t xml:space="preserve"> Bakalaura studiju programmas apguves gaitā studējošie iegūst vispārīgu zināšanu bāzi bioloģijas nozarē, paplašina prasmes, apgūstot vispārīgās laboratorijas un lauka darbu veikšanas metodes, iegūst profesionālai darbībai nepieciešamās kompetences attieksmes bioloģijas jomā.</w:t>
      </w:r>
    </w:p>
    <w:p w14:paraId="6E917568" w14:textId="77777777" w:rsidR="004B3C7C" w:rsidRPr="004B3C7C" w:rsidRDefault="004B3C7C" w:rsidP="004B3C7C">
      <w:pPr>
        <w:jc w:val="both"/>
        <w:rPr>
          <w:rFonts w:ascii="Times New Roman" w:hAnsi="Times New Roman" w:cs="Times New Roman"/>
          <w:sz w:val="24"/>
          <w:szCs w:val="24"/>
        </w:rPr>
      </w:pPr>
    </w:p>
    <w:p w14:paraId="5D5218C8"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Zināšanas:</w:t>
      </w:r>
      <w:r w:rsidRPr="004B3C7C">
        <w:rPr>
          <w:rFonts w:ascii="Times New Roman" w:hAnsi="Times New Roman" w:cs="Times New Roman"/>
          <w:sz w:val="24"/>
          <w:szCs w:val="24"/>
        </w:rPr>
        <w:t xml:space="preserve"> programma paredz teorētisko un praktisko zināšanu apguvi bioloģijā un tās apakšnozarēs, kas veido bioloģijas bakalauram nepieciešamo zināšanu kopumu. Studiju programmas sekmīgas izpildes un studiju kursu satura apguves rezultātā studējošie demonstrēs izpratni par bioloģisko sistēmu funkcionēšanas un attīstības vispārīgām likumsakarībām visos dzīvības organizācijas līmeņos, kā arī par aktuālajām mūsdienu globālajām un lokālajām problēmām bioloģijas jomā un to iespējamajiem risinājumiem.</w:t>
      </w:r>
    </w:p>
    <w:p w14:paraId="318D9031" w14:textId="77777777" w:rsidR="004B3C7C" w:rsidRPr="004B3C7C" w:rsidRDefault="004B3C7C" w:rsidP="004B3C7C">
      <w:pPr>
        <w:jc w:val="both"/>
        <w:rPr>
          <w:rFonts w:ascii="Times New Roman" w:hAnsi="Times New Roman" w:cs="Times New Roman"/>
          <w:sz w:val="24"/>
          <w:szCs w:val="24"/>
        </w:rPr>
      </w:pPr>
    </w:p>
    <w:p w14:paraId="1EE171FB" w14:textId="77777777" w:rsidR="004B3C7C" w:rsidRPr="004B3C7C" w:rsidRDefault="004B3C7C" w:rsidP="004B3C7C">
      <w:pPr>
        <w:jc w:val="both"/>
        <w:rPr>
          <w:rFonts w:ascii="Times New Roman" w:hAnsi="Times New Roman" w:cs="Times New Roman"/>
          <w:sz w:val="24"/>
          <w:szCs w:val="24"/>
        </w:rPr>
      </w:pPr>
      <w:r w:rsidRPr="004B3C7C">
        <w:rPr>
          <w:rFonts w:ascii="Times New Roman" w:eastAsia="Times New Roman" w:hAnsi="Times New Roman"/>
          <w:sz w:val="24"/>
          <w:szCs w:val="24"/>
        </w:rPr>
        <w:t>1. Demonstrē padziļinātas teorētiskās un praktiskās zināšanas bioloģijas jomā;</w:t>
      </w:r>
      <w:r w:rsidRPr="004B3C7C">
        <w:rPr>
          <w:rFonts w:ascii="Times New Roman" w:eastAsia="Times New Roman" w:hAnsi="Times New Roman"/>
          <w:sz w:val="24"/>
          <w:szCs w:val="24"/>
        </w:rPr>
        <w:br/>
        <w:t xml:space="preserve">2. Izprot svarīgākās bioloģijas atziņas par bioloģisko sistēmu funkcionēšanu un attīstību; </w:t>
      </w:r>
      <w:r w:rsidRPr="004B3C7C">
        <w:rPr>
          <w:rFonts w:ascii="Times New Roman" w:eastAsia="Times New Roman" w:hAnsi="Times New Roman"/>
          <w:sz w:val="24"/>
          <w:szCs w:val="24"/>
        </w:rPr>
        <w:br/>
        <w:t>3. Pārzina zinātniskā pētījuma pamatprincipus bioloģijas jomā.</w:t>
      </w:r>
    </w:p>
    <w:p w14:paraId="49DE7D47" w14:textId="77777777" w:rsidR="004B3C7C" w:rsidRPr="004B3C7C" w:rsidRDefault="004B3C7C" w:rsidP="004B3C7C">
      <w:pPr>
        <w:jc w:val="both"/>
        <w:rPr>
          <w:rFonts w:ascii="Times New Roman" w:hAnsi="Times New Roman" w:cs="Times New Roman"/>
          <w:sz w:val="24"/>
          <w:szCs w:val="24"/>
        </w:rPr>
      </w:pPr>
    </w:p>
    <w:p w14:paraId="7778F77D"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Prasmes:</w:t>
      </w:r>
      <w:r w:rsidRPr="004B3C7C">
        <w:rPr>
          <w:rFonts w:ascii="Times New Roman" w:hAnsi="Times New Roman" w:cs="Times New Roman"/>
          <w:sz w:val="24"/>
          <w:szCs w:val="24"/>
        </w:rPr>
        <w:t xml:space="preserve"> programmas apguves gaitā studējošie iegūst akadēmiskās un profesionālās kompetences, kuras atspoguļojas prasmēs. Piedaloties studiju programmā paredzētajos praktiskajos un laboratorijas darbos un lauka praksēs, kā arī akadēmiskā personāla vadībā veicot pētījumus, apkopojot rezultātus bakalaura darbos, studējošie, apgūst dažādas pētnieciskās metodes, prasmes plānot un veikt laboratoriskos, eksperimentālos un instrumentālos pētījumus, kā arī novērojumus dabā. Programmas ietvaros būtiska ir prasme kritiski izvērtēt iegūtos rezultātus, veikt datu statistisko analīzi un to interpretāciju, prasme prezentēt un publiski aizstāvēt savu pētījumu rezultātus u.c. Iegūtās prasmes nodrošina studējošo atbilstību darba tirgus prasībām konkrētajā nozarē un turpmāko spēju turpināt studijas, pilnveidojot iegūtās prasmes un iegūstot specializāciju.</w:t>
      </w:r>
    </w:p>
    <w:p w14:paraId="76BB696C" w14:textId="77777777" w:rsidR="004B3C7C" w:rsidRPr="004B3C7C" w:rsidRDefault="004B3C7C" w:rsidP="004B3C7C">
      <w:pPr>
        <w:jc w:val="both"/>
        <w:rPr>
          <w:rFonts w:ascii="Times New Roman" w:hAnsi="Times New Roman" w:cs="Times New Roman"/>
          <w:sz w:val="24"/>
          <w:szCs w:val="24"/>
        </w:rPr>
      </w:pPr>
    </w:p>
    <w:p w14:paraId="0EC84D8C" w14:textId="77777777" w:rsidR="004B3C7C" w:rsidRPr="004B3C7C" w:rsidRDefault="004B3C7C" w:rsidP="004B3C7C">
      <w:pPr>
        <w:rPr>
          <w:rFonts w:ascii="Times New Roman" w:eastAsia="Times New Roman" w:hAnsi="Times New Roman"/>
          <w:sz w:val="24"/>
          <w:szCs w:val="24"/>
        </w:rPr>
      </w:pPr>
      <w:r w:rsidRPr="004B3C7C">
        <w:rPr>
          <w:rFonts w:ascii="Times New Roman" w:eastAsia="Times New Roman" w:hAnsi="Times New Roman"/>
          <w:sz w:val="24"/>
          <w:szCs w:val="24"/>
        </w:rPr>
        <w:t>4. Prot patstāvīgi atlasīt, kritiski izvērtēt un analizēt iegūto informāciju;</w:t>
      </w:r>
      <w:r w:rsidRPr="004B3C7C">
        <w:rPr>
          <w:rFonts w:ascii="Times New Roman" w:eastAsia="Times New Roman" w:hAnsi="Times New Roman"/>
          <w:sz w:val="24"/>
          <w:szCs w:val="24"/>
        </w:rPr>
        <w:br/>
        <w:t>5. Prot patstāvīgi veikt zinātnisko pētījumu bioloģijas zinātnes nozarēs;</w:t>
      </w:r>
    </w:p>
    <w:p w14:paraId="3553AA55" w14:textId="77777777" w:rsidR="004B3C7C" w:rsidRPr="004B3C7C" w:rsidRDefault="004B3C7C" w:rsidP="004B3C7C">
      <w:pPr>
        <w:rPr>
          <w:rFonts w:ascii="Times New Roman" w:eastAsia="Times New Roman" w:hAnsi="Times New Roman"/>
          <w:sz w:val="24"/>
          <w:szCs w:val="24"/>
        </w:rPr>
      </w:pPr>
      <w:r w:rsidRPr="004B3C7C">
        <w:rPr>
          <w:rFonts w:ascii="Times New Roman" w:eastAsia="Times New Roman" w:hAnsi="Times New Roman"/>
          <w:sz w:val="24"/>
          <w:szCs w:val="24"/>
        </w:rPr>
        <w:t>6.Prot prezentēt un publiski aizstāvēt savu pētījumu rezultātus.</w:t>
      </w:r>
    </w:p>
    <w:p w14:paraId="65BA5ABD" w14:textId="77777777" w:rsidR="004B3C7C" w:rsidRPr="004B3C7C" w:rsidRDefault="004B3C7C" w:rsidP="004B3C7C">
      <w:pPr>
        <w:jc w:val="both"/>
        <w:rPr>
          <w:rFonts w:ascii="Times New Roman" w:hAnsi="Times New Roman" w:cs="Times New Roman"/>
          <w:sz w:val="24"/>
          <w:szCs w:val="24"/>
        </w:rPr>
      </w:pPr>
    </w:p>
    <w:p w14:paraId="3937F906"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Kompetences:</w:t>
      </w:r>
      <w:r w:rsidRPr="004B3C7C">
        <w:rPr>
          <w:rFonts w:ascii="Times New Roman" w:hAnsi="Times New Roman" w:cs="Times New Roman"/>
          <w:sz w:val="24"/>
          <w:szCs w:val="24"/>
        </w:rPr>
        <w:t xml:space="preserve"> studējošo sekmīga akadēmiskā un pētnieciskā darbība bakalaura studiju programmas prasību izpildē nav iespējama bez sadarbības ar programmas realizācijā iesaistīto akadēmisko personālu un studiju biedriem, kā arī bez iedziļināšanās bioloģisko resursu ilgtspējīgas racionālas izmantošanas problemātikā. Tādejādi tiek nostiprinātas vispārcilvēciskās attieksmes un vienlaicīgi tiek precizētas ar bioloģijas zinātni saistītās attieksmes, veidojot apziņu un izpratni par dabas aizsardzību un saglabāšanu.</w:t>
      </w:r>
    </w:p>
    <w:p w14:paraId="33593864" w14:textId="77777777" w:rsidR="004B3C7C" w:rsidRPr="004B3C7C" w:rsidRDefault="004B3C7C" w:rsidP="004B3C7C">
      <w:pPr>
        <w:jc w:val="both"/>
        <w:rPr>
          <w:rFonts w:ascii="Times New Roman" w:hAnsi="Times New Roman" w:cs="Times New Roman"/>
          <w:sz w:val="24"/>
          <w:szCs w:val="24"/>
        </w:rPr>
      </w:pPr>
    </w:p>
    <w:p w14:paraId="00D52CAC" w14:textId="77777777" w:rsidR="004B3C7C" w:rsidRPr="004B3C7C" w:rsidRDefault="004B3C7C" w:rsidP="004B3C7C">
      <w:pPr>
        <w:rPr>
          <w:rFonts w:ascii="Times New Roman" w:eastAsia="Times New Roman" w:hAnsi="Times New Roman"/>
          <w:sz w:val="24"/>
          <w:szCs w:val="24"/>
        </w:rPr>
      </w:pPr>
      <w:r w:rsidRPr="004B3C7C">
        <w:rPr>
          <w:rFonts w:ascii="Times New Roman" w:eastAsia="Times New Roman" w:hAnsi="Times New Roman"/>
          <w:sz w:val="24"/>
          <w:szCs w:val="24"/>
        </w:rPr>
        <w:t>7. Spēj uzņemties iniciatīvu un atbildību, darbojoties individuāli vai komandā;</w:t>
      </w:r>
      <w:r w:rsidRPr="004B3C7C">
        <w:rPr>
          <w:rFonts w:ascii="Times New Roman" w:eastAsia="Times New Roman" w:hAnsi="Times New Roman"/>
          <w:sz w:val="24"/>
          <w:szCs w:val="24"/>
        </w:rPr>
        <w:br/>
        <w:t>8. Spēj integrēt bioloģijai radniecisko jomu zināšanas pašattīstības un pašpilnveidošanās procesā turpmākās profesionālās karjeras perspektīvā;</w:t>
      </w:r>
    </w:p>
    <w:p w14:paraId="0D1F7BE2" w14:textId="77777777" w:rsidR="004B3C7C" w:rsidRPr="004B3C7C" w:rsidRDefault="004B3C7C" w:rsidP="004B3C7C">
      <w:pPr>
        <w:rPr>
          <w:rFonts w:ascii="Times New Roman" w:eastAsia="Times New Roman" w:hAnsi="Times New Roman"/>
          <w:sz w:val="24"/>
          <w:szCs w:val="24"/>
        </w:rPr>
      </w:pPr>
      <w:r w:rsidRPr="004B3C7C">
        <w:rPr>
          <w:rFonts w:ascii="Times New Roman" w:eastAsia="Times New Roman" w:hAnsi="Times New Roman"/>
          <w:sz w:val="24"/>
          <w:szCs w:val="24"/>
        </w:rPr>
        <w:t>9. Spēj nostiprināt vispārcilvēciskās attieksmes un vienlaicīgi precizēt ar bioloģijas zinātni saistītās attieksmes, veidojot apziņu un izpratni par dabas aizsardzību un saglabāšanu.</w:t>
      </w:r>
    </w:p>
    <w:p w14:paraId="0BE045D4" w14:textId="77777777" w:rsidR="004B3C7C" w:rsidRPr="004B3C7C" w:rsidRDefault="004B3C7C" w:rsidP="004B3C7C">
      <w:pPr>
        <w:jc w:val="both"/>
        <w:rPr>
          <w:rFonts w:ascii="Times New Roman" w:hAnsi="Times New Roman" w:cs="Times New Roman"/>
          <w:sz w:val="24"/>
          <w:szCs w:val="24"/>
        </w:rPr>
      </w:pPr>
    </w:p>
    <w:p w14:paraId="35E381E3" w14:textId="77777777" w:rsidR="004B3C7C" w:rsidRPr="004B3C7C" w:rsidRDefault="004B3C7C" w:rsidP="004B3C7C">
      <w:pPr>
        <w:tabs>
          <w:tab w:val="left" w:pos="7574"/>
        </w:tabs>
        <w:jc w:val="both"/>
        <w:rPr>
          <w:rFonts w:ascii="Times New Roman" w:hAnsi="Times New Roman" w:cs="Times New Roman"/>
          <w:sz w:val="24"/>
          <w:szCs w:val="24"/>
        </w:rPr>
      </w:pPr>
      <w:r w:rsidRPr="004B3C7C">
        <w:rPr>
          <w:rFonts w:ascii="Times New Roman" w:hAnsi="Times New Roman" w:cs="Times New Roman"/>
          <w:sz w:val="24"/>
          <w:szCs w:val="24"/>
          <w:u w:val="single"/>
        </w:rPr>
        <w:t>Studiju programmas apjoms (KP):</w:t>
      </w:r>
      <w:r w:rsidRPr="004B3C7C">
        <w:rPr>
          <w:rFonts w:ascii="Times New Roman" w:hAnsi="Times New Roman" w:cs="Times New Roman"/>
          <w:sz w:val="24"/>
          <w:szCs w:val="24"/>
        </w:rPr>
        <w:t xml:space="preserve"> 122 KP</w:t>
      </w:r>
    </w:p>
    <w:p w14:paraId="73FAB592" w14:textId="77777777" w:rsidR="004B3C7C" w:rsidRPr="004B3C7C" w:rsidRDefault="004B3C7C" w:rsidP="004B3C7C">
      <w:pPr>
        <w:tabs>
          <w:tab w:val="left" w:pos="7574"/>
        </w:tabs>
        <w:jc w:val="both"/>
        <w:rPr>
          <w:rFonts w:ascii="Times New Roman" w:hAnsi="Times New Roman" w:cs="Times New Roman"/>
          <w:sz w:val="24"/>
          <w:szCs w:val="24"/>
        </w:rPr>
      </w:pPr>
      <w:r w:rsidRPr="004B3C7C">
        <w:rPr>
          <w:rFonts w:ascii="Times New Roman" w:hAnsi="Times New Roman" w:cs="Times New Roman"/>
          <w:sz w:val="24"/>
          <w:szCs w:val="24"/>
        </w:rPr>
        <w:tab/>
      </w:r>
    </w:p>
    <w:p w14:paraId="74148AF0"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Studiju programmas īstenošanas ilgums:</w:t>
      </w:r>
      <w:r w:rsidRPr="004B3C7C">
        <w:rPr>
          <w:rFonts w:ascii="Times New Roman" w:hAnsi="Times New Roman" w:cs="Times New Roman"/>
          <w:sz w:val="24"/>
          <w:szCs w:val="24"/>
        </w:rPr>
        <w:t xml:space="preserve"> 3 gadi</w:t>
      </w:r>
    </w:p>
    <w:p w14:paraId="5322FE6A" w14:textId="77777777" w:rsidR="004B3C7C" w:rsidRPr="004B3C7C" w:rsidRDefault="004B3C7C" w:rsidP="004B3C7C">
      <w:pPr>
        <w:jc w:val="both"/>
        <w:rPr>
          <w:rFonts w:ascii="Times New Roman" w:hAnsi="Times New Roman" w:cs="Times New Roman"/>
          <w:sz w:val="24"/>
          <w:szCs w:val="24"/>
        </w:rPr>
      </w:pPr>
    </w:p>
    <w:p w14:paraId="008711A3"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Programmas daļas un to apjoms:</w:t>
      </w:r>
      <w:r w:rsidRPr="004B3C7C">
        <w:rPr>
          <w:rFonts w:ascii="Times New Roman" w:hAnsi="Times New Roman" w:cs="Times New Roman"/>
          <w:sz w:val="24"/>
          <w:szCs w:val="24"/>
        </w:rPr>
        <w:t xml:space="preserve"> </w:t>
      </w:r>
    </w:p>
    <w:p w14:paraId="58BC479F" w14:textId="77777777" w:rsidR="004B3C7C" w:rsidRPr="004B3C7C" w:rsidRDefault="004B3C7C" w:rsidP="00A3484E">
      <w:pPr>
        <w:pStyle w:val="ListParagraph"/>
        <w:numPr>
          <w:ilvl w:val="0"/>
          <w:numId w:val="19"/>
        </w:numPr>
        <w:jc w:val="both"/>
        <w:rPr>
          <w:rFonts w:ascii="Times New Roman" w:hAnsi="Times New Roman" w:cs="Times New Roman"/>
          <w:sz w:val="24"/>
          <w:szCs w:val="24"/>
        </w:rPr>
      </w:pPr>
      <w:r w:rsidRPr="004B3C7C">
        <w:rPr>
          <w:rFonts w:ascii="Times New Roman" w:hAnsi="Times New Roman" w:cs="Times New Roman"/>
          <w:sz w:val="24"/>
          <w:szCs w:val="24"/>
        </w:rPr>
        <w:t xml:space="preserve">obligātā daļa (80 KP) – Vispārīgā ekoloģija (4 KP); </w:t>
      </w:r>
      <w:r w:rsidRPr="004B3C7C">
        <w:rPr>
          <w:rFonts w:ascii="Times New Roman" w:eastAsia="Times New Roman" w:hAnsi="Times New Roman" w:cs="Times New Roman"/>
          <w:sz w:val="24"/>
          <w:szCs w:val="24"/>
        </w:rPr>
        <w:t>Vispārīgā un neorganiskā ķīmija (2 KP)</w:t>
      </w:r>
      <w:r w:rsidRPr="004B3C7C">
        <w:rPr>
          <w:rFonts w:ascii="Times New Roman" w:hAnsi="Times New Roman" w:cs="Times New Roman"/>
          <w:sz w:val="24"/>
          <w:szCs w:val="24"/>
        </w:rPr>
        <w:t xml:space="preserve">; </w:t>
      </w:r>
      <w:r w:rsidRPr="004B3C7C">
        <w:rPr>
          <w:rFonts w:ascii="Times New Roman" w:eastAsia="Times New Roman" w:hAnsi="Times New Roman" w:cs="Times New Roman"/>
          <w:sz w:val="24"/>
          <w:szCs w:val="24"/>
          <w:lang w:val="sv-SE"/>
        </w:rPr>
        <w:t xml:space="preserve">Botānika I (4 KP); Zooloģija I (4 KP); </w:t>
      </w:r>
      <w:r w:rsidRPr="004B3C7C">
        <w:rPr>
          <w:rFonts w:ascii="Times New Roman" w:eastAsia="Times New Roman" w:hAnsi="Times New Roman" w:cs="Times New Roman"/>
          <w:sz w:val="24"/>
          <w:szCs w:val="24"/>
        </w:rPr>
        <w:t xml:space="preserve">Lietišķā ekoloģija (2 KP); </w:t>
      </w:r>
      <w:r w:rsidRPr="004B3C7C">
        <w:rPr>
          <w:rFonts w:ascii="Times New Roman" w:eastAsia="Times New Roman" w:hAnsi="Times New Roman" w:cs="Times New Roman"/>
          <w:sz w:val="24"/>
          <w:szCs w:val="24"/>
          <w:lang w:val="sv-SE"/>
        </w:rPr>
        <w:t xml:space="preserve">Analītiskā ķīmija (2 KP); Organiskā ķīmija (2 KP); Botānika II (2 KP); Zooloģija II (2 KP); </w:t>
      </w:r>
      <w:r w:rsidRPr="004B3C7C">
        <w:rPr>
          <w:rFonts w:ascii="Times New Roman" w:eastAsia="Times New Roman" w:hAnsi="Times New Roman" w:cs="Times New Roman"/>
          <w:sz w:val="24"/>
          <w:szCs w:val="24"/>
        </w:rPr>
        <w:t xml:space="preserve">Integrētais lauku kurss bioloģijā (4 KP); Biofizika (2 KP); Bioķīmijas pamati (2 KP); Molekulārā bioloģija (4 KP); Mikoloģija (2 KP); Protistoloģija (2 KP); Šūnas bioloģija (2 KP); Cilvēka anatomija (4 KP); Histoloģija (2 KP); Mikrobioloģija (2 KP); </w:t>
      </w:r>
      <w:r w:rsidRPr="004B3C7C">
        <w:rPr>
          <w:rFonts w:ascii="Times New Roman" w:eastAsia="Times New Roman" w:hAnsi="Times New Roman" w:cs="Times New Roman"/>
          <w:sz w:val="24"/>
          <w:szCs w:val="24"/>
          <w:lang w:val="sv-SE"/>
        </w:rPr>
        <w:t xml:space="preserve">Integrētais lauka kurss ”Sugas un biotopi” (2 KP); </w:t>
      </w:r>
      <w:r w:rsidRPr="004B3C7C">
        <w:rPr>
          <w:rFonts w:ascii="Times New Roman" w:eastAsia="Times New Roman" w:hAnsi="Times New Roman" w:cs="Times New Roman"/>
          <w:sz w:val="24"/>
          <w:szCs w:val="24"/>
        </w:rPr>
        <w:t xml:space="preserve">Evolūcijas pamati (4 KP); Augu fizioloģija (4 KP); Cilvēka un dzīvnieku fizioloģija (4 KP); Ģenētika (4 KP); Dabas aizsardzības bioloģija (2 KP); Biotehnoloģijas pamati (2 KP); Virusoloģija (2 KP); </w:t>
      </w:r>
      <w:r w:rsidRPr="004B3C7C">
        <w:rPr>
          <w:rFonts w:ascii="Times New Roman" w:hAnsi="Times New Roman" w:cs="Times New Roman"/>
          <w:sz w:val="24"/>
          <w:szCs w:val="24"/>
        </w:rPr>
        <w:t xml:space="preserve">Studiju darbs (4 KP), </w:t>
      </w:r>
      <w:r w:rsidRPr="004B3C7C">
        <w:rPr>
          <w:rFonts w:ascii="Times New Roman" w:eastAsia="Times New Roman" w:hAnsi="Times New Roman" w:cs="Times New Roman"/>
          <w:sz w:val="24"/>
          <w:szCs w:val="24"/>
        </w:rPr>
        <w:t>Vides aizsardzība (1 KP); Civilā aizsardzība (1 KP).</w:t>
      </w:r>
    </w:p>
    <w:p w14:paraId="4A147B73" w14:textId="77777777" w:rsidR="004B3C7C" w:rsidRPr="004B3C7C" w:rsidRDefault="004B3C7C" w:rsidP="00A3484E">
      <w:pPr>
        <w:pStyle w:val="ListParagraph"/>
        <w:numPr>
          <w:ilvl w:val="0"/>
          <w:numId w:val="19"/>
        </w:numPr>
        <w:jc w:val="both"/>
        <w:rPr>
          <w:rFonts w:ascii="Times New Roman" w:hAnsi="Times New Roman" w:cs="Times New Roman"/>
          <w:sz w:val="24"/>
          <w:szCs w:val="24"/>
        </w:rPr>
      </w:pPr>
      <w:r w:rsidRPr="004B3C7C">
        <w:rPr>
          <w:rFonts w:ascii="Times New Roman" w:hAnsi="Times New Roman" w:cs="Times New Roman"/>
          <w:sz w:val="24"/>
          <w:szCs w:val="24"/>
        </w:rPr>
        <w:t xml:space="preserve">ierobežotās izvēles daļa (28 KP) - </w:t>
      </w:r>
      <w:r w:rsidRPr="004B3C7C">
        <w:rPr>
          <w:rFonts w:ascii="Times New Roman" w:eastAsia="Times New Roman" w:hAnsi="Times New Roman" w:cs="Times New Roman"/>
          <w:sz w:val="24"/>
          <w:szCs w:val="24"/>
          <w:lang w:val="sv-SE"/>
        </w:rPr>
        <w:t>Matemātikās metodes dabaszinātnēs (2 KP)</w:t>
      </w:r>
      <w:r w:rsidRPr="004B3C7C">
        <w:rPr>
          <w:rFonts w:ascii="Times New Roman" w:hAnsi="Times New Roman" w:cs="Times New Roman"/>
          <w:sz w:val="24"/>
          <w:szCs w:val="24"/>
        </w:rPr>
        <w:t xml:space="preserve">; </w:t>
      </w:r>
      <w:r w:rsidRPr="004B3C7C">
        <w:rPr>
          <w:rFonts w:ascii="Times New Roman" w:eastAsia="Times New Roman" w:hAnsi="Times New Roman" w:cs="Times New Roman"/>
          <w:sz w:val="24"/>
          <w:szCs w:val="24"/>
        </w:rPr>
        <w:t>Biosistemātikas pamati (2 KP); Entomoloģija (4 KP); Mežu tipoloģija (2 KP); Organismu individuālā attīstība (2 KP); Dendroloģija (2 KP); Bioģeogrāfija (2 KP); Etoloģija (2 KP); Parazitoloģija (2 KP); Ornitoloģija (2 KP); Zālāju tipoloģijas pamati (2 KP); Profesionālā angļu valoda (2 KP); Kartogrāfija (2 KP).</w:t>
      </w:r>
    </w:p>
    <w:p w14:paraId="0ED0C42C" w14:textId="77777777" w:rsidR="004B3C7C" w:rsidRPr="004B3C7C" w:rsidRDefault="004B3C7C" w:rsidP="00A3484E">
      <w:pPr>
        <w:pStyle w:val="ListParagraph"/>
        <w:numPr>
          <w:ilvl w:val="0"/>
          <w:numId w:val="19"/>
        </w:numPr>
        <w:jc w:val="both"/>
        <w:rPr>
          <w:rFonts w:ascii="Times New Roman" w:hAnsi="Times New Roman" w:cs="Times New Roman"/>
          <w:sz w:val="24"/>
          <w:szCs w:val="24"/>
        </w:rPr>
      </w:pPr>
      <w:r w:rsidRPr="004B3C7C">
        <w:rPr>
          <w:rFonts w:ascii="Times New Roman" w:hAnsi="Times New Roman" w:cs="Times New Roman"/>
          <w:sz w:val="24"/>
          <w:szCs w:val="24"/>
        </w:rPr>
        <w:t>brīvās izvēles daļa – (4 KP).</w:t>
      </w:r>
    </w:p>
    <w:p w14:paraId="7A0273D8" w14:textId="77777777" w:rsidR="004B3C7C" w:rsidRPr="004B3C7C" w:rsidRDefault="004B3C7C" w:rsidP="00A3484E">
      <w:pPr>
        <w:pStyle w:val="ListParagraph"/>
        <w:numPr>
          <w:ilvl w:val="0"/>
          <w:numId w:val="19"/>
        </w:numPr>
        <w:jc w:val="both"/>
        <w:rPr>
          <w:rFonts w:ascii="Times New Roman" w:hAnsi="Times New Roman" w:cs="Times New Roman"/>
          <w:sz w:val="24"/>
          <w:szCs w:val="24"/>
        </w:rPr>
      </w:pPr>
      <w:r w:rsidRPr="004B3C7C">
        <w:rPr>
          <w:rFonts w:ascii="Times New Roman" w:hAnsi="Times New Roman" w:cs="Times New Roman"/>
          <w:sz w:val="24"/>
          <w:szCs w:val="24"/>
        </w:rPr>
        <w:t>Bakalaura darbs – (10 KP).</w:t>
      </w:r>
    </w:p>
    <w:p w14:paraId="4B231796" w14:textId="77777777" w:rsidR="004B3C7C" w:rsidRPr="004B3C7C" w:rsidRDefault="004B3C7C" w:rsidP="004B3C7C">
      <w:pPr>
        <w:pStyle w:val="ListParagraph"/>
        <w:jc w:val="both"/>
        <w:rPr>
          <w:rFonts w:ascii="Times New Roman" w:hAnsi="Times New Roman" w:cs="Times New Roman"/>
          <w:sz w:val="24"/>
          <w:szCs w:val="24"/>
        </w:rPr>
      </w:pPr>
    </w:p>
    <w:p w14:paraId="1C4CA18C"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Kontaktstundu apjoms (%):</w:t>
      </w:r>
      <w:r w:rsidRPr="004B3C7C">
        <w:rPr>
          <w:rFonts w:ascii="Times New Roman" w:hAnsi="Times New Roman" w:cs="Times New Roman"/>
          <w:sz w:val="24"/>
          <w:szCs w:val="24"/>
        </w:rPr>
        <w:t xml:space="preserve"> 1 kredītpunktam atbilst 40 akadēmiskās stundas, no kurām 16 stundas ir kontakstundas, kas ir 40% no paredzētā apjoma.</w:t>
      </w:r>
    </w:p>
    <w:p w14:paraId="42DE3959" w14:textId="77777777" w:rsidR="004B3C7C" w:rsidRPr="004B3C7C" w:rsidRDefault="004B3C7C" w:rsidP="004B3C7C">
      <w:pPr>
        <w:jc w:val="both"/>
        <w:rPr>
          <w:rFonts w:ascii="Times New Roman" w:hAnsi="Times New Roman" w:cs="Times New Roman"/>
          <w:sz w:val="24"/>
          <w:szCs w:val="24"/>
        </w:rPr>
      </w:pPr>
    </w:p>
    <w:p w14:paraId="624ADBBA"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Atbilstība Vides aizsardzības un Civilās aizsardzības un katastrofas pārvaldīšanas likuma noteiktajām prasībām:</w:t>
      </w:r>
      <w:r w:rsidRPr="004B3C7C">
        <w:rPr>
          <w:rFonts w:ascii="Times New Roman" w:hAnsi="Times New Roman" w:cs="Times New Roman"/>
          <w:sz w:val="24"/>
          <w:szCs w:val="24"/>
        </w:rPr>
        <w:t xml:space="preserve"> studiju programmas saturā iekļauti studiju kursi “Civilā aizsardzība” (1 KP) un “Vides aizsardzība” (1 KP).</w:t>
      </w:r>
    </w:p>
    <w:p w14:paraId="6CDC6AF3" w14:textId="77777777" w:rsidR="004B3C7C" w:rsidRPr="004B3C7C" w:rsidRDefault="004B3C7C" w:rsidP="004B3C7C">
      <w:pPr>
        <w:jc w:val="both"/>
        <w:rPr>
          <w:rFonts w:ascii="Times New Roman" w:hAnsi="Times New Roman" w:cs="Times New Roman"/>
          <w:sz w:val="24"/>
          <w:szCs w:val="24"/>
        </w:rPr>
      </w:pPr>
    </w:p>
    <w:p w14:paraId="5EFFDA32"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Piešķirtais grāds un/vai iegūstamā kvalifikācija:</w:t>
      </w:r>
      <w:r w:rsidRPr="004B3C7C">
        <w:rPr>
          <w:rFonts w:ascii="Times New Roman" w:hAnsi="Times New Roman" w:cs="Times New Roman"/>
          <w:sz w:val="24"/>
          <w:szCs w:val="24"/>
        </w:rPr>
        <w:t xml:space="preserve"> dabaszinātņu bakalaura grāds bioloģijā.</w:t>
      </w:r>
    </w:p>
    <w:p w14:paraId="18629BFD" w14:textId="77777777" w:rsidR="004B3C7C" w:rsidRPr="004B3C7C" w:rsidRDefault="004B3C7C" w:rsidP="004B3C7C">
      <w:pPr>
        <w:jc w:val="both"/>
        <w:rPr>
          <w:rFonts w:ascii="Times New Roman" w:hAnsi="Times New Roman" w:cs="Times New Roman"/>
          <w:sz w:val="24"/>
          <w:szCs w:val="24"/>
        </w:rPr>
      </w:pPr>
    </w:p>
    <w:p w14:paraId="1A06FB00"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Studiju turpināšanas iespējas:</w:t>
      </w:r>
      <w:r w:rsidRPr="004B3C7C">
        <w:rPr>
          <w:rFonts w:ascii="Times New Roman" w:hAnsi="Times New Roman" w:cs="Times New Roman"/>
          <w:sz w:val="24"/>
          <w:szCs w:val="24"/>
        </w:rPr>
        <w:t xml:space="preserve"> turpināt izglītību DU maģistra studiju programmās: Bioloģija, Vides plānošana, Sabiedrības un iestāžu vadība, Izglītības zinātnes (iegūstot skolotāja kvalifikāciju dabaszinātņu mācību jomā).</w:t>
      </w:r>
    </w:p>
    <w:p w14:paraId="18D7EA6C" w14:textId="77777777" w:rsidR="004B3C7C" w:rsidRPr="004B3C7C" w:rsidRDefault="004B3C7C" w:rsidP="004B3C7C">
      <w:pPr>
        <w:jc w:val="both"/>
        <w:rPr>
          <w:rFonts w:ascii="Times New Roman" w:hAnsi="Times New Roman" w:cs="Times New Roman"/>
          <w:sz w:val="24"/>
          <w:szCs w:val="24"/>
        </w:rPr>
      </w:pPr>
    </w:p>
    <w:p w14:paraId="2E48E649" w14:textId="77777777" w:rsidR="004B3C7C" w:rsidRPr="004B3C7C" w:rsidRDefault="004B3C7C" w:rsidP="004B3C7C">
      <w:pPr>
        <w:widowControl/>
        <w:autoSpaceDE/>
        <w:autoSpaceDN/>
        <w:rPr>
          <w:rFonts w:ascii="Times New Roman" w:hAnsi="Times New Roman" w:cs="Times New Roman"/>
          <w:sz w:val="24"/>
          <w:szCs w:val="24"/>
          <w:u w:val="single"/>
        </w:rPr>
      </w:pPr>
      <w:r w:rsidRPr="004B3C7C">
        <w:rPr>
          <w:rFonts w:ascii="Times New Roman" w:hAnsi="Times New Roman" w:cs="Times New Roman"/>
          <w:sz w:val="24"/>
          <w:szCs w:val="24"/>
          <w:u w:val="single"/>
        </w:rPr>
        <w:t>Studiju programmas apguves un vērtēšanas pamatprincipi un kārtība:</w:t>
      </w:r>
      <w:r w:rsidRPr="004B3C7C">
        <w:rPr>
          <w:rFonts w:ascii="Times New Roman" w:hAnsi="Times New Roman" w:cs="Times New Roman"/>
          <w:sz w:val="24"/>
          <w:szCs w:val="24"/>
        </w:rPr>
        <w:t xml:space="preserve"> studiju programmas apguvē un vērtēšanā tiek piemēroti sekojoši principi:</w:t>
      </w:r>
    </w:p>
    <w:p w14:paraId="3DB74913" w14:textId="77777777" w:rsidR="004B3C7C" w:rsidRPr="004B3C7C" w:rsidRDefault="004B3C7C" w:rsidP="00A3484E">
      <w:pPr>
        <w:pStyle w:val="ListParagraph"/>
        <w:widowControl/>
        <w:numPr>
          <w:ilvl w:val="0"/>
          <w:numId w:val="23"/>
        </w:numPr>
        <w:autoSpaceDE/>
        <w:autoSpaceDN/>
        <w:rPr>
          <w:rFonts w:ascii="Times New Roman" w:eastAsia="Times New Roman" w:hAnsi="Times New Roman" w:cs="Times New Roman"/>
          <w:sz w:val="24"/>
          <w:szCs w:val="24"/>
          <w:lang w:eastAsia="lt-LT"/>
        </w:rPr>
      </w:pPr>
      <w:r w:rsidRPr="004B3C7C">
        <w:rPr>
          <w:rFonts w:ascii="Times New Roman" w:eastAsia="Times New Roman" w:hAnsi="Times New Roman" w:cs="Times New Roman"/>
          <w:sz w:val="24"/>
          <w:szCs w:val="24"/>
          <w:lang w:eastAsia="lt-LT"/>
        </w:rPr>
        <w:t>atklātības princips;</w:t>
      </w:r>
    </w:p>
    <w:p w14:paraId="3B7B2D7A" w14:textId="77777777" w:rsidR="004B3C7C" w:rsidRPr="004B3C7C" w:rsidRDefault="004B3C7C" w:rsidP="00A3484E">
      <w:pPr>
        <w:widowControl/>
        <w:numPr>
          <w:ilvl w:val="0"/>
          <w:numId w:val="22"/>
        </w:numPr>
        <w:autoSpaceDE/>
        <w:autoSpaceDN/>
        <w:rPr>
          <w:rFonts w:ascii="Times New Roman" w:eastAsia="Times New Roman" w:hAnsi="Times New Roman" w:cs="Times New Roman"/>
          <w:sz w:val="24"/>
          <w:szCs w:val="24"/>
          <w:lang w:eastAsia="lt-LT"/>
        </w:rPr>
      </w:pPr>
      <w:r w:rsidRPr="004B3C7C">
        <w:rPr>
          <w:rFonts w:ascii="Times New Roman" w:eastAsia="Times New Roman" w:hAnsi="Times New Roman" w:cs="Times New Roman"/>
          <w:sz w:val="24"/>
          <w:szCs w:val="24"/>
          <w:lang w:eastAsia="lt-LT"/>
        </w:rPr>
        <w:t>obligātuma princips;</w:t>
      </w:r>
    </w:p>
    <w:p w14:paraId="7F8C7769" w14:textId="77777777" w:rsidR="004B3C7C" w:rsidRPr="004B3C7C" w:rsidRDefault="004B3C7C" w:rsidP="00A3484E">
      <w:pPr>
        <w:widowControl/>
        <w:numPr>
          <w:ilvl w:val="0"/>
          <w:numId w:val="22"/>
        </w:numPr>
        <w:autoSpaceDE/>
        <w:autoSpaceDN/>
        <w:rPr>
          <w:rFonts w:ascii="Times New Roman" w:eastAsia="Times New Roman" w:hAnsi="Times New Roman" w:cs="Times New Roman"/>
          <w:sz w:val="24"/>
          <w:szCs w:val="24"/>
          <w:lang w:eastAsia="lt-LT"/>
        </w:rPr>
      </w:pPr>
      <w:r w:rsidRPr="004B3C7C">
        <w:rPr>
          <w:rFonts w:ascii="Times New Roman" w:eastAsia="Times New Roman" w:hAnsi="Times New Roman" w:cs="Times New Roman"/>
          <w:sz w:val="24"/>
          <w:szCs w:val="24"/>
          <w:lang w:eastAsia="lt-LT"/>
        </w:rPr>
        <w:t>vērtējuma pārskatīšanas iespēju princips;</w:t>
      </w:r>
    </w:p>
    <w:p w14:paraId="4ACDEC08" w14:textId="77777777" w:rsidR="004B3C7C" w:rsidRPr="004B3C7C" w:rsidRDefault="004B3C7C" w:rsidP="00A3484E">
      <w:pPr>
        <w:widowControl/>
        <w:numPr>
          <w:ilvl w:val="0"/>
          <w:numId w:val="22"/>
        </w:numPr>
        <w:autoSpaceDE/>
        <w:autoSpaceDN/>
        <w:rPr>
          <w:rFonts w:ascii="Times New Roman" w:eastAsia="Times New Roman" w:hAnsi="Times New Roman" w:cs="Times New Roman"/>
          <w:sz w:val="24"/>
          <w:szCs w:val="24"/>
          <w:lang w:eastAsia="lt-LT"/>
        </w:rPr>
      </w:pPr>
      <w:r w:rsidRPr="004B3C7C">
        <w:rPr>
          <w:rFonts w:ascii="Times New Roman" w:eastAsia="Times New Roman" w:hAnsi="Times New Roman" w:cs="Times New Roman"/>
          <w:sz w:val="24"/>
          <w:szCs w:val="24"/>
          <w:lang w:eastAsia="lt-LT"/>
        </w:rPr>
        <w:t>izmantoto pārbaudes veidu dažādības princips</w:t>
      </w:r>
    </w:p>
    <w:p w14:paraId="58E4D688" w14:textId="77777777" w:rsidR="004B3C7C" w:rsidRPr="004B3C7C" w:rsidRDefault="004B3C7C" w:rsidP="004B3C7C">
      <w:pPr>
        <w:rPr>
          <w:rFonts w:ascii="Times New Roman" w:hAnsi="Times New Roman" w:cs="Times New Roman"/>
          <w:sz w:val="24"/>
          <w:szCs w:val="24"/>
        </w:rPr>
      </w:pPr>
    </w:p>
    <w:p w14:paraId="5E070143" w14:textId="77777777" w:rsidR="004B3C7C" w:rsidRPr="004B3C7C" w:rsidRDefault="004B3C7C" w:rsidP="004B3C7C">
      <w:pPr>
        <w:jc w:val="both"/>
        <w:rPr>
          <w:rFonts w:ascii="Times New Roman" w:eastAsia="Times New Roman" w:hAnsi="Times New Roman" w:cs="Times New Roman"/>
          <w:sz w:val="24"/>
          <w:szCs w:val="24"/>
          <w:lang w:eastAsia="lt-LT"/>
        </w:rPr>
      </w:pPr>
      <w:r w:rsidRPr="004B3C7C">
        <w:rPr>
          <w:rFonts w:ascii="Times New Roman" w:hAnsi="Times New Roman" w:cs="Times New Roman"/>
          <w:sz w:val="24"/>
          <w:szCs w:val="24"/>
        </w:rPr>
        <w:lastRenderedPageBreak/>
        <w:t>Studiju rezultātu vērtēšanas principi un kārtība ir iestrādāti “Nolikumā par studijām Daugavpils Universitātē”</w:t>
      </w:r>
      <w:r w:rsidRPr="004B3C7C">
        <w:rPr>
          <w:rStyle w:val="FootnoteReference"/>
          <w:rFonts w:ascii="Times New Roman" w:hAnsi="Times New Roman"/>
          <w:sz w:val="24"/>
          <w:szCs w:val="24"/>
        </w:rPr>
        <w:footnoteReference w:id="55"/>
      </w:r>
      <w:r w:rsidRPr="004B3C7C">
        <w:rPr>
          <w:rFonts w:ascii="Times New Roman" w:hAnsi="Times New Roman" w:cs="Times New Roman"/>
          <w:sz w:val="24"/>
          <w:szCs w:val="24"/>
        </w:rPr>
        <w:t>. Detalizētāks vērtēšanas apraksts ir atspoguļots katra atsevišķa studiju kursa kredītpunktu ieguves prasībās.</w:t>
      </w:r>
      <w:r w:rsidRPr="004B3C7C">
        <w:rPr>
          <w:rFonts w:ascii="Times New Roman" w:eastAsia="Times New Roman" w:hAnsi="Times New Roman" w:cs="Times New Roman"/>
          <w:sz w:val="24"/>
          <w:szCs w:val="24"/>
          <w:lang w:eastAsia="lt-LT"/>
        </w:rPr>
        <w:t xml:space="preserve"> </w:t>
      </w:r>
      <w:r w:rsidRPr="004B3C7C">
        <w:rPr>
          <w:rFonts w:ascii="Times New Roman" w:hAnsi="Times New Roman" w:cs="Times New Roman"/>
          <w:sz w:val="24"/>
          <w:szCs w:val="24"/>
        </w:rPr>
        <w:t>Studiju rezultātus vērtē 10 ballu skalā vai ar vērtējumu „ieskaitīts/neieskaitīts”.</w:t>
      </w:r>
    </w:p>
    <w:p w14:paraId="4DC849B8" w14:textId="77777777" w:rsidR="004B3C7C" w:rsidRPr="004B3C7C" w:rsidRDefault="004B3C7C" w:rsidP="004B3C7C">
      <w:pPr>
        <w:tabs>
          <w:tab w:val="left" w:pos="3503"/>
        </w:tabs>
        <w:jc w:val="both"/>
        <w:rPr>
          <w:rFonts w:ascii="Times New Roman" w:hAnsi="Times New Roman" w:cs="Times New Roman"/>
          <w:sz w:val="24"/>
          <w:szCs w:val="24"/>
        </w:rPr>
      </w:pPr>
    </w:p>
    <w:p w14:paraId="17C104A4" w14:textId="77777777" w:rsidR="004B3C7C" w:rsidRPr="004B3C7C" w:rsidRDefault="004B3C7C" w:rsidP="004B3C7C">
      <w:pPr>
        <w:widowControl/>
        <w:autoSpaceDE/>
        <w:autoSpaceDN/>
        <w:jc w:val="both"/>
        <w:rPr>
          <w:rFonts w:ascii="Times New Roman" w:hAnsi="Times New Roman" w:cs="Times New Roman"/>
          <w:sz w:val="24"/>
          <w:szCs w:val="24"/>
        </w:rPr>
      </w:pPr>
      <w:r w:rsidRPr="004B3C7C">
        <w:rPr>
          <w:rFonts w:ascii="Times New Roman" w:hAnsi="Times New Roman" w:cs="Times New Roman"/>
          <w:sz w:val="24"/>
          <w:szCs w:val="24"/>
        </w:rPr>
        <w:t>Ziņojumu pielikumā apkopoti studiju programmas parametri, kas apliecina studiju programmas atbilstību valsts izglītības standartam (</w:t>
      </w:r>
      <w:r w:rsidRPr="004B3C7C">
        <w:rPr>
          <w:rFonts w:ascii="Times New Roman" w:hAnsi="Times New Roman" w:cs="Times New Roman"/>
          <w:i/>
          <w:iCs/>
          <w:sz w:val="24"/>
          <w:szCs w:val="24"/>
        </w:rPr>
        <w:t>3.2.1.ABSP Bioloģija_Atbilstība valsts izglītibas standartam</w:t>
      </w:r>
      <w:r w:rsidRPr="004B3C7C">
        <w:rPr>
          <w:rFonts w:ascii="Times New Roman" w:hAnsi="Times New Roman" w:cs="Times New Roman"/>
          <w:sz w:val="24"/>
          <w:szCs w:val="24"/>
        </w:rPr>
        <w:t xml:space="preserve">). </w:t>
      </w:r>
      <w:r w:rsidRPr="004B3C7C">
        <w:rPr>
          <w:rFonts w:ascii="Times New Roman" w:hAnsi="Times New Roman" w:cs="Times New Roman"/>
          <w:iCs/>
          <w:sz w:val="24"/>
          <w:szCs w:val="24"/>
        </w:rPr>
        <w:t>ABSP “Bioloģija” studiju programmas plāns pievienots pielikumā (</w:t>
      </w:r>
      <w:r w:rsidRPr="004B3C7C">
        <w:rPr>
          <w:rFonts w:ascii="Times New Roman" w:hAnsi="Times New Roman" w:cs="Times New Roman"/>
          <w:i/>
          <w:sz w:val="24"/>
          <w:szCs w:val="24"/>
        </w:rPr>
        <w:t>3.2.1.ABSP Bioloģija_studiju plāns</w:t>
      </w:r>
      <w:r w:rsidRPr="004B3C7C">
        <w:rPr>
          <w:rFonts w:ascii="Times New Roman" w:hAnsi="Times New Roman" w:cs="Times New Roman"/>
          <w:iCs/>
          <w:sz w:val="24"/>
          <w:szCs w:val="24"/>
        </w:rPr>
        <w:t xml:space="preserve">), savukārt studiju programmas studiju kursu apraksti pievienoti </w:t>
      </w:r>
      <w:r w:rsidRPr="004B3C7C">
        <w:rPr>
          <w:rFonts w:ascii="Times New Roman" w:hAnsi="Times New Roman" w:cs="Times New Roman"/>
          <w:i/>
          <w:sz w:val="24"/>
          <w:szCs w:val="24"/>
        </w:rPr>
        <w:t>III_3.2.1_ABSP Biologija studiju kursu apraksti</w:t>
      </w:r>
      <w:r w:rsidRPr="004B3C7C">
        <w:rPr>
          <w:rFonts w:ascii="Times New Roman" w:hAnsi="Times New Roman" w:cs="Times New Roman"/>
          <w:iCs/>
          <w:sz w:val="24"/>
          <w:szCs w:val="24"/>
        </w:rPr>
        <w:t>). Studiju kursu kartējumu studiju programmas studiju rezultātu sasniegšanai skatīt pielikumā (</w:t>
      </w:r>
      <w:r w:rsidRPr="004B3C7C">
        <w:rPr>
          <w:rFonts w:ascii="Times New Roman" w:hAnsi="Times New Roman" w:cs="Times New Roman"/>
          <w:i/>
          <w:sz w:val="24"/>
          <w:szCs w:val="24"/>
        </w:rPr>
        <w:t>3.2.1.ABSP_Biologija_kursu kartējums</w:t>
      </w:r>
      <w:r w:rsidRPr="004B3C7C">
        <w:rPr>
          <w:rFonts w:ascii="Times New Roman" w:hAnsi="Times New Roman" w:cs="Times New Roman"/>
          <w:iCs/>
          <w:sz w:val="24"/>
          <w:szCs w:val="24"/>
        </w:rPr>
        <w:t xml:space="preserve">). </w:t>
      </w:r>
    </w:p>
    <w:p w14:paraId="62DBD786" w14:textId="77777777" w:rsidR="004B3C7C" w:rsidRPr="004B3C7C" w:rsidRDefault="004B3C7C" w:rsidP="004B3C7C">
      <w:pPr>
        <w:jc w:val="both"/>
        <w:rPr>
          <w:rFonts w:ascii="Times New Roman" w:hAnsi="Times New Roman" w:cs="Times New Roman"/>
          <w:sz w:val="24"/>
          <w:szCs w:val="24"/>
        </w:rPr>
      </w:pPr>
    </w:p>
    <w:p w14:paraId="26E8289E"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3.2.2. Maģistra vai doktora studiju programmu gadījumā norādīt un sniegt pamatojumu, vai grādu piešķiršana balstīta attiecīgās zinātnes nozares vai mākslinieciskās jaunrades jomas sasniegumos un atziņās. Doktora studiju programmas gadījumā, galveno pētniecības virzienu apraksts, programmas ietekme uz pētniecību un citiem izglītības līmeņiem (ja piemērojams). </w:t>
      </w:r>
    </w:p>
    <w:p w14:paraId="336AEF52" w14:textId="77777777" w:rsidR="004B3C7C" w:rsidRPr="004B3C7C" w:rsidRDefault="004B3C7C" w:rsidP="004B3C7C">
      <w:pPr>
        <w:jc w:val="both"/>
        <w:rPr>
          <w:rFonts w:ascii="Times New Roman" w:hAnsi="Times New Roman" w:cs="Times New Roman"/>
          <w:sz w:val="24"/>
          <w:szCs w:val="24"/>
        </w:rPr>
      </w:pPr>
    </w:p>
    <w:p w14:paraId="286BDFED"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N/A</w:t>
      </w:r>
    </w:p>
    <w:p w14:paraId="4D7A5758" w14:textId="77777777" w:rsidR="004B3C7C" w:rsidRPr="004B3C7C" w:rsidRDefault="004B3C7C" w:rsidP="004B3C7C">
      <w:pPr>
        <w:jc w:val="both"/>
        <w:rPr>
          <w:rFonts w:ascii="Times New Roman" w:hAnsi="Times New Roman" w:cs="Times New Roman"/>
          <w:sz w:val="24"/>
          <w:szCs w:val="24"/>
        </w:rPr>
      </w:pPr>
    </w:p>
    <w:p w14:paraId="6975B969"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3.2.3. Studiju programmas īstenošanas, tajā skaitā kursu/ moduļu īstenošanas metožu, novērtējums, norādot metodes un kā tās veicina studiju kursu rezultātu un studiju programmas mērķu sasniegšanu. Kopīgas studiju programmas gadījumā, vai gadījumā, ja studiju programma tiek īstenota svešvalodā vai tālmācības studiju formā, detalizēti raksturot izmantotās metodes šādas studiju programmas nodrošināšanai. Iekļaut skaidrojumu, kā studiju procesa īstenošanā ņemti vērā studentcentrētas izglītības principi.</w:t>
      </w:r>
    </w:p>
    <w:p w14:paraId="6456E74E" w14:textId="77777777" w:rsidR="004B3C7C" w:rsidRPr="004B3C7C" w:rsidRDefault="004B3C7C" w:rsidP="004B3C7C">
      <w:pPr>
        <w:jc w:val="both"/>
        <w:rPr>
          <w:rFonts w:ascii="Times New Roman" w:hAnsi="Times New Roman" w:cs="Times New Roman"/>
          <w:sz w:val="24"/>
          <w:szCs w:val="24"/>
        </w:rPr>
      </w:pPr>
    </w:p>
    <w:p w14:paraId="74F48655"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Studiju programmas praktiskajā īstenošanā tiek izmantotas dažādas studiju metodes, no kurām svarīgākās ir sistēmu pieeja un problēmu orientēta pieeja. Studiju programmas apguves formas ir lekcijas, laboratorijas darbi, semināri, studentu patstāvīgais darbs, pētniecības projekti un to prezentācija (piemēram, atskaites par lauku kursiem), patstāvīgie darbi, grupu darbs, kolokviji, kontroldarbi, studiju darbi, bakalaura darbs.</w:t>
      </w:r>
    </w:p>
    <w:p w14:paraId="63D25367" w14:textId="77777777" w:rsidR="004B3C7C" w:rsidRPr="004B3C7C" w:rsidRDefault="004B3C7C" w:rsidP="004B3C7C">
      <w:pPr>
        <w:jc w:val="both"/>
        <w:rPr>
          <w:rFonts w:ascii="Times New Roman" w:hAnsi="Times New Roman" w:cs="Times New Roman"/>
          <w:sz w:val="24"/>
          <w:szCs w:val="24"/>
          <w:u w:val="single"/>
        </w:rPr>
      </w:pPr>
    </w:p>
    <w:p w14:paraId="16D67F3F"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Lekcijās</w:t>
      </w:r>
      <w:r w:rsidRPr="004B3C7C">
        <w:rPr>
          <w:rFonts w:ascii="Times New Roman" w:hAnsi="Times New Roman" w:cs="Times New Roman"/>
          <w:sz w:val="24"/>
          <w:szCs w:val="24"/>
        </w:rPr>
        <w:t xml:space="preserve"> ir koncentrēts studiju kursu satura pamatproblēmu apskats. Docētāji lekcijās izmanto videoprojektorus, interaktīvās tāfeles. Videoprojektoru un interaktīvo tāfeļu izmantošanu lekcijās ir jāuzskata par visoptimālāko, jo lekciju materiāla elektroniskās versijas ļauj nepieciešamības gadījumā operatīvi modificēt un uzlabot lekcijās apskatāmo materiālu.</w:t>
      </w:r>
    </w:p>
    <w:p w14:paraId="3DDC4BC9" w14:textId="77777777" w:rsidR="004B3C7C" w:rsidRPr="004B3C7C" w:rsidRDefault="004B3C7C" w:rsidP="004B3C7C">
      <w:pPr>
        <w:jc w:val="both"/>
        <w:rPr>
          <w:rFonts w:ascii="Times New Roman" w:hAnsi="Times New Roman" w:cs="Times New Roman"/>
          <w:sz w:val="24"/>
          <w:szCs w:val="24"/>
        </w:rPr>
      </w:pPr>
    </w:p>
    <w:p w14:paraId="475424D4"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Laboratorijas darbi</w:t>
      </w:r>
      <w:r w:rsidRPr="004B3C7C">
        <w:rPr>
          <w:rFonts w:ascii="Times New Roman" w:hAnsi="Times New Roman" w:cs="Times New Roman"/>
          <w:sz w:val="24"/>
          <w:szCs w:val="24"/>
        </w:rPr>
        <w:t xml:space="preserve"> notiek DU Dzīvības zinātņu un tehnoloģiju institūta laboratorijās, DMF Anatomijas un fizioloģijas katedras laboratorijās, Vides zinātnes un ķīmijas katedras laboratorijās. Laboratorijas ir aprīkotas ar mūsdienu prasībām pilnībā atbilstošām iekārtām, piemēram, lāzerskenējošiem mikroskopiem, elektronmikroskopiem, gēnu analizatoru, plūsmas citometru, gēnu amplifikatoru, dažādiem spektrofotometriem DNS, RNS, proteīnu kvantitatīvai noteikšanai, iekārtu gēlu fotoattēlu digitālai ierakstīšanai, ealizā centrifūgām u.tt. </w:t>
      </w:r>
    </w:p>
    <w:p w14:paraId="0215A572" w14:textId="77777777" w:rsidR="004B3C7C" w:rsidRPr="004B3C7C" w:rsidRDefault="004B3C7C" w:rsidP="004B3C7C">
      <w:pPr>
        <w:jc w:val="both"/>
        <w:rPr>
          <w:rFonts w:ascii="Times New Roman" w:hAnsi="Times New Roman" w:cs="Times New Roman"/>
          <w:sz w:val="24"/>
          <w:szCs w:val="24"/>
        </w:rPr>
      </w:pPr>
    </w:p>
    <w:p w14:paraId="1378C462"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Praktiskās nodarbības</w:t>
      </w:r>
      <w:r w:rsidRPr="004B3C7C">
        <w:rPr>
          <w:rFonts w:ascii="Times New Roman" w:hAnsi="Times New Roman" w:cs="Times New Roman"/>
          <w:sz w:val="24"/>
          <w:szCs w:val="24"/>
        </w:rPr>
        <w:t xml:space="preserve"> pārsvarā notiek lauka kursu ietvaros, kad studējošie praktiski realizē </w:t>
      </w:r>
      <w:r w:rsidRPr="004B3C7C">
        <w:rPr>
          <w:rFonts w:ascii="Times New Roman" w:hAnsi="Times New Roman" w:cs="Times New Roman"/>
          <w:sz w:val="24"/>
          <w:szCs w:val="24"/>
        </w:rPr>
        <w:lastRenderedPageBreak/>
        <w:t xml:space="preserve">teorētiskās zināšanas, prasmes un iemaņas apgūtas teorētisko nodarbību laikā. Tas dod iespēju pielietot teorētiskās atziņas, risinot konkrētas problēmas dabā.  </w:t>
      </w:r>
    </w:p>
    <w:p w14:paraId="1B129F66" w14:textId="77777777" w:rsidR="004B3C7C" w:rsidRPr="004B3C7C" w:rsidRDefault="004B3C7C" w:rsidP="004B3C7C">
      <w:pPr>
        <w:jc w:val="both"/>
        <w:rPr>
          <w:rFonts w:ascii="Times New Roman" w:hAnsi="Times New Roman" w:cs="Times New Roman"/>
          <w:sz w:val="24"/>
          <w:szCs w:val="24"/>
        </w:rPr>
      </w:pPr>
    </w:p>
    <w:p w14:paraId="3479D496"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Semināri</w:t>
      </w:r>
      <w:r w:rsidRPr="004B3C7C">
        <w:rPr>
          <w:rFonts w:ascii="Times New Roman" w:hAnsi="Times New Roman" w:cs="Times New Roman"/>
          <w:sz w:val="24"/>
          <w:szCs w:val="24"/>
        </w:rPr>
        <w:t xml:space="preserve"> ir nozīmīga studiju forma, jo prasme uzstādīt problēmu, rast risināšanas ceļus, kā arī prasme diskutēt ir biologa profesionālās darbības pamatā. Īpašā uzmanība semināros tiek pievērsta tiem jautājumiem, bez kuru dziļas un pilnīgas apguves nav iedomājama attiecīgā kursa pilnvērtīga apguve. Semināros studenti iegūst prasmi apliecināt savu izpratni par konkrētu tēmu, diskutēt par problēmām. Diskusijas un publiskas sagatavotā temata prezentācijas ir spēcīga motivācija studentiem nopietni veikt patstāvīgo studiju darbu. Studiju kursu apguvē ir sabalansēts studentu un docētāja kontaktstundu skaits un studenta patstāvīgā darba daudzums.</w:t>
      </w:r>
    </w:p>
    <w:p w14:paraId="40DD51BD" w14:textId="77777777" w:rsidR="004B3C7C" w:rsidRPr="004B3C7C" w:rsidRDefault="004B3C7C" w:rsidP="004B3C7C">
      <w:pPr>
        <w:jc w:val="both"/>
        <w:rPr>
          <w:rFonts w:ascii="Times New Roman" w:hAnsi="Times New Roman" w:cs="Times New Roman"/>
          <w:sz w:val="24"/>
          <w:szCs w:val="24"/>
        </w:rPr>
      </w:pPr>
    </w:p>
    <w:p w14:paraId="059591EF"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Komandas (grupu) darbs</w:t>
      </w:r>
      <w:r w:rsidRPr="004B3C7C">
        <w:rPr>
          <w:rFonts w:ascii="Times New Roman" w:hAnsi="Times New Roman" w:cs="Times New Roman"/>
          <w:sz w:val="24"/>
          <w:szCs w:val="24"/>
        </w:rPr>
        <w:t xml:space="preserve"> obligātajos un ierobežotās izvēles kursos tiek izmantots galvenokārt semināra nodarbībās, analizējot problēmu (jautājumu) apspriešanas gaitā pieļautās kļūdas un meklējot iespējamos problēmu (jautājumu) risināšanas variantus, kā arī risinot lauku kursos paredzētos uzdevumus. Īpaša uzmanība tiek pievērsta studējošo patstāvīgā darba kvalitatīvai organizēšanai, jo, ņemot vērā, ka daudzu studentu vecākiem nav iespēju atbalstīt studijas, studenti ir spiesti vēl studiju laikā iekļauties darba tirgū. No vienas puses tas ir ļoti pozitīvi, jo studenti iepazīstas ar darba tirgus pieprasījumu un tā problēmām. No otras puses agra iekļaušanās darba tirgū rada bažas par studiju kvalitāti, jo studenti ne vienmēr var apmeklēt lekcijas un cita veida nodarbības. Tāpēc tiek veikts nopietns darbs, lai sagatavotu studiju materiālus elektroniskā variantā, kas ļautu studentiem patstāvīgi apgūt mācību materiālu. Šī darba turpināšana ir viena no programmā iesaistītā akadēmiskā personāla studiju darba prioritātēm.</w:t>
      </w:r>
    </w:p>
    <w:p w14:paraId="560C423C" w14:textId="77777777" w:rsidR="004B3C7C" w:rsidRPr="004B3C7C" w:rsidRDefault="004B3C7C" w:rsidP="004B3C7C">
      <w:pPr>
        <w:jc w:val="both"/>
        <w:rPr>
          <w:rFonts w:ascii="Times New Roman" w:hAnsi="Times New Roman" w:cs="Times New Roman"/>
          <w:sz w:val="24"/>
          <w:szCs w:val="24"/>
        </w:rPr>
      </w:pPr>
    </w:p>
    <w:p w14:paraId="2F55CB6B"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Individuālais darbs</w:t>
      </w:r>
      <w:r w:rsidRPr="004B3C7C">
        <w:rPr>
          <w:rFonts w:ascii="Times New Roman" w:hAnsi="Times New Roman" w:cs="Times New Roman"/>
          <w:sz w:val="24"/>
          <w:szCs w:val="24"/>
        </w:rPr>
        <w:t xml:space="preserve"> tiek praktizēts samērā plaši, jo individuālie uzdevumi ļauj docētājam pirmkārt savlaicīgi konstatēt tos jautājumus, kurus studējošie nav pietiekami kvalitatīvi apguvuši, otrkārt zināmā mērā risināt nodarbību apmeklētības problēmas. </w:t>
      </w:r>
    </w:p>
    <w:p w14:paraId="096996A0" w14:textId="77777777" w:rsidR="004B3C7C" w:rsidRPr="004B3C7C" w:rsidRDefault="004B3C7C" w:rsidP="004B3C7C">
      <w:pPr>
        <w:jc w:val="both"/>
        <w:rPr>
          <w:rFonts w:ascii="Times New Roman" w:hAnsi="Times New Roman" w:cs="Times New Roman"/>
          <w:sz w:val="24"/>
          <w:szCs w:val="24"/>
        </w:rPr>
      </w:pPr>
    </w:p>
    <w:p w14:paraId="32C427EE"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Studiju procesa organizēšana un realizēšana studējošajiem angļu valodā notiks pēc tāda paša principa kā studējošajiem latviešu valodā.</w:t>
      </w:r>
    </w:p>
    <w:p w14:paraId="2A3CAAF5" w14:textId="77777777" w:rsidR="004B3C7C" w:rsidRPr="004B3C7C" w:rsidRDefault="004B3C7C" w:rsidP="004B3C7C">
      <w:pPr>
        <w:jc w:val="both"/>
        <w:rPr>
          <w:rFonts w:ascii="Times New Roman" w:hAnsi="Times New Roman" w:cs="Times New Roman"/>
          <w:sz w:val="24"/>
          <w:szCs w:val="24"/>
        </w:rPr>
      </w:pPr>
    </w:p>
    <w:p w14:paraId="74773624"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Attiecība starp kontaktnodarbībām un studentu patstāvīgo darbu ir 40% no kopējā kredītpunktu apjoma. Studentu patstāvīga darba optimizēšanai tiek izmantotas studijas e-vidē. Liela daļa studiju materiālu ir izvietota Moodle vidē, kura kā papildu saziņas rīks tiek izmantota starp docētājiem un studējošiem. Daudzos kursos tiek piedāvāti uzdevumi patstāvīgajam darbam, kā arī papildu studiju materiāli un interaktīvas apspriedes formas.</w:t>
      </w:r>
    </w:p>
    <w:p w14:paraId="1C650BAD" w14:textId="77777777" w:rsidR="004B3C7C" w:rsidRPr="004B3C7C" w:rsidRDefault="004B3C7C" w:rsidP="004B3C7C">
      <w:pPr>
        <w:jc w:val="both"/>
        <w:rPr>
          <w:rFonts w:ascii="Times New Roman" w:hAnsi="Times New Roman" w:cs="Times New Roman"/>
          <w:sz w:val="24"/>
          <w:szCs w:val="24"/>
        </w:rPr>
      </w:pPr>
    </w:p>
    <w:p w14:paraId="6B7DA46B"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Gan programmas realizācijas principi, gan konkrētu studiju kursu saturs pakļauts studentcentrētās izglītības principiem. Organizējot studiju procesu tiek ņemtas vērā studentu iespējās: veidojot nodarbību sarakstus, iespēju robežās tas tiek saskaņots ar studentiem. Ņemot vērā pieprasījumu, studentiem ērtākajā laikā tiek organizētas individuālās un grupu konsultācijas. Realizējot programmu klātienes formā, studentiem tiek dota iespēja nepieciešamības gadījumā pieslēgties nodarbībai caur zoom konferenču vietni. Patstāvīga darba veikšanai plaši tiek izmantota moodle-sistēma. </w:t>
      </w:r>
    </w:p>
    <w:p w14:paraId="4E197C08" w14:textId="77777777" w:rsidR="004B3C7C" w:rsidRPr="004B3C7C" w:rsidRDefault="004B3C7C" w:rsidP="004B3C7C">
      <w:pPr>
        <w:jc w:val="both"/>
        <w:rPr>
          <w:rFonts w:ascii="Times New Roman" w:hAnsi="Times New Roman" w:cs="Times New Roman"/>
          <w:sz w:val="24"/>
          <w:szCs w:val="24"/>
        </w:rPr>
      </w:pPr>
    </w:p>
    <w:p w14:paraId="42B80CC2"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 3.2.4. Ja studiju programmā ir paredzēta prakse, raksturot studējošajiem piedāvātās prakses iespējas, nodrošinājumu un darba organizāciju, tajā skaitā norādīt, vai augstskola/ koledža palīdz studējošajiem atrast prakses vietu. Ja studiju programma tiek īstenota svešvalodā, sniegt informāciju, kā tiek nodrošinātas prakses iespējas svešvalodā, </w:t>
      </w:r>
      <w:r w:rsidRPr="004B3C7C">
        <w:rPr>
          <w:rFonts w:ascii="Times New Roman" w:hAnsi="Times New Roman" w:cs="Times New Roman"/>
          <w:b/>
          <w:bCs/>
          <w:sz w:val="24"/>
          <w:szCs w:val="24"/>
        </w:rPr>
        <w:lastRenderedPageBreak/>
        <w:t xml:space="preserve">tajā skaitā ārvalstu studējošajiem. Sniegt studiju programmā iekļauto studējošo prakšu uzdevumu sasaistes ar studiju programmā sasniedzamajiem studiju rezultātiem analīzi un novērtējumu (ja attiecināms). </w:t>
      </w:r>
    </w:p>
    <w:p w14:paraId="29CE3DC1" w14:textId="77777777" w:rsidR="004B3C7C" w:rsidRPr="004B3C7C" w:rsidRDefault="004B3C7C" w:rsidP="004B3C7C">
      <w:pPr>
        <w:jc w:val="both"/>
        <w:rPr>
          <w:rFonts w:ascii="Times New Roman" w:hAnsi="Times New Roman" w:cs="Times New Roman"/>
          <w:sz w:val="24"/>
          <w:szCs w:val="24"/>
        </w:rPr>
      </w:pPr>
    </w:p>
    <w:p w14:paraId="6823CF55" w14:textId="77777777" w:rsidR="004B3C7C" w:rsidRPr="004B3C7C" w:rsidRDefault="004B3C7C" w:rsidP="004B3C7C">
      <w:pPr>
        <w:jc w:val="both"/>
        <w:rPr>
          <w:rFonts w:ascii="Times New Roman" w:hAnsi="Times New Roman" w:cs="Times New Roman"/>
          <w:i/>
          <w:sz w:val="24"/>
          <w:szCs w:val="24"/>
        </w:rPr>
      </w:pPr>
      <w:r w:rsidRPr="004B3C7C">
        <w:rPr>
          <w:rFonts w:ascii="Times New Roman" w:hAnsi="Times New Roman" w:cs="Times New Roman"/>
          <w:sz w:val="24"/>
          <w:szCs w:val="24"/>
        </w:rPr>
        <w:t>N/A</w:t>
      </w:r>
    </w:p>
    <w:p w14:paraId="40D5CEE3" w14:textId="77777777" w:rsidR="004B3C7C" w:rsidRPr="004B3C7C" w:rsidRDefault="004B3C7C" w:rsidP="004B3C7C">
      <w:pPr>
        <w:jc w:val="both"/>
        <w:rPr>
          <w:rFonts w:ascii="Times New Roman" w:hAnsi="Times New Roman" w:cs="Times New Roman"/>
          <w:sz w:val="24"/>
          <w:szCs w:val="24"/>
        </w:rPr>
      </w:pPr>
    </w:p>
    <w:p w14:paraId="656EC097"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3.2.5. Doktora studiju programmas studējošajiem nodrošināto promocijas iespēju un promocijas procesa novērtējums un raksturojums (ja attiecināms). </w:t>
      </w:r>
    </w:p>
    <w:p w14:paraId="64DF50CC" w14:textId="77777777" w:rsidR="004B3C7C" w:rsidRPr="004B3C7C" w:rsidRDefault="004B3C7C" w:rsidP="004B3C7C">
      <w:pPr>
        <w:jc w:val="both"/>
        <w:rPr>
          <w:rFonts w:ascii="Times New Roman" w:hAnsi="Times New Roman" w:cs="Times New Roman"/>
          <w:sz w:val="24"/>
          <w:szCs w:val="24"/>
        </w:rPr>
      </w:pPr>
    </w:p>
    <w:p w14:paraId="662B8A2F"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N/A</w:t>
      </w:r>
    </w:p>
    <w:p w14:paraId="2F611261" w14:textId="77777777" w:rsidR="004B3C7C" w:rsidRPr="004B3C7C" w:rsidRDefault="004B3C7C" w:rsidP="004B3C7C">
      <w:pPr>
        <w:jc w:val="both"/>
        <w:rPr>
          <w:rFonts w:ascii="Times New Roman" w:hAnsi="Times New Roman" w:cs="Times New Roman"/>
          <w:b/>
          <w:bCs/>
          <w:sz w:val="24"/>
          <w:szCs w:val="24"/>
        </w:rPr>
      </w:pPr>
    </w:p>
    <w:p w14:paraId="3A0ADCE5"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3.2.6. Analīze un novērtējums par studējošo noslēguma darbu tēmām, to aktualitāti nozarē, tajā skaitā darba tirgū, un noslēguma darbu vērtējumiem.</w:t>
      </w:r>
    </w:p>
    <w:p w14:paraId="4DC905DF" w14:textId="77777777" w:rsidR="004B3C7C" w:rsidRPr="004B3C7C" w:rsidRDefault="004B3C7C" w:rsidP="004B3C7C">
      <w:pPr>
        <w:jc w:val="both"/>
        <w:rPr>
          <w:rFonts w:ascii="Times New Roman" w:hAnsi="Times New Roman" w:cs="Times New Roman"/>
          <w:b/>
          <w:iCs/>
          <w:sz w:val="24"/>
          <w:szCs w:val="24"/>
        </w:rPr>
      </w:pPr>
    </w:p>
    <w:p w14:paraId="33F31D32" w14:textId="77777777" w:rsidR="004B3C7C" w:rsidRPr="004B3C7C" w:rsidRDefault="004B3C7C" w:rsidP="004B3C7C">
      <w:pPr>
        <w:jc w:val="both"/>
        <w:rPr>
          <w:rFonts w:ascii="Times New Roman" w:hAnsi="Times New Roman" w:cs="Times New Roman"/>
          <w:bCs/>
          <w:iCs/>
          <w:sz w:val="24"/>
          <w:szCs w:val="24"/>
        </w:rPr>
      </w:pPr>
      <w:r w:rsidRPr="004B3C7C">
        <w:rPr>
          <w:rFonts w:ascii="Times New Roman" w:hAnsi="Times New Roman" w:cs="Times New Roman"/>
          <w:bCs/>
          <w:iCs/>
          <w:sz w:val="24"/>
          <w:szCs w:val="24"/>
        </w:rPr>
        <w:t xml:space="preserve">Studējošie bakalaura darbu tēmu izvēli veic konsultējoties ar darbu vadītājiem, kas ir speciālisti savā jomā, un kuriem ir liela darba pieredze. Studiju darbu tēmas un darbu zinātniskos vadītājus apstiprināta DU Studiju virziena “Dzīvās daba zinātnes” padomes sēdē, kur viens no novērtēšanas kritērijiem ir aktualitāte nozarē. Darbu vadītāji palīdz izvēlēties aktuālākās tēmas nozarē un saskaņo tālāku konkrētas tēmas virzīšanu izskatīšanai studiju virziena padomē. Bakalaura darbu tēmas saskaņo studiju virziena padome un apstiprina DMF dome. </w:t>
      </w:r>
    </w:p>
    <w:p w14:paraId="10B3D132" w14:textId="77777777" w:rsidR="004B3C7C" w:rsidRPr="004B3C7C" w:rsidRDefault="004B3C7C" w:rsidP="004B3C7C">
      <w:pPr>
        <w:jc w:val="both"/>
        <w:rPr>
          <w:rFonts w:ascii="Times New Roman" w:hAnsi="Times New Roman" w:cs="Times New Roman"/>
          <w:bCs/>
          <w:iCs/>
          <w:sz w:val="24"/>
          <w:szCs w:val="24"/>
        </w:rPr>
      </w:pPr>
    </w:p>
    <w:p w14:paraId="5D6D3052"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bCs/>
          <w:iCs/>
          <w:sz w:val="24"/>
          <w:szCs w:val="24"/>
        </w:rPr>
        <w:t>Bioloģijas bakalaura darbu tēmas pamatā saistītas ar studiju programmas realizācijā iesaistīto mācībspēku zinātniskās specializācijas virzieniem. Pārskata periodā izstrādāto bakalaura darbu tēmas atbilst mūsdienu bioloģijas zinātnes aktualitātēm un ir bijušas saistītas ar dažādām bioloģijas apakšnozarēm – biotehnoloģijām (piem. “</w:t>
      </w:r>
      <w:r w:rsidRPr="004B3C7C">
        <w:rPr>
          <w:rFonts w:ascii="Times New Roman" w:hAnsi="Times New Roman" w:cs="Times New Roman"/>
          <w:sz w:val="24"/>
          <w:szCs w:val="24"/>
        </w:rPr>
        <w:t>Dzelzs nanodaļiņu dažādu koncentrāciju ietekme uz sarkanā āboliņa (</w:t>
      </w:r>
      <w:r w:rsidRPr="004B3C7C">
        <w:rPr>
          <w:rFonts w:ascii="Times New Roman" w:hAnsi="Times New Roman" w:cs="Times New Roman"/>
          <w:i/>
          <w:sz w:val="24"/>
          <w:szCs w:val="24"/>
        </w:rPr>
        <w:t>Trifolium pratense</w:t>
      </w:r>
      <w:r w:rsidRPr="004B3C7C">
        <w:rPr>
          <w:rFonts w:ascii="Times New Roman" w:hAnsi="Times New Roman" w:cs="Times New Roman"/>
          <w:sz w:val="24"/>
          <w:szCs w:val="24"/>
        </w:rPr>
        <w:t>) kalluss šūnām”; “Dzelzs (II,III) oksīda nanodaļiņu izmantošanas potenciāls ar rezistenci  saistītās miRNS (miR159) daudzuma regulācijā un ģenētiskās mainības paaugstināšanā dzeltenās lucernas (</w:t>
      </w:r>
      <w:r w:rsidRPr="004B3C7C">
        <w:rPr>
          <w:rFonts w:ascii="Times New Roman" w:hAnsi="Times New Roman" w:cs="Times New Roman"/>
          <w:i/>
          <w:sz w:val="24"/>
          <w:szCs w:val="24"/>
        </w:rPr>
        <w:t>Medicago falcata</w:t>
      </w:r>
      <w:r w:rsidRPr="004B3C7C">
        <w:rPr>
          <w:rFonts w:ascii="Times New Roman" w:hAnsi="Times New Roman" w:cs="Times New Roman"/>
          <w:sz w:val="24"/>
          <w:szCs w:val="24"/>
        </w:rPr>
        <w:t xml:space="preserve"> L.) augiem”)</w:t>
      </w:r>
      <w:r w:rsidRPr="004B3C7C">
        <w:rPr>
          <w:rFonts w:ascii="Times New Roman" w:hAnsi="Times New Roman" w:cs="Times New Roman"/>
          <w:bCs/>
          <w:iCs/>
          <w:sz w:val="24"/>
          <w:szCs w:val="24"/>
        </w:rPr>
        <w:t>, parazitoloģiju (piem. “</w:t>
      </w:r>
      <w:r w:rsidRPr="004B3C7C">
        <w:rPr>
          <w:rFonts w:ascii="Times New Roman" w:hAnsi="Times New Roman" w:cs="Times New Roman"/>
          <w:sz w:val="24"/>
          <w:szCs w:val="24"/>
        </w:rPr>
        <w:t xml:space="preserve">Melnā mušķērāja </w:t>
      </w:r>
      <w:r w:rsidRPr="004B3C7C">
        <w:rPr>
          <w:rFonts w:ascii="Times New Roman" w:hAnsi="Times New Roman" w:cs="Times New Roman"/>
          <w:i/>
          <w:sz w:val="24"/>
          <w:szCs w:val="24"/>
        </w:rPr>
        <w:t>Ficedula hypoleuca</w:t>
      </w:r>
      <w:r w:rsidRPr="004B3C7C">
        <w:rPr>
          <w:rFonts w:ascii="Times New Roman" w:hAnsi="Times New Roman" w:cs="Times New Roman"/>
          <w:sz w:val="24"/>
          <w:szCs w:val="24"/>
        </w:rPr>
        <w:t xml:space="preserve"> asinsparazītu fauna Krāslavas novada, Krāslavas pagasta priežu mežaudzēs”)</w:t>
      </w:r>
      <w:r w:rsidRPr="004B3C7C">
        <w:rPr>
          <w:rFonts w:ascii="Times New Roman" w:hAnsi="Times New Roman" w:cs="Times New Roman"/>
          <w:bCs/>
          <w:iCs/>
          <w:sz w:val="24"/>
          <w:szCs w:val="24"/>
        </w:rPr>
        <w:t>, ekoloģiju (piemēram “</w:t>
      </w:r>
      <w:r w:rsidRPr="004B3C7C">
        <w:rPr>
          <w:rFonts w:ascii="Times New Roman" w:hAnsi="Times New Roman" w:cs="Times New Roman"/>
          <w:sz w:val="24"/>
          <w:szCs w:val="24"/>
        </w:rPr>
        <w:t xml:space="preserve">Lihenizētu sēņu </w:t>
      </w:r>
      <w:r w:rsidRPr="004B3C7C">
        <w:rPr>
          <w:rFonts w:ascii="Times New Roman" w:hAnsi="Times New Roman" w:cs="Times New Roman"/>
          <w:i/>
          <w:sz w:val="24"/>
          <w:szCs w:val="24"/>
        </w:rPr>
        <w:t>Lobaria</w:t>
      </w:r>
      <w:r w:rsidRPr="004B3C7C">
        <w:rPr>
          <w:rFonts w:ascii="Times New Roman" w:hAnsi="Times New Roman" w:cs="Times New Roman"/>
          <w:sz w:val="24"/>
          <w:szCs w:val="24"/>
        </w:rPr>
        <w:t xml:space="preserve"> (Schreb.) Hoffm. 1796. ģints sistemātika, izplatība un ekoloģija Latvijā”; “Epifītisko un epiksīlo ķērpju sugu daudzveidības izmaiņas uz dažādām ekoloģiskām struktūrām oligotrofās priežu jaunaudzēs”)</w:t>
      </w:r>
      <w:r w:rsidRPr="004B3C7C">
        <w:rPr>
          <w:rFonts w:ascii="Times New Roman" w:hAnsi="Times New Roman" w:cs="Times New Roman"/>
          <w:bCs/>
          <w:iCs/>
          <w:sz w:val="24"/>
          <w:szCs w:val="24"/>
        </w:rPr>
        <w:t>, taksonomiju (piem. “</w:t>
      </w:r>
      <w:r w:rsidRPr="004B3C7C">
        <w:rPr>
          <w:rFonts w:ascii="Times New Roman" w:hAnsi="Times New Roman" w:cs="Times New Roman"/>
          <w:sz w:val="24"/>
          <w:szCs w:val="24"/>
        </w:rPr>
        <w:t xml:space="preserve">Ģints </w:t>
      </w:r>
      <w:r w:rsidRPr="004B3C7C">
        <w:rPr>
          <w:rFonts w:ascii="Times New Roman" w:hAnsi="Times New Roman" w:cs="Times New Roman"/>
          <w:i/>
          <w:sz w:val="24"/>
          <w:szCs w:val="24"/>
        </w:rPr>
        <w:t>Pachyteria</w:t>
      </w:r>
      <w:r w:rsidRPr="004B3C7C">
        <w:rPr>
          <w:rFonts w:ascii="Times New Roman" w:hAnsi="Times New Roman" w:cs="Times New Roman"/>
          <w:sz w:val="24"/>
          <w:szCs w:val="24"/>
        </w:rPr>
        <w:t xml:space="preserve"> Audinet-Serville, 1833 (Coleoptera: Cerambycidae) pasaules fauna un izplatība”; “Rutelinae (Coleoptera: Scarabaeidae) vaboļu fauna un izplatība Filipīnu arhipelāgā”)</w:t>
      </w:r>
      <w:r w:rsidRPr="004B3C7C">
        <w:rPr>
          <w:rFonts w:ascii="Times New Roman" w:hAnsi="Times New Roman" w:cs="Times New Roman"/>
          <w:bCs/>
          <w:iCs/>
          <w:sz w:val="24"/>
          <w:szCs w:val="24"/>
        </w:rPr>
        <w:t>, akvakultūrām (piem. “</w:t>
      </w:r>
      <w:r w:rsidRPr="004B3C7C">
        <w:rPr>
          <w:rFonts w:ascii="Times New Roman" w:hAnsi="Times New Roman" w:cs="Times New Roman"/>
          <w:sz w:val="24"/>
          <w:szCs w:val="24"/>
        </w:rPr>
        <w:t>Sibīrijas storu dzimuma noteikšana un brieduma pakāpes izvērtēšana</w:t>
      </w:r>
      <w:r w:rsidRPr="004B3C7C">
        <w:rPr>
          <w:rFonts w:ascii="Times New Roman" w:hAnsi="Times New Roman" w:cs="Times New Roman"/>
          <w:bCs/>
          <w:iCs/>
          <w:sz w:val="24"/>
          <w:szCs w:val="24"/>
        </w:rPr>
        <w:t>”), bioloģiskās daudzveidības aizsardzību (piem. “</w:t>
      </w:r>
      <w:r w:rsidRPr="004B3C7C">
        <w:rPr>
          <w:rFonts w:ascii="Times New Roman" w:hAnsi="Times New Roman" w:cs="Times New Roman"/>
          <w:sz w:val="24"/>
          <w:szCs w:val="24"/>
        </w:rPr>
        <w:t>Putnu nozīme meža susura (</w:t>
      </w:r>
      <w:r w:rsidRPr="004B3C7C">
        <w:rPr>
          <w:rFonts w:ascii="Times New Roman" w:hAnsi="Times New Roman" w:cs="Times New Roman"/>
          <w:i/>
          <w:sz w:val="24"/>
          <w:szCs w:val="24"/>
        </w:rPr>
        <w:t>Dryomys nitedula</w:t>
      </w:r>
      <w:r w:rsidRPr="004B3C7C">
        <w:rPr>
          <w:rFonts w:ascii="Times New Roman" w:hAnsi="Times New Roman" w:cs="Times New Roman"/>
          <w:sz w:val="24"/>
          <w:szCs w:val="24"/>
        </w:rPr>
        <w:t>) Latvijas populācijas barības sastāvā”; “Skujkoku dižkoksngrauzim (</w:t>
      </w:r>
      <w:r w:rsidRPr="004B3C7C">
        <w:rPr>
          <w:rFonts w:ascii="Times New Roman" w:hAnsi="Times New Roman" w:cs="Times New Roman"/>
          <w:i/>
          <w:sz w:val="24"/>
          <w:szCs w:val="24"/>
        </w:rPr>
        <w:t>Tragosoma depsarium</w:t>
      </w:r>
      <w:r w:rsidRPr="004B3C7C">
        <w:rPr>
          <w:rFonts w:ascii="Times New Roman" w:hAnsi="Times New Roman" w:cs="Times New Roman"/>
          <w:sz w:val="24"/>
          <w:szCs w:val="24"/>
        </w:rPr>
        <w:t>) piemēroto dzīvotņu analīze saimnieciskajos mežos - kompromiss starp dabas aizsardzību un meža resursu izmantošanu”)</w:t>
      </w:r>
      <w:r w:rsidRPr="004B3C7C">
        <w:rPr>
          <w:rFonts w:ascii="Times New Roman" w:hAnsi="Times New Roman" w:cs="Times New Roman"/>
          <w:bCs/>
          <w:iCs/>
          <w:sz w:val="24"/>
          <w:szCs w:val="24"/>
        </w:rPr>
        <w:t>, dzīvnieku un cilvēka fizioloģiju (piem. “</w:t>
      </w:r>
      <w:r w:rsidRPr="004B3C7C">
        <w:rPr>
          <w:rFonts w:ascii="Times New Roman" w:hAnsi="Times New Roman" w:cs="Times New Roman"/>
          <w:sz w:val="24"/>
          <w:szCs w:val="24"/>
        </w:rPr>
        <w:t xml:space="preserve">Zaļžubīšu </w:t>
      </w:r>
      <w:r w:rsidRPr="004B3C7C">
        <w:rPr>
          <w:rFonts w:ascii="Times New Roman" w:hAnsi="Times New Roman" w:cs="Times New Roman"/>
          <w:i/>
          <w:sz w:val="24"/>
          <w:szCs w:val="24"/>
        </w:rPr>
        <w:t>Carudelis chloris</w:t>
      </w:r>
      <w:r w:rsidRPr="004B3C7C">
        <w:rPr>
          <w:rFonts w:ascii="Times New Roman" w:hAnsi="Times New Roman" w:cs="Times New Roman"/>
          <w:sz w:val="24"/>
          <w:szCs w:val="24"/>
        </w:rPr>
        <w:t xml:space="preserve"> asins glikozes dinamika</w:t>
      </w:r>
      <w:r w:rsidRPr="004B3C7C">
        <w:rPr>
          <w:rFonts w:ascii="Times New Roman" w:hAnsi="Times New Roman" w:cs="Times New Roman"/>
          <w:bCs/>
          <w:iCs/>
          <w:sz w:val="24"/>
          <w:szCs w:val="24"/>
        </w:rPr>
        <w:t>”; “</w:t>
      </w:r>
      <w:r w:rsidRPr="004B3C7C">
        <w:rPr>
          <w:rFonts w:ascii="Times New Roman" w:hAnsi="Times New Roman" w:cs="Times New Roman"/>
          <w:sz w:val="24"/>
          <w:szCs w:val="24"/>
        </w:rPr>
        <w:t xml:space="preserve">Rēzus konflikta ietekme uz sieviešu grūtniecību Latvijā (2000.-2017.)”), kā arī citām bioloģijas apakšnozarēm. </w:t>
      </w:r>
      <w:r w:rsidRPr="004B3C7C">
        <w:rPr>
          <w:rFonts w:ascii="Times New Roman" w:hAnsi="Times New Roman" w:cs="Times New Roman"/>
          <w:bCs/>
          <w:iCs/>
          <w:sz w:val="24"/>
          <w:szCs w:val="24"/>
        </w:rPr>
        <w:t>Sarakstu ar aizstāvēto bakalaura darbu tēmām un vērtējumus laika periodam no 2017. – 2022. gadam skatīt pielikumā (</w:t>
      </w:r>
      <w:r w:rsidRPr="004B3C7C">
        <w:rPr>
          <w:rFonts w:ascii="Times New Roman" w:hAnsi="Times New Roman" w:cs="Times New Roman"/>
          <w:bCs/>
          <w:i/>
          <w:sz w:val="24"/>
          <w:szCs w:val="24"/>
        </w:rPr>
        <w:t>3.2.6.ABSP Bioloģija_Bakalaura tēmas ar vērtējumiem</w:t>
      </w:r>
      <w:r w:rsidRPr="004B3C7C">
        <w:rPr>
          <w:rFonts w:ascii="Times New Roman" w:hAnsi="Times New Roman" w:cs="Times New Roman"/>
          <w:bCs/>
          <w:iCs/>
          <w:sz w:val="24"/>
          <w:szCs w:val="24"/>
        </w:rPr>
        <w:t>).</w:t>
      </w:r>
    </w:p>
    <w:p w14:paraId="40E3ACBB" w14:textId="77777777" w:rsidR="004B3C7C" w:rsidRPr="004B3C7C" w:rsidRDefault="004B3C7C" w:rsidP="004B3C7C">
      <w:pPr>
        <w:jc w:val="both"/>
        <w:rPr>
          <w:rFonts w:ascii="Times New Roman" w:hAnsi="Times New Roman" w:cs="Times New Roman"/>
          <w:bCs/>
          <w:iCs/>
          <w:sz w:val="24"/>
          <w:szCs w:val="24"/>
        </w:rPr>
      </w:pPr>
    </w:p>
    <w:p w14:paraId="79664DD5" w14:textId="77777777" w:rsidR="004B3C7C" w:rsidRPr="004B3C7C" w:rsidRDefault="004B3C7C" w:rsidP="004B3C7C">
      <w:pPr>
        <w:jc w:val="both"/>
        <w:rPr>
          <w:rFonts w:ascii="Times New Roman" w:hAnsi="Times New Roman" w:cs="Times New Roman"/>
          <w:bCs/>
          <w:iCs/>
          <w:sz w:val="24"/>
          <w:szCs w:val="24"/>
        </w:rPr>
      </w:pPr>
      <w:r w:rsidRPr="004B3C7C">
        <w:rPr>
          <w:rFonts w:ascii="Times New Roman" w:hAnsi="Times New Roman" w:cs="Times New Roman"/>
          <w:bCs/>
          <w:iCs/>
          <w:sz w:val="24"/>
          <w:szCs w:val="24"/>
        </w:rPr>
        <w:t>DU ir izstrādāta un tiek ievērota “Noslēguma darbu iesniegšanas kārtība plaģiātisma kontrolei Daugavpils Universitātē”</w:t>
      </w:r>
      <w:r w:rsidRPr="004B3C7C">
        <w:rPr>
          <w:rStyle w:val="FootnoteReference"/>
          <w:rFonts w:ascii="Times New Roman" w:hAnsi="Times New Roman"/>
          <w:bCs/>
          <w:iCs/>
          <w:sz w:val="24"/>
          <w:szCs w:val="24"/>
        </w:rPr>
        <w:footnoteReference w:id="56"/>
      </w:r>
      <w:r w:rsidRPr="004B3C7C">
        <w:rPr>
          <w:rFonts w:ascii="Times New Roman" w:hAnsi="Times New Roman" w:cs="Times New Roman"/>
          <w:bCs/>
          <w:iCs/>
          <w:sz w:val="24"/>
          <w:szCs w:val="24"/>
        </w:rPr>
        <w:t xml:space="preserve">, kas paredz obligātu studiju noslēguma darbu elektronisko versiju </w:t>
      </w:r>
      <w:r w:rsidRPr="004B3C7C">
        <w:rPr>
          <w:rFonts w:ascii="Times New Roman" w:hAnsi="Times New Roman" w:cs="Times New Roman"/>
          <w:bCs/>
          <w:iCs/>
          <w:sz w:val="24"/>
          <w:szCs w:val="24"/>
        </w:rPr>
        <w:lastRenderedPageBreak/>
        <w:t>iesniegšanu un glabāšanu DU Informatīvajā sistēmā un nodrošina iespēju salīdzināt studējošo noslēguma darbus ar iepriekšējos gados aizstāvēto darbu kopu.</w:t>
      </w:r>
    </w:p>
    <w:p w14:paraId="64C4E4A7" w14:textId="77777777" w:rsidR="004B3C7C" w:rsidRPr="004B3C7C" w:rsidRDefault="004B3C7C" w:rsidP="004B3C7C">
      <w:pPr>
        <w:jc w:val="both"/>
        <w:rPr>
          <w:rFonts w:ascii="Times New Roman" w:hAnsi="Times New Roman" w:cs="Times New Roman"/>
          <w:bCs/>
          <w:iCs/>
          <w:sz w:val="24"/>
          <w:szCs w:val="24"/>
        </w:rPr>
      </w:pPr>
    </w:p>
    <w:p w14:paraId="7084D9AB" w14:textId="77777777" w:rsidR="004B3C7C" w:rsidRPr="004B3C7C" w:rsidRDefault="004B3C7C" w:rsidP="004B3C7C">
      <w:pPr>
        <w:jc w:val="both"/>
        <w:rPr>
          <w:rFonts w:ascii="Times New Roman" w:hAnsi="Times New Roman" w:cs="Times New Roman"/>
          <w:bCs/>
          <w:iCs/>
          <w:sz w:val="24"/>
          <w:szCs w:val="24"/>
        </w:rPr>
      </w:pPr>
      <w:r w:rsidRPr="004B3C7C">
        <w:rPr>
          <w:rFonts w:ascii="Times New Roman" w:hAnsi="Times New Roman" w:cs="Times New Roman"/>
          <w:bCs/>
          <w:iCs/>
          <w:sz w:val="24"/>
          <w:szCs w:val="24"/>
        </w:rPr>
        <w:t>Katru bakalaura darbu izvērtē viens recenzents, kurš vērtē darba tehnisko noformējumu, atbilstību bakalaura līmenim, darba struktūru un saturu, t.sk. darba aktualitāti. Studenta aizstāvēšanas laikā noslēguma darbu komisija vērtē bakalaura darbu ņemot vērā darba aktualitāti, uzstāšanas prasmes un zināšanas, atbildes uz jautājumiem, sava viedokļa pamatošanu un demonstrējamā materiāla kvalitāti un izmantošanu aizstāvēšanas laikā. Gala vērtējumu sastāda vidējā recenzenta un komisijas vērtējuma atzīme.</w:t>
      </w:r>
    </w:p>
    <w:p w14:paraId="339F70C1" w14:textId="77777777" w:rsidR="004B3C7C" w:rsidRPr="004B3C7C" w:rsidRDefault="004B3C7C" w:rsidP="004B3C7C">
      <w:pPr>
        <w:jc w:val="both"/>
        <w:rPr>
          <w:rFonts w:ascii="Times New Roman" w:hAnsi="Times New Roman" w:cs="Times New Roman"/>
          <w:bCs/>
          <w:iCs/>
          <w:sz w:val="24"/>
          <w:szCs w:val="24"/>
        </w:rPr>
      </w:pPr>
    </w:p>
    <w:p w14:paraId="06B56ADE" w14:textId="77777777" w:rsidR="004B3C7C" w:rsidRPr="004B3C7C" w:rsidRDefault="004B3C7C" w:rsidP="004B3C7C">
      <w:pPr>
        <w:jc w:val="both"/>
        <w:rPr>
          <w:rFonts w:ascii="Times New Roman" w:hAnsi="Times New Roman" w:cs="Times New Roman"/>
          <w:bCs/>
          <w:iCs/>
          <w:sz w:val="24"/>
          <w:szCs w:val="24"/>
        </w:rPr>
      </w:pPr>
      <w:r w:rsidRPr="004B3C7C">
        <w:rPr>
          <w:rFonts w:ascii="Times New Roman" w:hAnsi="Times New Roman" w:cs="Times New Roman"/>
          <w:bCs/>
          <w:iCs/>
          <w:sz w:val="24"/>
          <w:szCs w:val="24"/>
        </w:rPr>
        <w:t>Vērtēšana studiju programmā tiek veikta, balstoties uz šādiem principiem:</w:t>
      </w:r>
    </w:p>
    <w:p w14:paraId="78D17673" w14:textId="77777777" w:rsidR="004B3C7C" w:rsidRPr="004B3C7C" w:rsidRDefault="004B3C7C" w:rsidP="00A3484E">
      <w:pPr>
        <w:pStyle w:val="ListParagraph"/>
        <w:numPr>
          <w:ilvl w:val="0"/>
          <w:numId w:val="21"/>
        </w:numPr>
        <w:jc w:val="both"/>
        <w:rPr>
          <w:rFonts w:ascii="Times New Roman" w:hAnsi="Times New Roman" w:cs="Times New Roman"/>
          <w:bCs/>
          <w:iCs/>
          <w:sz w:val="24"/>
          <w:szCs w:val="24"/>
        </w:rPr>
      </w:pPr>
      <w:r w:rsidRPr="004B3C7C">
        <w:rPr>
          <w:rFonts w:ascii="Times New Roman" w:hAnsi="Times New Roman" w:cs="Times New Roman"/>
          <w:bCs/>
          <w:iCs/>
          <w:sz w:val="24"/>
          <w:szCs w:val="24"/>
        </w:rPr>
        <w:t>vērtēšanas kritēriji ir skaidri un saprotami, ir iepriekš publiskoti un pieejami,</w:t>
      </w:r>
    </w:p>
    <w:p w14:paraId="16BA15A3" w14:textId="77777777" w:rsidR="004B3C7C" w:rsidRPr="004B3C7C" w:rsidRDefault="004B3C7C" w:rsidP="00A3484E">
      <w:pPr>
        <w:pStyle w:val="ListParagraph"/>
        <w:numPr>
          <w:ilvl w:val="0"/>
          <w:numId w:val="21"/>
        </w:numPr>
        <w:jc w:val="both"/>
        <w:rPr>
          <w:rFonts w:ascii="Times New Roman" w:hAnsi="Times New Roman" w:cs="Times New Roman"/>
          <w:bCs/>
          <w:iCs/>
          <w:sz w:val="24"/>
          <w:szCs w:val="24"/>
        </w:rPr>
      </w:pPr>
      <w:r w:rsidRPr="004B3C7C">
        <w:rPr>
          <w:rFonts w:ascii="Times New Roman" w:hAnsi="Times New Roman" w:cs="Times New Roman"/>
          <w:bCs/>
          <w:iCs/>
          <w:sz w:val="24"/>
          <w:szCs w:val="24"/>
        </w:rPr>
        <w:t>vērtētāji pārzina pārbaudes un eksaminācijas metodes,</w:t>
      </w:r>
    </w:p>
    <w:p w14:paraId="7BDCCB6E" w14:textId="77777777" w:rsidR="004B3C7C" w:rsidRPr="004B3C7C" w:rsidRDefault="004B3C7C" w:rsidP="00A3484E">
      <w:pPr>
        <w:pStyle w:val="ListParagraph"/>
        <w:numPr>
          <w:ilvl w:val="0"/>
          <w:numId w:val="21"/>
        </w:numPr>
        <w:jc w:val="both"/>
        <w:rPr>
          <w:rFonts w:ascii="Times New Roman" w:hAnsi="Times New Roman" w:cs="Times New Roman"/>
          <w:bCs/>
          <w:iCs/>
          <w:sz w:val="24"/>
          <w:szCs w:val="24"/>
        </w:rPr>
      </w:pPr>
      <w:r w:rsidRPr="004B3C7C">
        <w:rPr>
          <w:rFonts w:ascii="Times New Roman" w:hAnsi="Times New Roman" w:cs="Times New Roman"/>
          <w:bCs/>
          <w:iCs/>
          <w:sz w:val="24"/>
          <w:szCs w:val="24"/>
        </w:rPr>
        <w:t xml:space="preserve">vērtēšana sniedz studējošajiem iespēju parādīt, kādā mērā tie ir sasnieguši sagaidāmos mācīšanās rezultātus; </w:t>
      </w:r>
    </w:p>
    <w:p w14:paraId="60752429" w14:textId="77777777" w:rsidR="004B3C7C" w:rsidRPr="004B3C7C" w:rsidRDefault="004B3C7C" w:rsidP="00A3484E">
      <w:pPr>
        <w:pStyle w:val="ListParagraph"/>
        <w:numPr>
          <w:ilvl w:val="0"/>
          <w:numId w:val="21"/>
        </w:numPr>
        <w:jc w:val="both"/>
        <w:rPr>
          <w:rFonts w:ascii="Times New Roman" w:hAnsi="Times New Roman" w:cs="Times New Roman"/>
          <w:bCs/>
          <w:iCs/>
          <w:sz w:val="24"/>
          <w:szCs w:val="24"/>
        </w:rPr>
      </w:pPr>
      <w:r w:rsidRPr="004B3C7C">
        <w:rPr>
          <w:rFonts w:ascii="Times New Roman" w:hAnsi="Times New Roman" w:cs="Times New Roman"/>
          <w:bCs/>
          <w:iCs/>
          <w:sz w:val="24"/>
          <w:szCs w:val="24"/>
        </w:rPr>
        <w:t>studējošie saņem atgriezenisko saiti, kura, ja nepieciešams, sniedz padomus saistībā ar mācīšanās procesu,</w:t>
      </w:r>
    </w:p>
    <w:p w14:paraId="08F913A3" w14:textId="77777777" w:rsidR="004B3C7C" w:rsidRPr="004B3C7C" w:rsidRDefault="004B3C7C" w:rsidP="00A3484E">
      <w:pPr>
        <w:pStyle w:val="ListParagraph"/>
        <w:numPr>
          <w:ilvl w:val="0"/>
          <w:numId w:val="21"/>
        </w:numPr>
        <w:jc w:val="both"/>
        <w:rPr>
          <w:rFonts w:ascii="Times New Roman" w:hAnsi="Times New Roman" w:cs="Times New Roman"/>
          <w:bCs/>
          <w:iCs/>
          <w:sz w:val="24"/>
          <w:szCs w:val="24"/>
        </w:rPr>
      </w:pPr>
      <w:r w:rsidRPr="004B3C7C">
        <w:rPr>
          <w:rFonts w:ascii="Times New Roman" w:hAnsi="Times New Roman" w:cs="Times New Roman"/>
          <w:bCs/>
          <w:iCs/>
          <w:sz w:val="24"/>
          <w:szCs w:val="24"/>
        </w:rPr>
        <w:t>vērtēšana ir konsekventa, taisnīga, piemērota visiem studējošiem un tiek īstenota saskaņā ar likumdošanu un apstiprinātām procedūrām,</w:t>
      </w:r>
    </w:p>
    <w:p w14:paraId="5673066A" w14:textId="77777777" w:rsidR="004B3C7C" w:rsidRPr="004B3C7C" w:rsidRDefault="004B3C7C" w:rsidP="00A3484E">
      <w:pPr>
        <w:pStyle w:val="ListParagraph"/>
        <w:numPr>
          <w:ilvl w:val="0"/>
          <w:numId w:val="21"/>
        </w:numPr>
        <w:jc w:val="both"/>
        <w:rPr>
          <w:rFonts w:ascii="Times New Roman" w:hAnsi="Times New Roman" w:cs="Times New Roman"/>
          <w:bCs/>
          <w:iCs/>
          <w:sz w:val="24"/>
          <w:szCs w:val="24"/>
        </w:rPr>
      </w:pPr>
      <w:r w:rsidRPr="004B3C7C">
        <w:rPr>
          <w:rFonts w:ascii="Times New Roman" w:hAnsi="Times New Roman" w:cs="Times New Roman"/>
          <w:bCs/>
          <w:iCs/>
          <w:sz w:val="24"/>
          <w:szCs w:val="24"/>
        </w:rPr>
        <w:t>darbojas procedūra studējošo apelāciju izskatīšanai.</w:t>
      </w:r>
    </w:p>
    <w:p w14:paraId="15CA052D" w14:textId="77777777" w:rsidR="004B3C7C" w:rsidRPr="004B3C7C" w:rsidRDefault="004B3C7C" w:rsidP="004B3C7C">
      <w:pPr>
        <w:jc w:val="both"/>
        <w:rPr>
          <w:rFonts w:ascii="Times New Roman" w:hAnsi="Times New Roman" w:cs="Times New Roman"/>
          <w:bCs/>
          <w:iCs/>
          <w:sz w:val="24"/>
          <w:szCs w:val="24"/>
        </w:rPr>
      </w:pPr>
    </w:p>
    <w:p w14:paraId="02353BB6" w14:textId="77777777" w:rsidR="004B3C7C" w:rsidRPr="004B3C7C" w:rsidRDefault="004B3C7C" w:rsidP="004B3C7C">
      <w:pPr>
        <w:jc w:val="both"/>
        <w:rPr>
          <w:rFonts w:ascii="Times New Roman" w:hAnsi="Times New Roman" w:cs="Times New Roman"/>
          <w:bCs/>
          <w:iCs/>
          <w:sz w:val="24"/>
          <w:szCs w:val="24"/>
        </w:rPr>
      </w:pPr>
    </w:p>
    <w:p w14:paraId="4F40569C" w14:textId="77777777" w:rsidR="004B3C7C" w:rsidRPr="004B3C7C" w:rsidRDefault="004B3C7C" w:rsidP="004B3C7C">
      <w:pPr>
        <w:jc w:val="both"/>
        <w:rPr>
          <w:rFonts w:ascii="Times New Roman" w:hAnsi="Times New Roman" w:cs="Times New Roman"/>
          <w:b/>
          <w:sz w:val="24"/>
          <w:szCs w:val="24"/>
        </w:rPr>
      </w:pPr>
      <w:r w:rsidRPr="004B3C7C">
        <w:rPr>
          <w:rFonts w:ascii="Times New Roman" w:hAnsi="Times New Roman" w:cs="Times New Roman"/>
          <w:b/>
          <w:sz w:val="24"/>
          <w:szCs w:val="24"/>
        </w:rPr>
        <w:t>3.3. Studiju programmas resursi un nodrošinājums</w:t>
      </w:r>
    </w:p>
    <w:p w14:paraId="72477FEE" w14:textId="77777777" w:rsidR="004B3C7C" w:rsidRPr="004B3C7C" w:rsidRDefault="004B3C7C" w:rsidP="004B3C7C">
      <w:pPr>
        <w:jc w:val="both"/>
        <w:rPr>
          <w:rFonts w:ascii="Times New Roman" w:hAnsi="Times New Roman" w:cs="Times New Roman"/>
          <w:b/>
          <w:i/>
          <w:sz w:val="24"/>
          <w:szCs w:val="24"/>
        </w:rPr>
      </w:pPr>
    </w:p>
    <w:p w14:paraId="3C03B576"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3.3.1. Novērtēt resursu un nodrošinājuma (studiju bāzes, zinātnes bāzes (ja attiecināms), informatīvās bāzes (tai skaitā bibliotēkas), materiāli tehniskās bāzes) atbilstību studiju programmas īstenošanas nosacījumiem un studiju rezultātu sasniegšanai, sniegt piemērus. </w:t>
      </w:r>
    </w:p>
    <w:p w14:paraId="75554E33" w14:textId="77777777" w:rsidR="004B3C7C" w:rsidRPr="004B3C7C" w:rsidRDefault="004B3C7C" w:rsidP="004B3C7C">
      <w:pPr>
        <w:jc w:val="both"/>
        <w:rPr>
          <w:rFonts w:ascii="Times New Roman" w:hAnsi="Times New Roman" w:cs="Times New Roman"/>
          <w:sz w:val="24"/>
          <w:szCs w:val="24"/>
        </w:rPr>
      </w:pPr>
    </w:p>
    <w:p w14:paraId="64A5EEAA" w14:textId="77777777" w:rsidR="004B3C7C" w:rsidRPr="004B3C7C" w:rsidRDefault="004B3C7C" w:rsidP="004B3C7C">
      <w:pPr>
        <w:pStyle w:val="NormalWeb"/>
        <w:shd w:val="clear" w:color="auto" w:fill="FFFFFF"/>
        <w:spacing w:before="0" w:beforeAutospacing="0" w:after="0" w:afterAutospacing="0"/>
        <w:jc w:val="both"/>
      </w:pPr>
      <w:r w:rsidRPr="004B3C7C">
        <w:t xml:space="preserve">ABSP “Bioloģija” studiju programmas īstenošana noris gan izmantojot DU koplietošanas infrastruktūru (detalizētāku informāciju skat. 2.3.2. sadaļu), gan konkrēta studiju kursa specifikai atbilstošās specializētās laboratorijas un tajās pieejamo aprīkojumu, ko nodrošina vairākas DU struktūrvienības: Dzīvības zinātņu un tehnoloģiju institūts (Biotehnoloģiju departaments, Biosistemātikas departaments, Ekoloģijas departaments, DU Studiju un pētniecības centrs “Ilgas”, Tehnoloģiju departaments, Lietišķās ķīmijas departaments), Dabaszinātņu un matemātikas fakultāte (Anatomijas un fizioloģijas katedra, Ķīmijas un ģeogrāfijas katedra), DU aģentūra “Latvijas Hidroekoloģijas institūts”. Lauka kursu nodrošināšanai, kā arī lauka pētījumu veikšanai studiju un bakalaura darbu ietvaros studējošajiem ir pieejams arī norādīto DU struktūrvienību rīcībā esošais lauka pētījumu aprīkojums. </w:t>
      </w:r>
    </w:p>
    <w:p w14:paraId="4CC1DE94" w14:textId="77777777" w:rsidR="004B3C7C" w:rsidRPr="004B3C7C" w:rsidRDefault="004B3C7C" w:rsidP="004B3C7C">
      <w:pPr>
        <w:pStyle w:val="NormalWeb"/>
        <w:shd w:val="clear" w:color="auto" w:fill="FFFFFF"/>
        <w:spacing w:before="0" w:beforeAutospacing="0" w:after="0" w:afterAutospacing="0"/>
        <w:jc w:val="both"/>
      </w:pPr>
    </w:p>
    <w:p w14:paraId="4484A00B" w14:textId="77777777" w:rsidR="004B3C7C" w:rsidRPr="004B3C7C" w:rsidRDefault="004B3C7C" w:rsidP="004B3C7C">
      <w:pPr>
        <w:pStyle w:val="NormalWeb"/>
        <w:shd w:val="clear" w:color="auto" w:fill="FFFFFF"/>
        <w:spacing w:before="0" w:beforeAutospacing="0" w:after="0" w:afterAutospacing="0"/>
        <w:jc w:val="both"/>
      </w:pPr>
      <w:r w:rsidRPr="004B3C7C">
        <w:t>Pēc studiju kursu docētāja priekšlikuma, atsevišķu studiju kursu realizācijai vai gadījumos, kad studējošie izvēlas specifiskas studiju un bakalaura darbu tēmas, studiju programmas direktors var vienoties arī ar citām zinātniskajām institūcijām (piem. Latvijas Biozinātņu un tehnoloģiju universitāte, LVMI “Silava” u.c.)  par specifiskās zinātniskajās laboratorijās pieejamā aprīkojuma izmantošanas iespējām parasti piesaistot šo institūciju zinātniskos darbiniekus kā konsultantus vai darba vadītājus.</w:t>
      </w:r>
    </w:p>
    <w:p w14:paraId="2EFC9C64" w14:textId="77777777" w:rsidR="004B3C7C" w:rsidRPr="004B3C7C" w:rsidRDefault="004B3C7C" w:rsidP="004B3C7C">
      <w:pPr>
        <w:pStyle w:val="NormalWeb"/>
        <w:shd w:val="clear" w:color="auto" w:fill="FFFFFF"/>
        <w:spacing w:before="0" w:beforeAutospacing="0" w:after="0" w:afterAutospacing="0"/>
        <w:jc w:val="both"/>
      </w:pPr>
    </w:p>
    <w:p w14:paraId="2C086C5D"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ABSP “Bioloģija” studējošajiem ir pieejami visi DU Bibliotēkas piedāvātie pakalpojumi – bibliotēkas elektroniskais katalogs, grāmatu pasūtīšana, rezervēšana un pagarināšana internetā, </w:t>
      </w:r>
      <w:r w:rsidRPr="004B3C7C">
        <w:rPr>
          <w:rFonts w:ascii="Times New Roman" w:hAnsi="Times New Roman" w:cs="Times New Roman"/>
          <w:sz w:val="24"/>
          <w:szCs w:val="24"/>
        </w:rPr>
        <w:lastRenderedPageBreak/>
        <w:t xml:space="preserve">automatizēta lietotāju apkalpošana, kā arī piekļuve DU abonētajām elektroniskajām datubāzēm t.sk. Web of Science, Scopus, Science Direct u.c. (detalizētāku informāciju skat. Studiju virziena raksturojuma 2.3.3. sadaļu). </w:t>
      </w:r>
      <w:r w:rsidRPr="004B3C7C">
        <w:rPr>
          <w:rFonts w:ascii="Times New Roman" w:hAnsi="Times New Roman" w:cs="Times New Roman"/>
          <w:sz w:val="24"/>
          <w:szCs w:val="24"/>
          <w:shd w:val="clear" w:color="auto" w:fill="FFFFFF"/>
        </w:rPr>
        <w:t>Grāmatu skaits bioloģijas zinātnes nozarē – 3487, t.sk. 923 angļu</w:t>
      </w:r>
      <w:r w:rsidRPr="004B3C7C">
        <w:rPr>
          <w:rFonts w:ascii="Times New Roman" w:hAnsi="Times New Roman" w:cs="Times New Roman"/>
          <w:sz w:val="24"/>
          <w:szCs w:val="24"/>
        </w:rPr>
        <w:br/>
      </w:r>
      <w:r w:rsidRPr="004B3C7C">
        <w:rPr>
          <w:rFonts w:ascii="Times New Roman" w:hAnsi="Times New Roman" w:cs="Times New Roman"/>
          <w:sz w:val="24"/>
          <w:szCs w:val="24"/>
          <w:shd w:val="clear" w:color="auto" w:fill="FFFFFF"/>
        </w:rPr>
        <w:t>valodā, tas ir 26% no grāmatām bioloģijas nozarē; vides zinātnes nozarē</w:t>
      </w:r>
      <w:r w:rsidRPr="004B3C7C">
        <w:rPr>
          <w:rFonts w:ascii="Times New Roman" w:hAnsi="Times New Roman" w:cs="Times New Roman"/>
          <w:sz w:val="24"/>
          <w:szCs w:val="24"/>
        </w:rPr>
        <w:br/>
      </w:r>
      <w:r w:rsidRPr="004B3C7C">
        <w:rPr>
          <w:rFonts w:ascii="Times New Roman" w:hAnsi="Times New Roman" w:cs="Times New Roman"/>
          <w:sz w:val="24"/>
          <w:szCs w:val="24"/>
          <w:shd w:val="clear" w:color="auto" w:fill="FFFFFF"/>
        </w:rPr>
        <w:t>–1995, t.sk. 300 angļu valodā, tas ir 15% no grāmatām vides zinātnes</w:t>
      </w:r>
      <w:r w:rsidRPr="004B3C7C">
        <w:rPr>
          <w:rFonts w:ascii="Times New Roman" w:hAnsi="Times New Roman" w:cs="Times New Roman"/>
          <w:sz w:val="24"/>
          <w:szCs w:val="24"/>
        </w:rPr>
        <w:br/>
      </w:r>
      <w:r w:rsidRPr="004B3C7C">
        <w:rPr>
          <w:rFonts w:ascii="Times New Roman" w:hAnsi="Times New Roman" w:cs="Times New Roman"/>
          <w:sz w:val="24"/>
          <w:szCs w:val="24"/>
          <w:shd w:val="clear" w:color="auto" w:fill="FFFFFF"/>
        </w:rPr>
        <w:t>nozarē."</w:t>
      </w:r>
      <w:r w:rsidRPr="004B3C7C">
        <w:rPr>
          <w:rFonts w:ascii="Times New Roman" w:hAnsi="Times New Roman" w:cs="Times New Roman"/>
          <w:sz w:val="24"/>
          <w:szCs w:val="24"/>
        </w:rPr>
        <w:t xml:space="preserve"> Studējošajiem nodrošinātas iespējas izmantot arī DU Dzīvības zinātņu un tehnoloģiju institūta zinātniskajās laboratorijās pieejamo specializēto zinātnisko literatūru.</w:t>
      </w:r>
    </w:p>
    <w:p w14:paraId="5A3202ED" w14:textId="77777777" w:rsidR="004B3C7C" w:rsidRPr="004B3C7C" w:rsidRDefault="004B3C7C" w:rsidP="004B3C7C">
      <w:pPr>
        <w:widowControl/>
        <w:shd w:val="clear" w:color="auto" w:fill="FFFFFF"/>
        <w:autoSpaceDE/>
        <w:autoSpaceDN/>
        <w:jc w:val="both"/>
        <w:rPr>
          <w:rFonts w:ascii="Times New Roman" w:eastAsia="Times New Roman" w:hAnsi="Times New Roman" w:cs="Times New Roman"/>
          <w:sz w:val="24"/>
          <w:szCs w:val="24"/>
          <w:lang w:eastAsia="en-GB"/>
        </w:rPr>
      </w:pPr>
    </w:p>
    <w:p w14:paraId="4BA72174" w14:textId="77777777" w:rsidR="004B3C7C" w:rsidRPr="004B3C7C" w:rsidRDefault="004B3C7C" w:rsidP="004B3C7C">
      <w:pPr>
        <w:widowControl/>
        <w:shd w:val="clear" w:color="auto" w:fill="FFFFFF"/>
        <w:autoSpaceDE/>
        <w:autoSpaceDN/>
        <w:jc w:val="both"/>
        <w:rPr>
          <w:rFonts w:ascii="Times New Roman" w:eastAsia="Times New Roman" w:hAnsi="Times New Roman" w:cs="Times New Roman"/>
          <w:sz w:val="24"/>
          <w:szCs w:val="24"/>
          <w:lang w:eastAsia="en-GB"/>
        </w:rPr>
      </w:pPr>
      <w:r w:rsidRPr="004B3C7C">
        <w:rPr>
          <w:rFonts w:ascii="Times New Roman" w:eastAsia="Times New Roman" w:hAnsi="Times New Roman" w:cs="Times New Roman"/>
          <w:sz w:val="24"/>
          <w:szCs w:val="24"/>
          <w:lang w:eastAsia="en-GB"/>
        </w:rPr>
        <w:t xml:space="preserve">Studiju virziena “Dzīvās dabas zinātnes” nodrošinājums, tajā skaitā infrastruktūra un aprīkojums, garantē visiem studiju virzienā studējošajiem kvalitatīvu studiju vidi (t.sk. studējošajiem ar īpašām vajadzībām) virzienā ietilpstošo studiju programmu kvalitatīvai īstenošanai un studiju rezultātu sasniegšanai. </w:t>
      </w:r>
    </w:p>
    <w:p w14:paraId="65BB336F" w14:textId="77777777" w:rsidR="004B3C7C" w:rsidRPr="004B3C7C" w:rsidRDefault="004B3C7C" w:rsidP="004B3C7C">
      <w:pPr>
        <w:jc w:val="both"/>
        <w:rPr>
          <w:rFonts w:ascii="Times New Roman" w:hAnsi="Times New Roman" w:cs="Times New Roman"/>
          <w:sz w:val="24"/>
          <w:szCs w:val="24"/>
        </w:rPr>
      </w:pPr>
    </w:p>
    <w:p w14:paraId="59B1106D"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Sīkāku informāciju par studiju virziena un tam atbilstošo studiju programmu īstenošanai pieejamo infrastruktūras un materiāltehnisko nodrošinājumu skat. pielikumu (</w:t>
      </w:r>
      <w:r w:rsidRPr="004B3C7C">
        <w:rPr>
          <w:rFonts w:ascii="Times New Roman" w:hAnsi="Times New Roman" w:cs="Times New Roman"/>
          <w:i/>
          <w:iCs/>
          <w:sz w:val="24"/>
          <w:szCs w:val="24"/>
        </w:rPr>
        <w:t>2.3.2_Infrastruktura un materialtehniskais nodrosinajums</w:t>
      </w:r>
      <w:r w:rsidRPr="004B3C7C">
        <w:rPr>
          <w:rFonts w:ascii="Times New Roman" w:hAnsi="Times New Roman" w:cs="Times New Roman"/>
          <w:sz w:val="24"/>
          <w:szCs w:val="24"/>
        </w:rPr>
        <w:t>).</w:t>
      </w:r>
    </w:p>
    <w:p w14:paraId="78CFFD09" w14:textId="77777777" w:rsidR="004B3C7C" w:rsidRPr="004B3C7C" w:rsidRDefault="004B3C7C" w:rsidP="004B3C7C">
      <w:pPr>
        <w:jc w:val="both"/>
        <w:rPr>
          <w:rFonts w:ascii="Times New Roman" w:hAnsi="Times New Roman" w:cs="Times New Roman"/>
          <w:sz w:val="24"/>
          <w:szCs w:val="24"/>
        </w:rPr>
      </w:pPr>
    </w:p>
    <w:p w14:paraId="5E2B417F"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 3.3.2. Studiju un zinātnes bāzes, tajā skaitā resursu, kuri tiek nodrošināti sadarbības ietvaros ar citām zinātniskajām institūcijām un augstākās izglītības iestādēm, novērtējums (attiecināms uz doktora studiju programmām) (ja attiecināms). </w:t>
      </w:r>
    </w:p>
    <w:p w14:paraId="3C7C8F76" w14:textId="77777777" w:rsidR="004B3C7C" w:rsidRPr="004B3C7C" w:rsidRDefault="004B3C7C" w:rsidP="004B3C7C">
      <w:pPr>
        <w:jc w:val="both"/>
        <w:rPr>
          <w:rFonts w:ascii="Times New Roman" w:hAnsi="Times New Roman" w:cs="Times New Roman"/>
          <w:sz w:val="24"/>
          <w:szCs w:val="24"/>
        </w:rPr>
      </w:pPr>
    </w:p>
    <w:p w14:paraId="1198720B"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N/A</w:t>
      </w:r>
    </w:p>
    <w:p w14:paraId="205BD11C" w14:textId="77777777" w:rsidR="004B3C7C" w:rsidRPr="004B3C7C" w:rsidRDefault="004B3C7C" w:rsidP="004B3C7C">
      <w:pPr>
        <w:jc w:val="both"/>
        <w:rPr>
          <w:rFonts w:ascii="Times New Roman" w:hAnsi="Times New Roman" w:cs="Times New Roman"/>
          <w:sz w:val="24"/>
          <w:szCs w:val="24"/>
        </w:rPr>
      </w:pPr>
    </w:p>
    <w:p w14:paraId="7D71F317"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3.3.3. Norādīt datus par pieejamo finansējumu atbilstošajā studiju programmā, tā finansēšanas avotiem un to izmantošanu studiju programmas attīstībai. Sniegt informāciju par izmaksām uz vienu studējošo šīs studiju programmas ietvaros, norādot izmaksu aprēķinā iekļautās pozīcijas un finansējuma procentuālo sadalījumu starp noteiktajām pozīcijām. Minimālais studējošo skaits studiju programmā, lai nodrošinātu studiju programmas rentabilitāti (atsevišķi norādot informāciju par katru studiju programmas īstenošanas valodu, veidu un formu).</w:t>
      </w:r>
    </w:p>
    <w:p w14:paraId="1787A3FB" w14:textId="77777777" w:rsidR="004B3C7C" w:rsidRPr="004B3C7C" w:rsidRDefault="004B3C7C" w:rsidP="004B3C7C">
      <w:pPr>
        <w:jc w:val="both"/>
        <w:rPr>
          <w:rFonts w:ascii="Times New Roman" w:hAnsi="Times New Roman" w:cs="Times New Roman"/>
          <w:b/>
          <w:bCs/>
          <w:sz w:val="24"/>
          <w:szCs w:val="24"/>
        </w:rPr>
      </w:pPr>
    </w:p>
    <w:p w14:paraId="49AA99F1" w14:textId="77777777" w:rsidR="004B3C7C" w:rsidRPr="004B3C7C" w:rsidRDefault="004B3C7C" w:rsidP="004B3C7C">
      <w:pPr>
        <w:jc w:val="both"/>
        <w:rPr>
          <w:rFonts w:ascii="Times New Roman" w:hAnsi="Times New Roman" w:cs="Times New Roman"/>
          <w:sz w:val="24"/>
          <w:szCs w:val="24"/>
          <w:shd w:val="clear" w:color="auto" w:fill="EEEEEE"/>
        </w:rPr>
      </w:pPr>
      <w:r w:rsidRPr="004B3C7C">
        <w:rPr>
          <w:rFonts w:ascii="Times New Roman" w:hAnsi="Times New Roman" w:cs="Times New Roman"/>
          <w:sz w:val="24"/>
          <w:szCs w:val="24"/>
          <w:shd w:val="clear" w:color="auto" w:fill="EEEEEE"/>
        </w:rPr>
        <w:t xml:space="preserve">ABSP “Bioloģija” ﬁnansējuma avots ir valsts budžeta ﬁnansējums studijām (dotācija) un studiju maksa. Izmaksu aprēķins vienam studējošajam studiju virziena programmās veikts DU Finanšu un uzskaites daļā, iekļaujot darba algas fondu un darba devēja VSAOI, komandējumu, materiālu, energoresursu un inventāra izmaksas, grāmatu, iekārtu iegādes un investīciju izmaksas, kā arī izmaksas studentu sociālajam nodrošinājumam. Izmaksu aprēķins uz vienu studējošo ABSP “Bioloģija” (pilna laika studijas, 3 gadi, 122 KP) un informācija par finansējuma procentuālo sadalījumu skat. 3.3.3.1. tabulā. </w:t>
      </w:r>
    </w:p>
    <w:p w14:paraId="30E09083" w14:textId="77777777" w:rsidR="004B3C7C" w:rsidRPr="004B3C7C" w:rsidRDefault="004B3C7C" w:rsidP="004B3C7C">
      <w:pPr>
        <w:jc w:val="both"/>
        <w:rPr>
          <w:rFonts w:ascii="Times New Roman" w:hAnsi="Times New Roman" w:cs="Times New Roman"/>
          <w:sz w:val="24"/>
          <w:szCs w:val="24"/>
          <w:shd w:val="clear" w:color="auto" w:fill="EEEEEE"/>
        </w:rPr>
      </w:pPr>
    </w:p>
    <w:p w14:paraId="3214C2E3" w14:textId="77777777" w:rsidR="004B3C7C" w:rsidRPr="004B3C7C" w:rsidRDefault="004B3C7C" w:rsidP="004B3C7C">
      <w:pPr>
        <w:jc w:val="both"/>
        <w:rPr>
          <w:rFonts w:ascii="Times New Roman" w:hAnsi="Times New Roman" w:cs="Times New Roman"/>
          <w:i/>
          <w:sz w:val="24"/>
          <w:szCs w:val="24"/>
          <w:shd w:val="clear" w:color="auto" w:fill="EEEEEE"/>
        </w:rPr>
      </w:pPr>
      <w:r w:rsidRPr="004B3C7C">
        <w:rPr>
          <w:rFonts w:ascii="Times New Roman" w:hAnsi="Times New Roman" w:cs="Times New Roman"/>
          <w:i/>
          <w:sz w:val="24"/>
          <w:szCs w:val="24"/>
          <w:shd w:val="clear" w:color="auto" w:fill="EEEEEE"/>
        </w:rPr>
        <w:t>3.3.3.1. tabula. Izmaksu aprēķins uz vienu studējošo ABSP “Bioloģija”</w:t>
      </w:r>
    </w:p>
    <w:tbl>
      <w:tblPr>
        <w:tblStyle w:val="TableGrid"/>
        <w:tblW w:w="9351" w:type="dxa"/>
        <w:tblLook w:val="04A0" w:firstRow="1" w:lastRow="0" w:firstColumn="1" w:lastColumn="0" w:noHBand="0" w:noVBand="1"/>
      </w:tblPr>
      <w:tblGrid>
        <w:gridCol w:w="538"/>
        <w:gridCol w:w="6382"/>
        <w:gridCol w:w="1133"/>
        <w:gridCol w:w="1298"/>
      </w:tblGrid>
      <w:tr w:rsidR="004B3C7C" w:rsidRPr="004B3C7C" w14:paraId="2DEF7FEE" w14:textId="77777777" w:rsidTr="00DD1FE7">
        <w:trPr>
          <w:trHeight w:val="413"/>
        </w:trPr>
        <w:tc>
          <w:tcPr>
            <w:tcW w:w="538" w:type="dxa"/>
          </w:tcPr>
          <w:p w14:paraId="61855B60" w14:textId="77777777" w:rsidR="004B3C7C" w:rsidRPr="004B3C7C" w:rsidRDefault="004B3C7C" w:rsidP="00DD1FE7">
            <w:pPr>
              <w:rPr>
                <w:rFonts w:ascii="Times New Roman" w:hAnsi="Times New Roman" w:cs="Times New Roman"/>
                <w:b/>
              </w:rPr>
            </w:pPr>
          </w:p>
          <w:p w14:paraId="540F54B4" w14:textId="77777777" w:rsidR="004B3C7C" w:rsidRPr="004B3C7C" w:rsidRDefault="004B3C7C" w:rsidP="00DD1FE7">
            <w:pPr>
              <w:rPr>
                <w:rFonts w:ascii="Times New Roman" w:hAnsi="Times New Roman" w:cs="Times New Roman"/>
                <w:b/>
              </w:rPr>
            </w:pPr>
            <w:r w:rsidRPr="004B3C7C">
              <w:rPr>
                <w:rFonts w:ascii="Times New Roman" w:hAnsi="Times New Roman" w:cs="Times New Roman"/>
                <w:b/>
              </w:rPr>
              <w:t>Nr.</w:t>
            </w:r>
          </w:p>
        </w:tc>
        <w:tc>
          <w:tcPr>
            <w:tcW w:w="6382" w:type="dxa"/>
          </w:tcPr>
          <w:p w14:paraId="6B316DA2" w14:textId="77777777" w:rsidR="004B3C7C" w:rsidRPr="004B3C7C" w:rsidRDefault="004B3C7C" w:rsidP="00DD1FE7">
            <w:pPr>
              <w:rPr>
                <w:rFonts w:ascii="Times New Roman" w:hAnsi="Times New Roman" w:cs="Times New Roman"/>
                <w:b/>
              </w:rPr>
            </w:pPr>
          </w:p>
          <w:p w14:paraId="6247BD6F" w14:textId="77777777" w:rsidR="004B3C7C" w:rsidRPr="004B3C7C" w:rsidRDefault="004B3C7C" w:rsidP="00DD1FE7">
            <w:pPr>
              <w:rPr>
                <w:rFonts w:ascii="Times New Roman" w:hAnsi="Times New Roman" w:cs="Times New Roman"/>
                <w:b/>
              </w:rPr>
            </w:pPr>
            <w:r w:rsidRPr="004B3C7C">
              <w:rPr>
                <w:rFonts w:ascii="Times New Roman" w:hAnsi="Times New Roman" w:cs="Times New Roman"/>
                <w:b/>
              </w:rPr>
              <w:t>Nosaukums</w:t>
            </w:r>
          </w:p>
        </w:tc>
        <w:tc>
          <w:tcPr>
            <w:tcW w:w="1133" w:type="dxa"/>
          </w:tcPr>
          <w:p w14:paraId="753B4694" w14:textId="77777777" w:rsidR="004B3C7C" w:rsidRPr="004B3C7C" w:rsidRDefault="004B3C7C" w:rsidP="00DD1FE7">
            <w:pPr>
              <w:rPr>
                <w:rFonts w:ascii="Times New Roman" w:hAnsi="Times New Roman" w:cs="Times New Roman"/>
                <w:b/>
              </w:rPr>
            </w:pPr>
          </w:p>
          <w:p w14:paraId="7E0F943F" w14:textId="77777777" w:rsidR="004B3C7C" w:rsidRPr="004B3C7C" w:rsidRDefault="004B3C7C" w:rsidP="00DD1FE7">
            <w:pPr>
              <w:rPr>
                <w:rFonts w:ascii="Times New Roman" w:hAnsi="Times New Roman" w:cs="Times New Roman"/>
                <w:b/>
              </w:rPr>
            </w:pPr>
            <w:r w:rsidRPr="004B3C7C">
              <w:rPr>
                <w:rFonts w:ascii="Times New Roman" w:hAnsi="Times New Roman" w:cs="Times New Roman"/>
                <w:b/>
              </w:rPr>
              <w:t>Summa (EUR)</w:t>
            </w:r>
          </w:p>
        </w:tc>
        <w:tc>
          <w:tcPr>
            <w:tcW w:w="1298" w:type="dxa"/>
          </w:tcPr>
          <w:p w14:paraId="36B73816" w14:textId="77777777" w:rsidR="004B3C7C" w:rsidRPr="004B3C7C" w:rsidRDefault="004B3C7C" w:rsidP="00DD1FE7">
            <w:pPr>
              <w:rPr>
                <w:rFonts w:ascii="Times New Roman" w:hAnsi="Times New Roman" w:cs="Times New Roman"/>
                <w:b/>
              </w:rPr>
            </w:pPr>
            <w:r w:rsidRPr="004B3C7C">
              <w:rPr>
                <w:rFonts w:ascii="Times New Roman" w:hAnsi="Times New Roman" w:cs="Times New Roman"/>
                <w:b/>
              </w:rPr>
              <w:t>% sadalījums</w:t>
            </w:r>
          </w:p>
        </w:tc>
      </w:tr>
      <w:tr w:rsidR="004B3C7C" w:rsidRPr="004B3C7C" w14:paraId="4B713093" w14:textId="77777777" w:rsidTr="00DD1FE7">
        <w:tc>
          <w:tcPr>
            <w:tcW w:w="538" w:type="dxa"/>
          </w:tcPr>
          <w:p w14:paraId="580BA26E" w14:textId="77777777" w:rsidR="004B3C7C" w:rsidRPr="004B3C7C" w:rsidRDefault="004B3C7C" w:rsidP="00DD1FE7">
            <w:pPr>
              <w:rPr>
                <w:rFonts w:ascii="Times New Roman" w:hAnsi="Times New Roman" w:cs="Times New Roman"/>
              </w:rPr>
            </w:pPr>
            <w:r w:rsidRPr="004B3C7C">
              <w:rPr>
                <w:rFonts w:ascii="Times New Roman" w:hAnsi="Times New Roman" w:cs="Times New Roman"/>
              </w:rPr>
              <w:t>1.</w:t>
            </w:r>
          </w:p>
        </w:tc>
        <w:tc>
          <w:tcPr>
            <w:tcW w:w="6382" w:type="dxa"/>
          </w:tcPr>
          <w:p w14:paraId="51632F0D" w14:textId="77777777" w:rsidR="004B3C7C" w:rsidRPr="004B3C7C" w:rsidRDefault="004B3C7C" w:rsidP="00DD1FE7">
            <w:pPr>
              <w:rPr>
                <w:rFonts w:ascii="Times New Roman" w:hAnsi="Times New Roman" w:cs="Times New Roman"/>
              </w:rPr>
            </w:pPr>
            <w:r w:rsidRPr="004B3C7C">
              <w:rPr>
                <w:rFonts w:ascii="Times New Roman" w:hAnsi="Times New Roman" w:cs="Times New Roman"/>
              </w:rPr>
              <w:t xml:space="preserve">Darba algas fonds uz vienu studentu </w:t>
            </w:r>
          </w:p>
        </w:tc>
        <w:tc>
          <w:tcPr>
            <w:tcW w:w="1133" w:type="dxa"/>
          </w:tcPr>
          <w:p w14:paraId="6510DE70" w14:textId="77777777" w:rsidR="004B3C7C" w:rsidRPr="004B3C7C" w:rsidRDefault="004B3C7C" w:rsidP="00DD1FE7">
            <w:pPr>
              <w:jc w:val="right"/>
              <w:rPr>
                <w:rFonts w:ascii="Times New Roman" w:hAnsi="Times New Roman" w:cs="Times New Roman"/>
              </w:rPr>
            </w:pPr>
            <w:r w:rsidRPr="004B3C7C">
              <w:rPr>
                <w:rFonts w:ascii="Times New Roman" w:hAnsi="Times New Roman" w:cs="Times New Roman"/>
              </w:rPr>
              <w:t>2888.81</w:t>
            </w:r>
          </w:p>
        </w:tc>
        <w:tc>
          <w:tcPr>
            <w:tcW w:w="1298" w:type="dxa"/>
            <w:vAlign w:val="bottom"/>
          </w:tcPr>
          <w:p w14:paraId="53324AEC" w14:textId="77777777" w:rsidR="004B3C7C" w:rsidRPr="004B3C7C" w:rsidRDefault="004B3C7C" w:rsidP="00DD1FE7">
            <w:pPr>
              <w:jc w:val="right"/>
              <w:rPr>
                <w:rFonts w:ascii="Times New Roman" w:hAnsi="Times New Roman" w:cs="Times New Roman"/>
              </w:rPr>
            </w:pPr>
            <w:r w:rsidRPr="004B3C7C">
              <w:rPr>
                <w:rFonts w:ascii="Times New Roman" w:hAnsi="Times New Roman" w:cs="Times New Roman"/>
              </w:rPr>
              <w:t>56.8</w:t>
            </w:r>
          </w:p>
        </w:tc>
      </w:tr>
      <w:tr w:rsidR="004B3C7C" w:rsidRPr="004B3C7C" w14:paraId="4B64D25F" w14:textId="77777777" w:rsidTr="00DD1FE7">
        <w:tc>
          <w:tcPr>
            <w:tcW w:w="538" w:type="dxa"/>
          </w:tcPr>
          <w:p w14:paraId="5061665F" w14:textId="77777777" w:rsidR="004B3C7C" w:rsidRPr="004B3C7C" w:rsidRDefault="004B3C7C" w:rsidP="00DD1FE7">
            <w:pPr>
              <w:rPr>
                <w:rFonts w:ascii="Times New Roman" w:hAnsi="Times New Roman" w:cs="Times New Roman"/>
              </w:rPr>
            </w:pPr>
            <w:r w:rsidRPr="004B3C7C">
              <w:rPr>
                <w:rFonts w:ascii="Times New Roman" w:hAnsi="Times New Roman" w:cs="Times New Roman"/>
              </w:rPr>
              <w:t>2.</w:t>
            </w:r>
          </w:p>
        </w:tc>
        <w:tc>
          <w:tcPr>
            <w:tcW w:w="6382" w:type="dxa"/>
          </w:tcPr>
          <w:p w14:paraId="43A124BA" w14:textId="77777777" w:rsidR="004B3C7C" w:rsidRPr="004B3C7C" w:rsidRDefault="004B3C7C" w:rsidP="00DD1FE7">
            <w:pPr>
              <w:rPr>
                <w:rFonts w:ascii="Times New Roman" w:hAnsi="Times New Roman" w:cs="Times New Roman"/>
              </w:rPr>
            </w:pPr>
            <w:r w:rsidRPr="004B3C7C">
              <w:rPr>
                <w:rFonts w:ascii="Times New Roman" w:hAnsi="Times New Roman" w:cs="Times New Roman"/>
              </w:rPr>
              <w:t xml:space="preserve"> Darba devēja VSAOI 23.59% uz 1 studentu </w:t>
            </w:r>
          </w:p>
        </w:tc>
        <w:tc>
          <w:tcPr>
            <w:tcW w:w="1133" w:type="dxa"/>
          </w:tcPr>
          <w:p w14:paraId="180AC1B9" w14:textId="77777777" w:rsidR="004B3C7C" w:rsidRPr="004B3C7C" w:rsidRDefault="004B3C7C" w:rsidP="00DD1FE7">
            <w:pPr>
              <w:jc w:val="right"/>
              <w:rPr>
                <w:rFonts w:ascii="Times New Roman" w:hAnsi="Times New Roman" w:cs="Times New Roman"/>
              </w:rPr>
            </w:pPr>
            <w:r w:rsidRPr="004B3C7C">
              <w:rPr>
                <w:rFonts w:ascii="Times New Roman" w:hAnsi="Times New Roman" w:cs="Times New Roman"/>
              </w:rPr>
              <w:t>681.47</w:t>
            </w:r>
          </w:p>
        </w:tc>
        <w:tc>
          <w:tcPr>
            <w:tcW w:w="1298" w:type="dxa"/>
            <w:vAlign w:val="bottom"/>
          </w:tcPr>
          <w:p w14:paraId="6FB69AFD" w14:textId="77777777" w:rsidR="004B3C7C" w:rsidRPr="004B3C7C" w:rsidRDefault="004B3C7C" w:rsidP="00DD1FE7">
            <w:pPr>
              <w:jc w:val="right"/>
              <w:rPr>
                <w:rFonts w:ascii="Times New Roman" w:hAnsi="Times New Roman" w:cs="Times New Roman"/>
              </w:rPr>
            </w:pPr>
            <w:r w:rsidRPr="004B3C7C">
              <w:rPr>
                <w:rFonts w:ascii="Times New Roman" w:hAnsi="Times New Roman" w:cs="Times New Roman"/>
              </w:rPr>
              <w:t>13.4</w:t>
            </w:r>
          </w:p>
        </w:tc>
      </w:tr>
      <w:tr w:rsidR="004B3C7C" w:rsidRPr="004B3C7C" w14:paraId="76C9E562" w14:textId="77777777" w:rsidTr="00DD1FE7">
        <w:tc>
          <w:tcPr>
            <w:tcW w:w="538" w:type="dxa"/>
          </w:tcPr>
          <w:p w14:paraId="75E76717" w14:textId="77777777" w:rsidR="004B3C7C" w:rsidRPr="004B3C7C" w:rsidRDefault="004B3C7C" w:rsidP="00DD1FE7">
            <w:pPr>
              <w:rPr>
                <w:rFonts w:ascii="Times New Roman" w:hAnsi="Times New Roman" w:cs="Times New Roman"/>
              </w:rPr>
            </w:pPr>
            <w:r w:rsidRPr="004B3C7C">
              <w:rPr>
                <w:rFonts w:ascii="Times New Roman" w:hAnsi="Times New Roman" w:cs="Times New Roman"/>
              </w:rPr>
              <w:t>3.</w:t>
            </w:r>
          </w:p>
        </w:tc>
        <w:tc>
          <w:tcPr>
            <w:tcW w:w="6382" w:type="dxa"/>
          </w:tcPr>
          <w:p w14:paraId="496AE2BA" w14:textId="77777777" w:rsidR="004B3C7C" w:rsidRPr="004B3C7C" w:rsidRDefault="004B3C7C" w:rsidP="00DD1FE7">
            <w:pPr>
              <w:rPr>
                <w:rFonts w:ascii="Times New Roman" w:hAnsi="Times New Roman" w:cs="Times New Roman"/>
              </w:rPr>
            </w:pPr>
            <w:r w:rsidRPr="004B3C7C">
              <w:rPr>
                <w:rFonts w:ascii="Times New Roman" w:hAnsi="Times New Roman" w:cs="Times New Roman"/>
              </w:rPr>
              <w:t xml:space="preserve">Komandējumu un dienesta braucienu izmaksas uz 1 studentu </w:t>
            </w:r>
          </w:p>
        </w:tc>
        <w:tc>
          <w:tcPr>
            <w:tcW w:w="1133" w:type="dxa"/>
          </w:tcPr>
          <w:p w14:paraId="2488DFB3" w14:textId="77777777" w:rsidR="004B3C7C" w:rsidRPr="004B3C7C" w:rsidRDefault="004B3C7C" w:rsidP="00DD1FE7">
            <w:pPr>
              <w:jc w:val="right"/>
              <w:rPr>
                <w:rFonts w:ascii="Times New Roman" w:hAnsi="Times New Roman" w:cs="Times New Roman"/>
              </w:rPr>
            </w:pPr>
            <w:r w:rsidRPr="004B3C7C">
              <w:rPr>
                <w:rFonts w:ascii="Times New Roman" w:hAnsi="Times New Roman" w:cs="Times New Roman"/>
              </w:rPr>
              <w:t>91.46</w:t>
            </w:r>
          </w:p>
        </w:tc>
        <w:tc>
          <w:tcPr>
            <w:tcW w:w="1298" w:type="dxa"/>
            <w:vAlign w:val="bottom"/>
          </w:tcPr>
          <w:p w14:paraId="31FA9F9C" w14:textId="77777777" w:rsidR="004B3C7C" w:rsidRPr="004B3C7C" w:rsidRDefault="004B3C7C" w:rsidP="00DD1FE7">
            <w:pPr>
              <w:jc w:val="right"/>
              <w:rPr>
                <w:rFonts w:ascii="Times New Roman" w:hAnsi="Times New Roman" w:cs="Times New Roman"/>
              </w:rPr>
            </w:pPr>
            <w:r w:rsidRPr="004B3C7C">
              <w:rPr>
                <w:rFonts w:ascii="Times New Roman" w:hAnsi="Times New Roman" w:cs="Times New Roman"/>
              </w:rPr>
              <w:t>1.8</w:t>
            </w:r>
          </w:p>
        </w:tc>
      </w:tr>
      <w:tr w:rsidR="004B3C7C" w:rsidRPr="004B3C7C" w14:paraId="2DF1B369" w14:textId="77777777" w:rsidTr="00DD1FE7">
        <w:tc>
          <w:tcPr>
            <w:tcW w:w="538" w:type="dxa"/>
          </w:tcPr>
          <w:p w14:paraId="3A71C5E8" w14:textId="77777777" w:rsidR="004B3C7C" w:rsidRPr="004B3C7C" w:rsidRDefault="004B3C7C" w:rsidP="00DD1FE7">
            <w:pPr>
              <w:rPr>
                <w:rFonts w:ascii="Times New Roman" w:hAnsi="Times New Roman" w:cs="Times New Roman"/>
              </w:rPr>
            </w:pPr>
            <w:r w:rsidRPr="004B3C7C">
              <w:rPr>
                <w:rFonts w:ascii="Times New Roman" w:hAnsi="Times New Roman" w:cs="Times New Roman"/>
              </w:rPr>
              <w:t>4.</w:t>
            </w:r>
          </w:p>
        </w:tc>
        <w:tc>
          <w:tcPr>
            <w:tcW w:w="6382" w:type="dxa"/>
          </w:tcPr>
          <w:p w14:paraId="39C21EF0" w14:textId="77777777" w:rsidR="004B3C7C" w:rsidRPr="004B3C7C" w:rsidRDefault="004B3C7C" w:rsidP="00DD1FE7">
            <w:pPr>
              <w:rPr>
                <w:rFonts w:ascii="Times New Roman" w:hAnsi="Times New Roman" w:cs="Times New Roman"/>
              </w:rPr>
            </w:pPr>
            <w:r w:rsidRPr="004B3C7C">
              <w:rPr>
                <w:rFonts w:ascii="Times New Roman" w:hAnsi="Times New Roman" w:cs="Times New Roman"/>
              </w:rPr>
              <w:t xml:space="preserve">Pakalpojumi uz 1studentu </w:t>
            </w:r>
          </w:p>
        </w:tc>
        <w:tc>
          <w:tcPr>
            <w:tcW w:w="1133" w:type="dxa"/>
          </w:tcPr>
          <w:p w14:paraId="6729A5DE" w14:textId="77777777" w:rsidR="004B3C7C" w:rsidRPr="004B3C7C" w:rsidRDefault="004B3C7C" w:rsidP="00DD1FE7">
            <w:pPr>
              <w:jc w:val="right"/>
              <w:rPr>
                <w:rFonts w:ascii="Times New Roman" w:hAnsi="Times New Roman" w:cs="Times New Roman"/>
              </w:rPr>
            </w:pPr>
            <w:r w:rsidRPr="004B3C7C">
              <w:rPr>
                <w:rFonts w:ascii="Times New Roman" w:hAnsi="Times New Roman" w:cs="Times New Roman"/>
              </w:rPr>
              <w:t>302.70</w:t>
            </w:r>
          </w:p>
        </w:tc>
        <w:tc>
          <w:tcPr>
            <w:tcW w:w="1298" w:type="dxa"/>
            <w:vAlign w:val="bottom"/>
          </w:tcPr>
          <w:p w14:paraId="43CD16D5" w14:textId="77777777" w:rsidR="004B3C7C" w:rsidRPr="004B3C7C" w:rsidRDefault="004B3C7C" w:rsidP="00DD1FE7">
            <w:pPr>
              <w:jc w:val="right"/>
              <w:rPr>
                <w:rFonts w:ascii="Times New Roman" w:hAnsi="Times New Roman" w:cs="Times New Roman"/>
              </w:rPr>
            </w:pPr>
            <w:r w:rsidRPr="004B3C7C">
              <w:rPr>
                <w:rFonts w:ascii="Times New Roman" w:hAnsi="Times New Roman" w:cs="Times New Roman"/>
              </w:rPr>
              <w:t>6.0</w:t>
            </w:r>
          </w:p>
        </w:tc>
      </w:tr>
      <w:tr w:rsidR="004B3C7C" w:rsidRPr="004B3C7C" w14:paraId="2D51AA97" w14:textId="77777777" w:rsidTr="00DD1FE7">
        <w:tc>
          <w:tcPr>
            <w:tcW w:w="538" w:type="dxa"/>
          </w:tcPr>
          <w:p w14:paraId="2C7C884E" w14:textId="77777777" w:rsidR="004B3C7C" w:rsidRPr="004B3C7C" w:rsidRDefault="004B3C7C" w:rsidP="00DD1FE7">
            <w:pPr>
              <w:rPr>
                <w:rFonts w:ascii="Times New Roman" w:hAnsi="Times New Roman" w:cs="Times New Roman"/>
              </w:rPr>
            </w:pPr>
            <w:r w:rsidRPr="004B3C7C">
              <w:rPr>
                <w:rFonts w:ascii="Times New Roman" w:hAnsi="Times New Roman" w:cs="Times New Roman"/>
              </w:rPr>
              <w:t>5.</w:t>
            </w:r>
          </w:p>
        </w:tc>
        <w:tc>
          <w:tcPr>
            <w:tcW w:w="6382" w:type="dxa"/>
          </w:tcPr>
          <w:p w14:paraId="4085E4EA" w14:textId="77777777" w:rsidR="004B3C7C" w:rsidRPr="004B3C7C" w:rsidRDefault="004B3C7C" w:rsidP="00DD1FE7">
            <w:pPr>
              <w:rPr>
                <w:rFonts w:ascii="Times New Roman" w:hAnsi="Times New Roman" w:cs="Times New Roman"/>
              </w:rPr>
            </w:pPr>
            <w:r w:rsidRPr="004B3C7C">
              <w:rPr>
                <w:rFonts w:ascii="Times New Roman" w:hAnsi="Times New Roman" w:cs="Times New Roman"/>
              </w:rPr>
              <w:t xml:space="preserve">Materiālu, energoresursu, ūdens un inventāra izmaksas uz 1 studentu </w:t>
            </w:r>
          </w:p>
        </w:tc>
        <w:tc>
          <w:tcPr>
            <w:tcW w:w="1133" w:type="dxa"/>
          </w:tcPr>
          <w:p w14:paraId="6BABB0E8" w14:textId="77777777" w:rsidR="004B3C7C" w:rsidRPr="004B3C7C" w:rsidRDefault="004B3C7C" w:rsidP="00DD1FE7">
            <w:pPr>
              <w:jc w:val="right"/>
              <w:rPr>
                <w:rFonts w:ascii="Times New Roman" w:hAnsi="Times New Roman" w:cs="Times New Roman"/>
              </w:rPr>
            </w:pPr>
            <w:r w:rsidRPr="004B3C7C">
              <w:rPr>
                <w:rFonts w:ascii="Times New Roman" w:hAnsi="Times New Roman" w:cs="Times New Roman"/>
              </w:rPr>
              <w:t>330.48</w:t>
            </w:r>
          </w:p>
        </w:tc>
        <w:tc>
          <w:tcPr>
            <w:tcW w:w="1298" w:type="dxa"/>
            <w:vAlign w:val="bottom"/>
          </w:tcPr>
          <w:p w14:paraId="34AEB48F" w14:textId="77777777" w:rsidR="004B3C7C" w:rsidRPr="004B3C7C" w:rsidRDefault="004B3C7C" w:rsidP="00DD1FE7">
            <w:pPr>
              <w:jc w:val="right"/>
              <w:rPr>
                <w:rFonts w:ascii="Times New Roman" w:hAnsi="Times New Roman" w:cs="Times New Roman"/>
              </w:rPr>
            </w:pPr>
            <w:r w:rsidRPr="004B3C7C">
              <w:rPr>
                <w:rFonts w:ascii="Times New Roman" w:hAnsi="Times New Roman" w:cs="Times New Roman"/>
              </w:rPr>
              <w:t>6.5</w:t>
            </w:r>
          </w:p>
        </w:tc>
      </w:tr>
      <w:tr w:rsidR="004B3C7C" w:rsidRPr="004B3C7C" w14:paraId="53082882" w14:textId="77777777" w:rsidTr="00DD1FE7">
        <w:tc>
          <w:tcPr>
            <w:tcW w:w="538" w:type="dxa"/>
          </w:tcPr>
          <w:p w14:paraId="310A3820" w14:textId="77777777" w:rsidR="004B3C7C" w:rsidRPr="004B3C7C" w:rsidRDefault="004B3C7C" w:rsidP="00DD1FE7">
            <w:pPr>
              <w:rPr>
                <w:rFonts w:ascii="Times New Roman" w:hAnsi="Times New Roman" w:cs="Times New Roman"/>
              </w:rPr>
            </w:pPr>
            <w:r w:rsidRPr="004B3C7C">
              <w:rPr>
                <w:rFonts w:ascii="Times New Roman" w:hAnsi="Times New Roman" w:cs="Times New Roman"/>
              </w:rPr>
              <w:t>6.</w:t>
            </w:r>
          </w:p>
        </w:tc>
        <w:tc>
          <w:tcPr>
            <w:tcW w:w="6382" w:type="dxa"/>
          </w:tcPr>
          <w:p w14:paraId="7017F239" w14:textId="77777777" w:rsidR="004B3C7C" w:rsidRPr="004B3C7C" w:rsidRDefault="004B3C7C" w:rsidP="00DD1FE7">
            <w:pPr>
              <w:rPr>
                <w:rFonts w:ascii="Times New Roman" w:hAnsi="Times New Roman" w:cs="Times New Roman"/>
              </w:rPr>
            </w:pPr>
            <w:r w:rsidRPr="004B3C7C">
              <w:rPr>
                <w:rFonts w:ascii="Times New Roman" w:hAnsi="Times New Roman" w:cs="Times New Roman"/>
              </w:rPr>
              <w:t xml:space="preserve">Grāmatu un žurnālu iegādes izmaksas uz 1 studentu </w:t>
            </w:r>
          </w:p>
        </w:tc>
        <w:tc>
          <w:tcPr>
            <w:tcW w:w="1133" w:type="dxa"/>
          </w:tcPr>
          <w:p w14:paraId="61B4634D" w14:textId="77777777" w:rsidR="004B3C7C" w:rsidRPr="004B3C7C" w:rsidRDefault="004B3C7C" w:rsidP="00DD1FE7">
            <w:pPr>
              <w:jc w:val="right"/>
              <w:rPr>
                <w:rFonts w:ascii="Times New Roman" w:hAnsi="Times New Roman" w:cs="Times New Roman"/>
              </w:rPr>
            </w:pPr>
            <w:r w:rsidRPr="004B3C7C">
              <w:rPr>
                <w:rFonts w:ascii="Times New Roman" w:hAnsi="Times New Roman" w:cs="Times New Roman"/>
              </w:rPr>
              <w:t>159.10</w:t>
            </w:r>
          </w:p>
        </w:tc>
        <w:tc>
          <w:tcPr>
            <w:tcW w:w="1298" w:type="dxa"/>
            <w:vAlign w:val="bottom"/>
          </w:tcPr>
          <w:p w14:paraId="60525EB5" w14:textId="77777777" w:rsidR="004B3C7C" w:rsidRPr="004B3C7C" w:rsidRDefault="004B3C7C" w:rsidP="00DD1FE7">
            <w:pPr>
              <w:jc w:val="right"/>
              <w:rPr>
                <w:rFonts w:ascii="Times New Roman" w:hAnsi="Times New Roman" w:cs="Times New Roman"/>
              </w:rPr>
            </w:pPr>
            <w:r w:rsidRPr="004B3C7C">
              <w:rPr>
                <w:rFonts w:ascii="Times New Roman" w:hAnsi="Times New Roman" w:cs="Times New Roman"/>
              </w:rPr>
              <w:t>3.1</w:t>
            </w:r>
          </w:p>
        </w:tc>
      </w:tr>
      <w:tr w:rsidR="004B3C7C" w:rsidRPr="004B3C7C" w14:paraId="6BEDEE97" w14:textId="77777777" w:rsidTr="00DD1FE7">
        <w:tc>
          <w:tcPr>
            <w:tcW w:w="538" w:type="dxa"/>
          </w:tcPr>
          <w:p w14:paraId="7B06EC7F" w14:textId="77777777" w:rsidR="004B3C7C" w:rsidRPr="004B3C7C" w:rsidRDefault="004B3C7C" w:rsidP="00DD1FE7">
            <w:pPr>
              <w:rPr>
                <w:rFonts w:ascii="Times New Roman" w:hAnsi="Times New Roman" w:cs="Times New Roman"/>
              </w:rPr>
            </w:pPr>
            <w:r w:rsidRPr="004B3C7C">
              <w:rPr>
                <w:rFonts w:ascii="Times New Roman" w:hAnsi="Times New Roman" w:cs="Times New Roman"/>
              </w:rPr>
              <w:t>7.</w:t>
            </w:r>
          </w:p>
        </w:tc>
        <w:tc>
          <w:tcPr>
            <w:tcW w:w="6382" w:type="dxa"/>
          </w:tcPr>
          <w:p w14:paraId="53ABCC35" w14:textId="77777777" w:rsidR="004B3C7C" w:rsidRPr="004B3C7C" w:rsidRDefault="004B3C7C" w:rsidP="00DD1FE7">
            <w:pPr>
              <w:rPr>
                <w:rFonts w:ascii="Times New Roman" w:hAnsi="Times New Roman" w:cs="Times New Roman"/>
              </w:rPr>
            </w:pPr>
            <w:r w:rsidRPr="004B3C7C">
              <w:rPr>
                <w:rFonts w:ascii="Times New Roman" w:hAnsi="Times New Roman" w:cs="Times New Roman"/>
              </w:rPr>
              <w:t xml:space="preserve">Iekārtu iegādes un investīciju  izmaksas uz 1 studentu </w:t>
            </w:r>
          </w:p>
        </w:tc>
        <w:tc>
          <w:tcPr>
            <w:tcW w:w="1133" w:type="dxa"/>
          </w:tcPr>
          <w:p w14:paraId="00C5E1B4" w14:textId="77777777" w:rsidR="004B3C7C" w:rsidRPr="004B3C7C" w:rsidRDefault="004B3C7C" w:rsidP="00DD1FE7">
            <w:pPr>
              <w:jc w:val="right"/>
              <w:rPr>
                <w:rFonts w:ascii="Times New Roman" w:hAnsi="Times New Roman" w:cs="Times New Roman"/>
              </w:rPr>
            </w:pPr>
            <w:r w:rsidRPr="004B3C7C">
              <w:rPr>
                <w:rFonts w:ascii="Times New Roman" w:hAnsi="Times New Roman" w:cs="Times New Roman"/>
              </w:rPr>
              <w:t>466.88</w:t>
            </w:r>
          </w:p>
        </w:tc>
        <w:tc>
          <w:tcPr>
            <w:tcW w:w="1298" w:type="dxa"/>
            <w:vAlign w:val="bottom"/>
          </w:tcPr>
          <w:p w14:paraId="42705EB4" w14:textId="77777777" w:rsidR="004B3C7C" w:rsidRPr="004B3C7C" w:rsidRDefault="004B3C7C" w:rsidP="00DD1FE7">
            <w:pPr>
              <w:jc w:val="right"/>
              <w:rPr>
                <w:rFonts w:ascii="Times New Roman" w:hAnsi="Times New Roman" w:cs="Times New Roman"/>
              </w:rPr>
            </w:pPr>
            <w:r w:rsidRPr="004B3C7C">
              <w:rPr>
                <w:rFonts w:ascii="Times New Roman" w:hAnsi="Times New Roman" w:cs="Times New Roman"/>
              </w:rPr>
              <w:t>9.2</w:t>
            </w:r>
          </w:p>
        </w:tc>
      </w:tr>
      <w:tr w:rsidR="004B3C7C" w:rsidRPr="004B3C7C" w14:paraId="3D80EF92" w14:textId="77777777" w:rsidTr="00DD1FE7">
        <w:tc>
          <w:tcPr>
            <w:tcW w:w="538" w:type="dxa"/>
          </w:tcPr>
          <w:p w14:paraId="21E6FBF0" w14:textId="77777777" w:rsidR="004B3C7C" w:rsidRPr="004B3C7C" w:rsidRDefault="004B3C7C" w:rsidP="00DD1FE7">
            <w:pPr>
              <w:rPr>
                <w:rFonts w:ascii="Times New Roman" w:hAnsi="Times New Roman" w:cs="Times New Roman"/>
              </w:rPr>
            </w:pPr>
            <w:r w:rsidRPr="004B3C7C">
              <w:rPr>
                <w:rFonts w:ascii="Times New Roman" w:hAnsi="Times New Roman" w:cs="Times New Roman"/>
              </w:rPr>
              <w:lastRenderedPageBreak/>
              <w:t xml:space="preserve">8. </w:t>
            </w:r>
          </w:p>
        </w:tc>
        <w:tc>
          <w:tcPr>
            <w:tcW w:w="6382" w:type="dxa"/>
          </w:tcPr>
          <w:p w14:paraId="355BDB03" w14:textId="77777777" w:rsidR="004B3C7C" w:rsidRPr="004B3C7C" w:rsidRDefault="004B3C7C" w:rsidP="00DD1FE7">
            <w:pPr>
              <w:rPr>
                <w:rFonts w:ascii="Times New Roman" w:hAnsi="Times New Roman" w:cs="Times New Roman"/>
              </w:rPr>
            </w:pPr>
            <w:r w:rsidRPr="004B3C7C">
              <w:rPr>
                <w:rFonts w:ascii="Times New Roman" w:hAnsi="Times New Roman" w:cs="Times New Roman"/>
              </w:rPr>
              <w:t xml:space="preserve">Studentu sociālajam nodrošinājumam uz 1 studentu </w:t>
            </w:r>
          </w:p>
        </w:tc>
        <w:tc>
          <w:tcPr>
            <w:tcW w:w="1133" w:type="dxa"/>
          </w:tcPr>
          <w:p w14:paraId="1FEDDE1B" w14:textId="77777777" w:rsidR="004B3C7C" w:rsidRPr="004B3C7C" w:rsidRDefault="004B3C7C" w:rsidP="00DD1FE7">
            <w:pPr>
              <w:jc w:val="right"/>
              <w:rPr>
                <w:rFonts w:ascii="Times New Roman" w:hAnsi="Times New Roman" w:cs="Times New Roman"/>
              </w:rPr>
            </w:pPr>
            <w:r w:rsidRPr="004B3C7C">
              <w:rPr>
                <w:rFonts w:ascii="Times New Roman" w:hAnsi="Times New Roman" w:cs="Times New Roman"/>
              </w:rPr>
              <w:t>164.34</w:t>
            </w:r>
          </w:p>
        </w:tc>
        <w:tc>
          <w:tcPr>
            <w:tcW w:w="1298" w:type="dxa"/>
            <w:vAlign w:val="bottom"/>
          </w:tcPr>
          <w:p w14:paraId="036E6763" w14:textId="77777777" w:rsidR="004B3C7C" w:rsidRPr="004B3C7C" w:rsidRDefault="004B3C7C" w:rsidP="00DD1FE7">
            <w:pPr>
              <w:jc w:val="right"/>
              <w:rPr>
                <w:rFonts w:ascii="Times New Roman" w:hAnsi="Times New Roman" w:cs="Times New Roman"/>
              </w:rPr>
            </w:pPr>
            <w:r w:rsidRPr="004B3C7C">
              <w:rPr>
                <w:rFonts w:ascii="Times New Roman" w:hAnsi="Times New Roman" w:cs="Times New Roman"/>
              </w:rPr>
              <w:t>3.2</w:t>
            </w:r>
          </w:p>
        </w:tc>
      </w:tr>
      <w:tr w:rsidR="004B3C7C" w:rsidRPr="004B3C7C" w14:paraId="751840B2" w14:textId="77777777" w:rsidTr="00DD1FE7">
        <w:tc>
          <w:tcPr>
            <w:tcW w:w="538" w:type="dxa"/>
          </w:tcPr>
          <w:p w14:paraId="16738D22" w14:textId="77777777" w:rsidR="004B3C7C" w:rsidRPr="004B3C7C" w:rsidRDefault="004B3C7C" w:rsidP="00DD1FE7">
            <w:pPr>
              <w:rPr>
                <w:rFonts w:ascii="Times New Roman" w:hAnsi="Times New Roman" w:cs="Times New Roman"/>
              </w:rPr>
            </w:pPr>
          </w:p>
        </w:tc>
        <w:tc>
          <w:tcPr>
            <w:tcW w:w="6382" w:type="dxa"/>
          </w:tcPr>
          <w:p w14:paraId="69FA03B3" w14:textId="77777777" w:rsidR="004B3C7C" w:rsidRPr="004B3C7C" w:rsidRDefault="004B3C7C" w:rsidP="00DD1FE7">
            <w:pPr>
              <w:rPr>
                <w:rFonts w:ascii="Times New Roman" w:hAnsi="Times New Roman" w:cs="Times New Roman"/>
                <w:b/>
              </w:rPr>
            </w:pPr>
            <w:r w:rsidRPr="004B3C7C">
              <w:rPr>
                <w:rFonts w:ascii="Times New Roman" w:hAnsi="Times New Roman" w:cs="Times New Roman"/>
                <w:b/>
              </w:rPr>
              <w:t xml:space="preserve"> Kopā 1 studējošā izmaksas 1 studiju gadā</w:t>
            </w:r>
          </w:p>
        </w:tc>
        <w:tc>
          <w:tcPr>
            <w:tcW w:w="1133" w:type="dxa"/>
          </w:tcPr>
          <w:p w14:paraId="376CECA1" w14:textId="77777777" w:rsidR="004B3C7C" w:rsidRPr="004B3C7C" w:rsidRDefault="004B3C7C" w:rsidP="00DD1FE7">
            <w:pPr>
              <w:jc w:val="right"/>
              <w:rPr>
                <w:rFonts w:ascii="Times New Roman" w:hAnsi="Times New Roman" w:cs="Times New Roman"/>
                <w:b/>
              </w:rPr>
            </w:pPr>
            <w:r w:rsidRPr="004B3C7C">
              <w:rPr>
                <w:rFonts w:ascii="Times New Roman" w:hAnsi="Times New Roman" w:cs="Times New Roman"/>
                <w:b/>
              </w:rPr>
              <w:t>5085.24</w:t>
            </w:r>
          </w:p>
        </w:tc>
        <w:tc>
          <w:tcPr>
            <w:tcW w:w="1298" w:type="dxa"/>
          </w:tcPr>
          <w:p w14:paraId="68BEA6F7" w14:textId="77777777" w:rsidR="004B3C7C" w:rsidRPr="004B3C7C" w:rsidRDefault="004B3C7C" w:rsidP="00DD1FE7">
            <w:pPr>
              <w:jc w:val="right"/>
              <w:rPr>
                <w:rFonts w:ascii="Times New Roman" w:hAnsi="Times New Roman" w:cs="Times New Roman"/>
                <w:b/>
              </w:rPr>
            </w:pPr>
            <w:r w:rsidRPr="004B3C7C">
              <w:rPr>
                <w:rFonts w:ascii="Times New Roman" w:hAnsi="Times New Roman" w:cs="Times New Roman"/>
                <w:b/>
              </w:rPr>
              <w:t>100.0</w:t>
            </w:r>
          </w:p>
        </w:tc>
      </w:tr>
    </w:tbl>
    <w:p w14:paraId="3E76ED3E" w14:textId="77777777" w:rsidR="004B3C7C" w:rsidRPr="004B3C7C" w:rsidRDefault="004B3C7C" w:rsidP="004B3C7C">
      <w:pPr>
        <w:jc w:val="both"/>
        <w:rPr>
          <w:rFonts w:ascii="Times New Roman" w:hAnsi="Times New Roman" w:cs="Times New Roman"/>
          <w:b/>
          <w:bCs/>
          <w:sz w:val="24"/>
          <w:szCs w:val="24"/>
        </w:rPr>
      </w:pPr>
    </w:p>
    <w:p w14:paraId="737831AC" w14:textId="77777777" w:rsidR="004B3C7C" w:rsidRPr="004B3C7C" w:rsidRDefault="004B3C7C" w:rsidP="004B3C7C">
      <w:pPr>
        <w:jc w:val="both"/>
        <w:rPr>
          <w:rFonts w:ascii="Times New Roman" w:hAnsi="Times New Roman" w:cs="Times New Roman"/>
          <w:bCs/>
          <w:sz w:val="24"/>
          <w:szCs w:val="24"/>
        </w:rPr>
      </w:pPr>
      <w:r w:rsidRPr="004B3C7C">
        <w:rPr>
          <w:rFonts w:ascii="Times New Roman" w:hAnsi="Times New Roman" w:cs="Times New Roman"/>
          <w:bCs/>
          <w:sz w:val="24"/>
          <w:szCs w:val="24"/>
        </w:rPr>
        <w:t>Izmaksas uz vienu studējošo studiju programmā latviešu valodā un angļu valodā neatšķirsies. Minimālais studējošo skaits grupā, lai nodrošinātu studiju programmas rentabilitāti ir 9 studējošie grupā.</w:t>
      </w:r>
    </w:p>
    <w:p w14:paraId="65167EA1" w14:textId="77777777" w:rsidR="004B3C7C" w:rsidRPr="004B3C7C" w:rsidRDefault="004B3C7C" w:rsidP="004B3C7C">
      <w:pPr>
        <w:jc w:val="both"/>
        <w:rPr>
          <w:rFonts w:ascii="Times New Roman" w:hAnsi="Times New Roman" w:cs="Times New Roman"/>
          <w:b/>
          <w:bCs/>
          <w:sz w:val="24"/>
          <w:szCs w:val="24"/>
        </w:rPr>
      </w:pPr>
    </w:p>
    <w:p w14:paraId="2B04DD1A" w14:textId="77777777" w:rsidR="004B3C7C" w:rsidRPr="004B3C7C" w:rsidRDefault="004B3C7C" w:rsidP="004B3C7C">
      <w:pPr>
        <w:jc w:val="both"/>
        <w:rPr>
          <w:rFonts w:ascii="Times New Roman" w:hAnsi="Times New Roman" w:cs="Times New Roman"/>
          <w:b/>
          <w:i/>
          <w:sz w:val="24"/>
          <w:szCs w:val="24"/>
        </w:rPr>
      </w:pPr>
    </w:p>
    <w:p w14:paraId="74A2F686" w14:textId="77777777" w:rsidR="004B3C7C" w:rsidRPr="004B3C7C" w:rsidRDefault="004B3C7C" w:rsidP="004B3C7C">
      <w:pPr>
        <w:jc w:val="both"/>
        <w:rPr>
          <w:rFonts w:ascii="Times New Roman" w:hAnsi="Times New Roman" w:cs="Times New Roman"/>
          <w:b/>
          <w:sz w:val="24"/>
          <w:szCs w:val="24"/>
        </w:rPr>
      </w:pPr>
      <w:r w:rsidRPr="004B3C7C">
        <w:rPr>
          <w:rFonts w:ascii="Times New Roman" w:hAnsi="Times New Roman" w:cs="Times New Roman"/>
          <w:b/>
          <w:sz w:val="24"/>
          <w:szCs w:val="24"/>
        </w:rPr>
        <w:t xml:space="preserve">3.4. Mācībspēki </w:t>
      </w:r>
    </w:p>
    <w:p w14:paraId="2AD868D8" w14:textId="77777777" w:rsidR="004B3C7C" w:rsidRPr="004B3C7C" w:rsidRDefault="004B3C7C" w:rsidP="004B3C7C">
      <w:pPr>
        <w:jc w:val="both"/>
        <w:rPr>
          <w:rFonts w:ascii="Times New Roman" w:hAnsi="Times New Roman" w:cs="Times New Roman"/>
          <w:sz w:val="24"/>
          <w:szCs w:val="24"/>
        </w:rPr>
      </w:pPr>
    </w:p>
    <w:p w14:paraId="4B3AEB2D"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3.4.1. Studiju programmas īstenošanā iesaistīto mācībspēku (akadēmiskā personāla, viesprofesoru, asociēto viesprofesoru, viesdocentu, vieslektoru un viesasistentu) kvalifikācijas atbilstības studiju programmas īstenošanas nosacījumiem un normatīvo aktu prasībām novērtējums. Sniegt informāciju par to, kā mācībspēku kvalifikācija palīdz sasniegt studiju rezultātus. </w:t>
      </w:r>
    </w:p>
    <w:p w14:paraId="2E5D0CD8" w14:textId="77777777" w:rsidR="004B3C7C" w:rsidRPr="004B3C7C" w:rsidRDefault="004B3C7C" w:rsidP="004B3C7C">
      <w:pPr>
        <w:jc w:val="both"/>
        <w:rPr>
          <w:rFonts w:ascii="Times New Roman" w:hAnsi="Times New Roman" w:cs="Times New Roman"/>
          <w:sz w:val="24"/>
          <w:szCs w:val="24"/>
        </w:rPr>
      </w:pPr>
    </w:p>
    <w:p w14:paraId="42C278BC"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ABSP “Bioloģija” iesaistītā mācībspēku kvalifikācija pilnībā atbilst programmas īstenošanas nosacījumiem, programmas saturam un normatīvo aktu prasībām. Apliecinājumu, ka akadēmiskās studiju programmas realizācijā iesaistītais akadēmiskais personāls atbilst Augstskolu likuma 55. panta pirmās daļas trešajā punktā noteiktajām prasībām skatīt pielikumā (</w:t>
      </w:r>
      <w:r w:rsidRPr="004B3C7C">
        <w:rPr>
          <w:rFonts w:ascii="Times New Roman" w:hAnsi="Times New Roman" w:cs="Times New Roman"/>
          <w:i/>
          <w:iCs/>
          <w:sz w:val="24"/>
          <w:szCs w:val="24"/>
        </w:rPr>
        <w:t>3.4.1.ABSP Bioloģija_Apliecinājums par personāla atbilstību 55.pantam</w:t>
      </w:r>
      <w:r w:rsidRPr="004B3C7C">
        <w:rPr>
          <w:rFonts w:ascii="Times New Roman" w:hAnsi="Times New Roman" w:cs="Times New Roman"/>
          <w:sz w:val="24"/>
          <w:szCs w:val="24"/>
        </w:rPr>
        <w:t>). Studiju programmas īstenošanā nodarbinātā akadēmiskā personāla valsts valodas zināšanas atbilst noteikumiem par valsts valodas zināšanu apjomu un valsts valodas prasmes pārbaudes kārtību profesionālo un amata pienākumu veikšanai, resp., tās ļauj jebkuru studiju virziena kursu pilnvērtīgi docēt valsts valodā. Studiju programmā iesaistīto docētāju angļu valodas zināšanu līmenis ļauj studiju programmu pilnvērtīgi realizēt angļu valodā (</w:t>
      </w:r>
      <w:r w:rsidRPr="004B3C7C">
        <w:rPr>
          <w:rFonts w:ascii="Times New Roman" w:hAnsi="Times New Roman" w:cs="Times New Roman"/>
          <w:i/>
          <w:sz w:val="24"/>
          <w:szCs w:val="24"/>
        </w:rPr>
        <w:t>2.3.7.Pamatinformācija par mācībspēkiem</w:t>
      </w:r>
      <w:r w:rsidRPr="004B3C7C">
        <w:rPr>
          <w:rFonts w:ascii="Times New Roman" w:hAnsi="Times New Roman" w:cs="Times New Roman"/>
          <w:sz w:val="24"/>
          <w:szCs w:val="24"/>
        </w:rPr>
        <w:t>).</w:t>
      </w:r>
    </w:p>
    <w:p w14:paraId="399E9BF7" w14:textId="77777777" w:rsidR="004B3C7C" w:rsidRPr="004B3C7C" w:rsidRDefault="004B3C7C" w:rsidP="004B3C7C">
      <w:pPr>
        <w:jc w:val="both"/>
        <w:rPr>
          <w:rFonts w:ascii="Times New Roman" w:hAnsi="Times New Roman" w:cs="Times New Roman"/>
          <w:sz w:val="24"/>
          <w:szCs w:val="24"/>
        </w:rPr>
      </w:pPr>
    </w:p>
    <w:p w14:paraId="14D21A24" w14:textId="77777777" w:rsidR="004B3C7C" w:rsidRPr="004B3C7C" w:rsidRDefault="004B3C7C" w:rsidP="004B3C7C">
      <w:pPr>
        <w:jc w:val="both"/>
        <w:rPr>
          <w:rFonts w:ascii="Times New Roman" w:hAnsi="Times New Roman" w:cs="Times New Roman"/>
          <w:sz w:val="24"/>
          <w:szCs w:val="24"/>
        </w:rPr>
      </w:pPr>
    </w:p>
    <w:p w14:paraId="5B418E86"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Uz akreditācijas ziņojuma sagatavošanas brīdi, ABSP “Bioloģija” realizācijā kopumā ir iesaistīti 24 docētāji (skat. 3.4.1.1. tabulu) no kuriem 21 pamatievēlēšanas vieta ir DU, savukārt 3 ir viesdocētāji. 21 docētājam jeb 87,5 % no kopējā docētāju skaita studiju programmā ir doktora zinātniskais grāds.</w:t>
      </w:r>
    </w:p>
    <w:p w14:paraId="7D059466" w14:textId="77777777" w:rsidR="004B3C7C" w:rsidRPr="004B3C7C" w:rsidRDefault="004B3C7C" w:rsidP="004B3C7C">
      <w:pPr>
        <w:jc w:val="both"/>
        <w:rPr>
          <w:rFonts w:ascii="Times New Roman" w:hAnsi="Times New Roman" w:cs="Times New Roman"/>
          <w:sz w:val="24"/>
          <w:szCs w:val="24"/>
        </w:rPr>
      </w:pPr>
    </w:p>
    <w:p w14:paraId="5A1B1892" w14:textId="77777777" w:rsidR="004B3C7C" w:rsidRPr="004B3C7C" w:rsidRDefault="004B3C7C" w:rsidP="004B3C7C">
      <w:pPr>
        <w:jc w:val="both"/>
        <w:rPr>
          <w:rFonts w:ascii="Times New Roman" w:hAnsi="Times New Roman" w:cs="Times New Roman"/>
          <w:b/>
          <w:bCs/>
          <w:i/>
          <w:iCs/>
          <w:sz w:val="20"/>
          <w:szCs w:val="20"/>
        </w:rPr>
      </w:pPr>
      <w:r w:rsidRPr="004B3C7C">
        <w:rPr>
          <w:rFonts w:ascii="Times New Roman" w:hAnsi="Times New Roman" w:cs="Times New Roman"/>
          <w:i/>
          <w:iCs/>
          <w:sz w:val="20"/>
          <w:szCs w:val="20"/>
        </w:rPr>
        <w:t xml:space="preserve">3.4.1.1. tabula. </w:t>
      </w:r>
      <w:r w:rsidRPr="004B3C7C">
        <w:rPr>
          <w:rFonts w:ascii="Times New Roman" w:hAnsi="Times New Roman" w:cs="Times New Roman"/>
          <w:b/>
          <w:bCs/>
          <w:i/>
          <w:iCs/>
          <w:sz w:val="20"/>
          <w:szCs w:val="20"/>
        </w:rPr>
        <w:t>ABSP “Bioloģija” iesaistītais akadēmiskais personāls</w:t>
      </w:r>
    </w:p>
    <w:tbl>
      <w:tblPr>
        <w:tblStyle w:val="TableGrid"/>
        <w:tblW w:w="0" w:type="auto"/>
        <w:tblLook w:val="04A0" w:firstRow="1" w:lastRow="0" w:firstColumn="1" w:lastColumn="0" w:noHBand="0" w:noVBand="1"/>
      </w:tblPr>
      <w:tblGrid>
        <w:gridCol w:w="1778"/>
        <w:gridCol w:w="1734"/>
        <w:gridCol w:w="1781"/>
        <w:gridCol w:w="1900"/>
        <w:gridCol w:w="1823"/>
      </w:tblGrid>
      <w:tr w:rsidR="004B3C7C" w:rsidRPr="004B3C7C" w14:paraId="1890D0E8" w14:textId="77777777" w:rsidTr="00DD1FE7">
        <w:tc>
          <w:tcPr>
            <w:tcW w:w="1947" w:type="dxa"/>
            <w:vAlign w:val="center"/>
          </w:tcPr>
          <w:p w14:paraId="5C8A7B45" w14:textId="77777777" w:rsidR="004B3C7C" w:rsidRPr="004B3C7C" w:rsidRDefault="004B3C7C" w:rsidP="00DD1FE7">
            <w:pPr>
              <w:jc w:val="center"/>
              <w:rPr>
                <w:rFonts w:ascii="Times New Roman" w:hAnsi="Times New Roman" w:cs="Times New Roman"/>
                <w:b/>
                <w:bCs/>
                <w:sz w:val="20"/>
                <w:szCs w:val="20"/>
              </w:rPr>
            </w:pPr>
            <w:r w:rsidRPr="004B3C7C">
              <w:rPr>
                <w:rFonts w:ascii="Times New Roman" w:hAnsi="Times New Roman" w:cs="Times New Roman"/>
                <w:b/>
                <w:bCs/>
                <w:sz w:val="20"/>
                <w:szCs w:val="20"/>
              </w:rPr>
              <w:t>Amats</w:t>
            </w:r>
          </w:p>
        </w:tc>
        <w:tc>
          <w:tcPr>
            <w:tcW w:w="1947" w:type="dxa"/>
            <w:vAlign w:val="center"/>
          </w:tcPr>
          <w:p w14:paraId="47A7E4ED" w14:textId="77777777" w:rsidR="004B3C7C" w:rsidRPr="004B3C7C" w:rsidRDefault="004B3C7C" w:rsidP="00DD1FE7">
            <w:pPr>
              <w:jc w:val="center"/>
              <w:rPr>
                <w:rFonts w:ascii="Times New Roman" w:hAnsi="Times New Roman" w:cs="Times New Roman"/>
                <w:b/>
                <w:bCs/>
                <w:sz w:val="20"/>
                <w:szCs w:val="20"/>
              </w:rPr>
            </w:pPr>
            <w:r w:rsidRPr="004B3C7C">
              <w:rPr>
                <w:rFonts w:ascii="Times New Roman" w:hAnsi="Times New Roman" w:cs="Times New Roman"/>
                <w:b/>
                <w:bCs/>
                <w:sz w:val="20"/>
                <w:szCs w:val="20"/>
              </w:rPr>
              <w:t>Skaits</w:t>
            </w:r>
          </w:p>
        </w:tc>
        <w:tc>
          <w:tcPr>
            <w:tcW w:w="1947" w:type="dxa"/>
            <w:vAlign w:val="center"/>
          </w:tcPr>
          <w:p w14:paraId="0F06304B" w14:textId="77777777" w:rsidR="004B3C7C" w:rsidRPr="004B3C7C" w:rsidRDefault="004B3C7C" w:rsidP="00DD1FE7">
            <w:pPr>
              <w:jc w:val="center"/>
              <w:rPr>
                <w:rFonts w:ascii="Times New Roman" w:hAnsi="Times New Roman" w:cs="Times New Roman"/>
                <w:b/>
                <w:bCs/>
                <w:i/>
                <w:iCs/>
                <w:sz w:val="20"/>
                <w:szCs w:val="20"/>
              </w:rPr>
            </w:pPr>
            <w:r w:rsidRPr="004B3C7C">
              <w:rPr>
                <w:rFonts w:ascii="Times New Roman" w:hAnsi="Times New Roman" w:cs="Times New Roman"/>
                <w:b/>
                <w:bCs/>
                <w:i/>
                <w:iCs/>
                <w:sz w:val="20"/>
                <w:szCs w:val="20"/>
              </w:rPr>
              <w:t>% no kopskaita</w:t>
            </w:r>
          </w:p>
        </w:tc>
        <w:tc>
          <w:tcPr>
            <w:tcW w:w="1947" w:type="dxa"/>
            <w:vAlign w:val="center"/>
          </w:tcPr>
          <w:p w14:paraId="7B7758B4" w14:textId="77777777" w:rsidR="004B3C7C" w:rsidRPr="004B3C7C" w:rsidRDefault="004B3C7C" w:rsidP="00DD1FE7">
            <w:pPr>
              <w:jc w:val="center"/>
              <w:rPr>
                <w:rFonts w:ascii="Times New Roman" w:hAnsi="Times New Roman" w:cs="Times New Roman"/>
                <w:b/>
                <w:bCs/>
                <w:i/>
                <w:iCs/>
                <w:sz w:val="20"/>
                <w:szCs w:val="20"/>
              </w:rPr>
            </w:pPr>
            <w:r w:rsidRPr="004B3C7C">
              <w:rPr>
                <w:rFonts w:ascii="Times New Roman" w:hAnsi="Times New Roman" w:cs="Times New Roman"/>
                <w:b/>
                <w:bCs/>
                <w:i/>
                <w:iCs/>
                <w:sz w:val="20"/>
                <w:szCs w:val="20"/>
              </w:rPr>
              <w:t>Pamatievēlēšanas vieta DU</w:t>
            </w:r>
          </w:p>
        </w:tc>
        <w:tc>
          <w:tcPr>
            <w:tcW w:w="1948" w:type="dxa"/>
            <w:vAlign w:val="center"/>
          </w:tcPr>
          <w:p w14:paraId="2C92D8B8" w14:textId="77777777" w:rsidR="004B3C7C" w:rsidRPr="004B3C7C" w:rsidRDefault="004B3C7C" w:rsidP="00DD1FE7">
            <w:pPr>
              <w:jc w:val="center"/>
              <w:rPr>
                <w:rFonts w:ascii="Times New Roman" w:hAnsi="Times New Roman" w:cs="Times New Roman"/>
                <w:b/>
                <w:bCs/>
                <w:i/>
                <w:iCs/>
                <w:sz w:val="20"/>
                <w:szCs w:val="20"/>
              </w:rPr>
            </w:pPr>
            <w:r w:rsidRPr="004B3C7C">
              <w:rPr>
                <w:rFonts w:ascii="Times New Roman" w:hAnsi="Times New Roman" w:cs="Times New Roman"/>
                <w:b/>
                <w:bCs/>
                <w:i/>
                <w:iCs/>
                <w:sz w:val="20"/>
                <w:szCs w:val="20"/>
              </w:rPr>
              <w:t>Viesdocētājs</w:t>
            </w:r>
          </w:p>
        </w:tc>
      </w:tr>
      <w:tr w:rsidR="004B3C7C" w:rsidRPr="004B3C7C" w14:paraId="214C64B6" w14:textId="77777777" w:rsidTr="00DD1FE7">
        <w:tc>
          <w:tcPr>
            <w:tcW w:w="1947" w:type="dxa"/>
            <w:shd w:val="clear" w:color="auto" w:fill="auto"/>
          </w:tcPr>
          <w:p w14:paraId="06AB0164" w14:textId="77777777" w:rsidR="004B3C7C" w:rsidRPr="004B3C7C" w:rsidRDefault="004B3C7C" w:rsidP="00DD1FE7">
            <w:pPr>
              <w:jc w:val="both"/>
              <w:rPr>
                <w:rFonts w:ascii="Times New Roman" w:hAnsi="Times New Roman" w:cs="Times New Roman"/>
                <w:i/>
                <w:iCs/>
                <w:sz w:val="20"/>
                <w:szCs w:val="20"/>
              </w:rPr>
            </w:pPr>
            <w:r w:rsidRPr="004B3C7C">
              <w:rPr>
                <w:rFonts w:ascii="Times New Roman" w:eastAsia="Times New Roman" w:hAnsi="Times New Roman" w:cs="Times New Roman"/>
                <w:i/>
                <w:iCs/>
                <w:sz w:val="20"/>
                <w:szCs w:val="20"/>
              </w:rPr>
              <w:t>Profesors</w:t>
            </w:r>
          </w:p>
        </w:tc>
        <w:tc>
          <w:tcPr>
            <w:tcW w:w="1947" w:type="dxa"/>
            <w:shd w:val="clear" w:color="auto" w:fill="auto"/>
          </w:tcPr>
          <w:p w14:paraId="69611A24"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sz w:val="20"/>
                <w:szCs w:val="20"/>
              </w:rPr>
              <w:t>4</w:t>
            </w:r>
          </w:p>
        </w:tc>
        <w:tc>
          <w:tcPr>
            <w:tcW w:w="1947" w:type="dxa"/>
            <w:shd w:val="clear" w:color="auto" w:fill="auto"/>
          </w:tcPr>
          <w:p w14:paraId="4D34B57D"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sz w:val="20"/>
                <w:szCs w:val="20"/>
              </w:rPr>
              <w:t>17</w:t>
            </w:r>
          </w:p>
        </w:tc>
        <w:tc>
          <w:tcPr>
            <w:tcW w:w="1947" w:type="dxa"/>
            <w:shd w:val="clear" w:color="auto" w:fill="auto"/>
          </w:tcPr>
          <w:p w14:paraId="7A235127"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sz w:val="20"/>
                <w:szCs w:val="20"/>
              </w:rPr>
              <w:t>4 (100 %)</w:t>
            </w:r>
          </w:p>
        </w:tc>
        <w:tc>
          <w:tcPr>
            <w:tcW w:w="1948" w:type="dxa"/>
            <w:shd w:val="clear" w:color="auto" w:fill="auto"/>
          </w:tcPr>
          <w:p w14:paraId="37ED2FB8" w14:textId="77777777" w:rsidR="004B3C7C" w:rsidRPr="004B3C7C" w:rsidRDefault="004B3C7C" w:rsidP="00DD1FE7">
            <w:pPr>
              <w:jc w:val="center"/>
              <w:rPr>
                <w:rFonts w:ascii="Times New Roman" w:hAnsi="Times New Roman" w:cs="Times New Roman"/>
                <w:i/>
                <w:iCs/>
                <w:sz w:val="20"/>
                <w:szCs w:val="20"/>
              </w:rPr>
            </w:pPr>
          </w:p>
        </w:tc>
      </w:tr>
      <w:tr w:rsidR="004B3C7C" w:rsidRPr="004B3C7C" w14:paraId="48C678E1" w14:textId="77777777" w:rsidTr="00DD1FE7">
        <w:tc>
          <w:tcPr>
            <w:tcW w:w="1947" w:type="dxa"/>
            <w:shd w:val="clear" w:color="auto" w:fill="auto"/>
          </w:tcPr>
          <w:p w14:paraId="0AC05CCF" w14:textId="77777777" w:rsidR="004B3C7C" w:rsidRPr="004B3C7C" w:rsidRDefault="004B3C7C" w:rsidP="00DD1FE7">
            <w:pPr>
              <w:jc w:val="both"/>
              <w:rPr>
                <w:rFonts w:ascii="Times New Roman" w:hAnsi="Times New Roman" w:cs="Times New Roman"/>
                <w:i/>
                <w:iCs/>
                <w:sz w:val="20"/>
                <w:szCs w:val="20"/>
              </w:rPr>
            </w:pPr>
            <w:r w:rsidRPr="004B3C7C">
              <w:rPr>
                <w:rFonts w:ascii="Times New Roman" w:eastAsia="Times New Roman" w:hAnsi="Times New Roman" w:cs="Times New Roman"/>
                <w:i/>
                <w:iCs/>
                <w:sz w:val="20"/>
                <w:szCs w:val="20"/>
              </w:rPr>
              <w:t>Asoc. prof.</w:t>
            </w:r>
          </w:p>
        </w:tc>
        <w:tc>
          <w:tcPr>
            <w:tcW w:w="1947" w:type="dxa"/>
            <w:shd w:val="clear" w:color="auto" w:fill="auto"/>
          </w:tcPr>
          <w:p w14:paraId="10B517A4"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sz w:val="20"/>
                <w:szCs w:val="20"/>
              </w:rPr>
              <w:t>1</w:t>
            </w:r>
          </w:p>
        </w:tc>
        <w:tc>
          <w:tcPr>
            <w:tcW w:w="1947" w:type="dxa"/>
            <w:shd w:val="clear" w:color="auto" w:fill="auto"/>
          </w:tcPr>
          <w:p w14:paraId="0E58A907"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sz w:val="20"/>
                <w:szCs w:val="20"/>
              </w:rPr>
              <w:t>4</w:t>
            </w:r>
          </w:p>
        </w:tc>
        <w:tc>
          <w:tcPr>
            <w:tcW w:w="1947" w:type="dxa"/>
            <w:shd w:val="clear" w:color="auto" w:fill="auto"/>
          </w:tcPr>
          <w:p w14:paraId="7A5918BA"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sz w:val="20"/>
                <w:szCs w:val="20"/>
              </w:rPr>
              <w:t>1 (100 %)</w:t>
            </w:r>
          </w:p>
        </w:tc>
        <w:tc>
          <w:tcPr>
            <w:tcW w:w="1948" w:type="dxa"/>
            <w:shd w:val="clear" w:color="auto" w:fill="auto"/>
          </w:tcPr>
          <w:p w14:paraId="471697B3" w14:textId="77777777" w:rsidR="004B3C7C" w:rsidRPr="004B3C7C" w:rsidRDefault="004B3C7C" w:rsidP="00DD1FE7">
            <w:pPr>
              <w:jc w:val="center"/>
              <w:rPr>
                <w:rFonts w:ascii="Times New Roman" w:hAnsi="Times New Roman" w:cs="Times New Roman"/>
                <w:i/>
                <w:iCs/>
                <w:sz w:val="20"/>
                <w:szCs w:val="20"/>
              </w:rPr>
            </w:pPr>
          </w:p>
        </w:tc>
      </w:tr>
      <w:tr w:rsidR="004B3C7C" w:rsidRPr="004B3C7C" w14:paraId="0AF30C4B" w14:textId="77777777" w:rsidTr="00DD1FE7">
        <w:tc>
          <w:tcPr>
            <w:tcW w:w="1947" w:type="dxa"/>
            <w:shd w:val="clear" w:color="auto" w:fill="auto"/>
          </w:tcPr>
          <w:p w14:paraId="01183B31" w14:textId="77777777" w:rsidR="004B3C7C" w:rsidRPr="004B3C7C" w:rsidRDefault="004B3C7C" w:rsidP="00DD1FE7">
            <w:pPr>
              <w:jc w:val="both"/>
              <w:rPr>
                <w:rFonts w:ascii="Times New Roman" w:hAnsi="Times New Roman" w:cs="Times New Roman"/>
                <w:i/>
                <w:iCs/>
                <w:sz w:val="20"/>
                <w:szCs w:val="20"/>
              </w:rPr>
            </w:pPr>
            <w:r w:rsidRPr="004B3C7C">
              <w:rPr>
                <w:rFonts w:ascii="Times New Roman" w:eastAsia="Times New Roman" w:hAnsi="Times New Roman" w:cs="Times New Roman"/>
                <w:i/>
                <w:iCs/>
                <w:sz w:val="20"/>
                <w:szCs w:val="20"/>
              </w:rPr>
              <w:t>Docents</w:t>
            </w:r>
          </w:p>
        </w:tc>
        <w:tc>
          <w:tcPr>
            <w:tcW w:w="1947" w:type="dxa"/>
            <w:shd w:val="clear" w:color="auto" w:fill="auto"/>
          </w:tcPr>
          <w:p w14:paraId="19A3660C"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sz w:val="20"/>
                <w:szCs w:val="20"/>
              </w:rPr>
              <w:t>6</w:t>
            </w:r>
          </w:p>
        </w:tc>
        <w:tc>
          <w:tcPr>
            <w:tcW w:w="1947" w:type="dxa"/>
            <w:shd w:val="clear" w:color="auto" w:fill="auto"/>
          </w:tcPr>
          <w:p w14:paraId="2C8EAA63"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sz w:val="20"/>
                <w:szCs w:val="20"/>
              </w:rPr>
              <w:t>25</w:t>
            </w:r>
          </w:p>
        </w:tc>
        <w:tc>
          <w:tcPr>
            <w:tcW w:w="1947" w:type="dxa"/>
            <w:shd w:val="clear" w:color="auto" w:fill="auto"/>
          </w:tcPr>
          <w:p w14:paraId="782B56A4"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sz w:val="20"/>
                <w:szCs w:val="20"/>
              </w:rPr>
              <w:t>5 (83 %)</w:t>
            </w:r>
          </w:p>
        </w:tc>
        <w:tc>
          <w:tcPr>
            <w:tcW w:w="1948" w:type="dxa"/>
            <w:shd w:val="clear" w:color="auto" w:fill="auto"/>
          </w:tcPr>
          <w:p w14:paraId="31A7BC64"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sz w:val="20"/>
                <w:szCs w:val="20"/>
              </w:rPr>
              <w:t>1</w:t>
            </w:r>
          </w:p>
        </w:tc>
      </w:tr>
      <w:tr w:rsidR="004B3C7C" w:rsidRPr="004B3C7C" w14:paraId="6A002157" w14:textId="77777777" w:rsidTr="00DD1FE7">
        <w:tc>
          <w:tcPr>
            <w:tcW w:w="1947" w:type="dxa"/>
            <w:shd w:val="clear" w:color="auto" w:fill="auto"/>
          </w:tcPr>
          <w:p w14:paraId="292B430F" w14:textId="77777777" w:rsidR="004B3C7C" w:rsidRPr="004B3C7C" w:rsidRDefault="004B3C7C" w:rsidP="00DD1FE7">
            <w:pPr>
              <w:jc w:val="both"/>
              <w:rPr>
                <w:rFonts w:ascii="Times New Roman" w:hAnsi="Times New Roman" w:cs="Times New Roman"/>
                <w:i/>
                <w:iCs/>
                <w:sz w:val="20"/>
                <w:szCs w:val="20"/>
              </w:rPr>
            </w:pPr>
            <w:r w:rsidRPr="004B3C7C">
              <w:rPr>
                <w:rFonts w:ascii="Times New Roman" w:eastAsia="Times New Roman" w:hAnsi="Times New Roman" w:cs="Times New Roman"/>
                <w:i/>
                <w:iCs/>
                <w:sz w:val="20"/>
                <w:szCs w:val="20"/>
              </w:rPr>
              <w:t>Vadošais pētnieks</w:t>
            </w:r>
          </w:p>
        </w:tc>
        <w:tc>
          <w:tcPr>
            <w:tcW w:w="1947" w:type="dxa"/>
            <w:shd w:val="clear" w:color="auto" w:fill="auto"/>
          </w:tcPr>
          <w:p w14:paraId="7BB8578F"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sz w:val="20"/>
                <w:szCs w:val="20"/>
              </w:rPr>
              <w:t>7</w:t>
            </w:r>
          </w:p>
        </w:tc>
        <w:tc>
          <w:tcPr>
            <w:tcW w:w="1947" w:type="dxa"/>
            <w:shd w:val="clear" w:color="auto" w:fill="auto"/>
          </w:tcPr>
          <w:p w14:paraId="6A04033B"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sz w:val="20"/>
                <w:szCs w:val="20"/>
              </w:rPr>
              <w:t>29</w:t>
            </w:r>
          </w:p>
        </w:tc>
        <w:tc>
          <w:tcPr>
            <w:tcW w:w="1947" w:type="dxa"/>
            <w:shd w:val="clear" w:color="auto" w:fill="auto"/>
          </w:tcPr>
          <w:p w14:paraId="36FCD90F"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sz w:val="20"/>
                <w:szCs w:val="20"/>
              </w:rPr>
              <w:t>7 100 %</w:t>
            </w:r>
          </w:p>
        </w:tc>
        <w:tc>
          <w:tcPr>
            <w:tcW w:w="1948" w:type="dxa"/>
            <w:shd w:val="clear" w:color="auto" w:fill="auto"/>
          </w:tcPr>
          <w:p w14:paraId="1D1FDA23" w14:textId="77777777" w:rsidR="004B3C7C" w:rsidRPr="004B3C7C" w:rsidRDefault="004B3C7C" w:rsidP="00DD1FE7">
            <w:pPr>
              <w:jc w:val="center"/>
              <w:rPr>
                <w:rFonts w:ascii="Times New Roman" w:hAnsi="Times New Roman" w:cs="Times New Roman"/>
                <w:i/>
                <w:iCs/>
                <w:sz w:val="20"/>
                <w:szCs w:val="20"/>
              </w:rPr>
            </w:pPr>
          </w:p>
        </w:tc>
      </w:tr>
      <w:tr w:rsidR="004B3C7C" w:rsidRPr="004B3C7C" w14:paraId="379EDB2A" w14:textId="77777777" w:rsidTr="00DD1FE7">
        <w:tc>
          <w:tcPr>
            <w:tcW w:w="1947" w:type="dxa"/>
            <w:shd w:val="clear" w:color="auto" w:fill="auto"/>
          </w:tcPr>
          <w:p w14:paraId="220C0264" w14:textId="77777777" w:rsidR="004B3C7C" w:rsidRPr="004B3C7C" w:rsidRDefault="004B3C7C" w:rsidP="00DD1FE7">
            <w:pPr>
              <w:jc w:val="both"/>
              <w:rPr>
                <w:rFonts w:ascii="Times New Roman" w:hAnsi="Times New Roman" w:cs="Times New Roman"/>
                <w:i/>
                <w:iCs/>
                <w:sz w:val="20"/>
                <w:szCs w:val="20"/>
              </w:rPr>
            </w:pPr>
            <w:r w:rsidRPr="004B3C7C">
              <w:rPr>
                <w:rFonts w:ascii="Times New Roman" w:eastAsia="Times New Roman" w:hAnsi="Times New Roman" w:cs="Times New Roman"/>
                <w:i/>
                <w:iCs/>
                <w:sz w:val="20"/>
                <w:szCs w:val="20"/>
              </w:rPr>
              <w:t>Pētnieks</w:t>
            </w:r>
          </w:p>
        </w:tc>
        <w:tc>
          <w:tcPr>
            <w:tcW w:w="1947" w:type="dxa"/>
            <w:shd w:val="clear" w:color="auto" w:fill="auto"/>
          </w:tcPr>
          <w:p w14:paraId="41C46C80"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sz w:val="20"/>
                <w:szCs w:val="20"/>
              </w:rPr>
              <w:t>3</w:t>
            </w:r>
          </w:p>
        </w:tc>
        <w:tc>
          <w:tcPr>
            <w:tcW w:w="1947" w:type="dxa"/>
            <w:shd w:val="clear" w:color="auto" w:fill="auto"/>
          </w:tcPr>
          <w:p w14:paraId="278350DB"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sz w:val="20"/>
                <w:szCs w:val="20"/>
              </w:rPr>
              <w:t>13</w:t>
            </w:r>
          </w:p>
        </w:tc>
        <w:tc>
          <w:tcPr>
            <w:tcW w:w="1947" w:type="dxa"/>
            <w:shd w:val="clear" w:color="auto" w:fill="auto"/>
          </w:tcPr>
          <w:p w14:paraId="73C199AD"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sz w:val="20"/>
                <w:szCs w:val="20"/>
              </w:rPr>
              <w:t>3 100 %</w:t>
            </w:r>
          </w:p>
        </w:tc>
        <w:tc>
          <w:tcPr>
            <w:tcW w:w="1948" w:type="dxa"/>
            <w:shd w:val="clear" w:color="auto" w:fill="auto"/>
          </w:tcPr>
          <w:p w14:paraId="653183EC" w14:textId="77777777" w:rsidR="004B3C7C" w:rsidRPr="004B3C7C" w:rsidRDefault="004B3C7C" w:rsidP="00DD1FE7">
            <w:pPr>
              <w:jc w:val="center"/>
              <w:rPr>
                <w:rFonts w:ascii="Times New Roman" w:hAnsi="Times New Roman" w:cs="Times New Roman"/>
                <w:i/>
                <w:iCs/>
                <w:sz w:val="20"/>
                <w:szCs w:val="20"/>
              </w:rPr>
            </w:pPr>
          </w:p>
        </w:tc>
      </w:tr>
      <w:tr w:rsidR="004B3C7C" w:rsidRPr="004B3C7C" w14:paraId="5E29BE8C" w14:textId="77777777" w:rsidTr="00DD1FE7">
        <w:tc>
          <w:tcPr>
            <w:tcW w:w="1947" w:type="dxa"/>
            <w:shd w:val="clear" w:color="auto" w:fill="auto"/>
          </w:tcPr>
          <w:p w14:paraId="644A9958" w14:textId="77777777" w:rsidR="004B3C7C" w:rsidRPr="004B3C7C" w:rsidRDefault="004B3C7C" w:rsidP="00DD1FE7">
            <w:pPr>
              <w:jc w:val="both"/>
              <w:rPr>
                <w:rFonts w:ascii="Times New Roman" w:hAnsi="Times New Roman" w:cs="Times New Roman"/>
                <w:i/>
                <w:iCs/>
                <w:sz w:val="20"/>
                <w:szCs w:val="20"/>
              </w:rPr>
            </w:pPr>
            <w:r w:rsidRPr="004B3C7C">
              <w:rPr>
                <w:rFonts w:ascii="Times New Roman" w:eastAsia="Times New Roman" w:hAnsi="Times New Roman" w:cs="Times New Roman"/>
                <w:i/>
                <w:iCs/>
                <w:sz w:val="20"/>
                <w:szCs w:val="20"/>
              </w:rPr>
              <w:t>Lektors</w:t>
            </w:r>
          </w:p>
        </w:tc>
        <w:tc>
          <w:tcPr>
            <w:tcW w:w="1947" w:type="dxa"/>
            <w:shd w:val="clear" w:color="auto" w:fill="auto"/>
          </w:tcPr>
          <w:p w14:paraId="1CE9C2ED"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sz w:val="20"/>
                <w:szCs w:val="20"/>
              </w:rPr>
              <w:t>2</w:t>
            </w:r>
          </w:p>
        </w:tc>
        <w:tc>
          <w:tcPr>
            <w:tcW w:w="1947" w:type="dxa"/>
            <w:shd w:val="clear" w:color="auto" w:fill="auto"/>
          </w:tcPr>
          <w:p w14:paraId="4EE7BE89"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sz w:val="20"/>
                <w:szCs w:val="20"/>
              </w:rPr>
              <w:t>8</w:t>
            </w:r>
          </w:p>
        </w:tc>
        <w:tc>
          <w:tcPr>
            <w:tcW w:w="1947" w:type="dxa"/>
            <w:shd w:val="clear" w:color="auto" w:fill="auto"/>
          </w:tcPr>
          <w:p w14:paraId="2B856FB4"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sz w:val="20"/>
                <w:szCs w:val="20"/>
              </w:rPr>
              <w:t>1 (50 %)</w:t>
            </w:r>
          </w:p>
        </w:tc>
        <w:tc>
          <w:tcPr>
            <w:tcW w:w="1948" w:type="dxa"/>
            <w:shd w:val="clear" w:color="auto" w:fill="auto"/>
          </w:tcPr>
          <w:p w14:paraId="391B0F61"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sz w:val="20"/>
                <w:szCs w:val="20"/>
              </w:rPr>
              <w:t>1</w:t>
            </w:r>
          </w:p>
        </w:tc>
      </w:tr>
      <w:tr w:rsidR="004B3C7C" w:rsidRPr="004B3C7C" w14:paraId="44558B8A" w14:textId="77777777" w:rsidTr="00DD1FE7">
        <w:tc>
          <w:tcPr>
            <w:tcW w:w="1947" w:type="dxa"/>
            <w:shd w:val="clear" w:color="auto" w:fill="auto"/>
          </w:tcPr>
          <w:p w14:paraId="027FF78D" w14:textId="77777777" w:rsidR="004B3C7C" w:rsidRPr="004B3C7C" w:rsidRDefault="004B3C7C" w:rsidP="00DD1FE7">
            <w:pPr>
              <w:jc w:val="both"/>
              <w:rPr>
                <w:rFonts w:ascii="Times New Roman" w:hAnsi="Times New Roman" w:cs="Times New Roman"/>
                <w:i/>
                <w:iCs/>
                <w:sz w:val="20"/>
                <w:szCs w:val="20"/>
              </w:rPr>
            </w:pPr>
            <w:r w:rsidRPr="004B3C7C">
              <w:rPr>
                <w:rFonts w:ascii="Times New Roman" w:eastAsia="Times New Roman" w:hAnsi="Times New Roman" w:cs="Times New Roman"/>
                <w:i/>
                <w:iCs/>
                <w:sz w:val="20"/>
                <w:szCs w:val="20"/>
              </w:rPr>
              <w:t>Asistents</w:t>
            </w:r>
          </w:p>
        </w:tc>
        <w:tc>
          <w:tcPr>
            <w:tcW w:w="1947" w:type="dxa"/>
            <w:shd w:val="clear" w:color="auto" w:fill="auto"/>
          </w:tcPr>
          <w:p w14:paraId="024884EA"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sz w:val="20"/>
                <w:szCs w:val="20"/>
              </w:rPr>
              <w:t>1</w:t>
            </w:r>
          </w:p>
        </w:tc>
        <w:tc>
          <w:tcPr>
            <w:tcW w:w="1947" w:type="dxa"/>
            <w:shd w:val="clear" w:color="auto" w:fill="auto"/>
          </w:tcPr>
          <w:p w14:paraId="331FAA53"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sz w:val="20"/>
                <w:szCs w:val="20"/>
              </w:rPr>
              <w:t>4</w:t>
            </w:r>
          </w:p>
        </w:tc>
        <w:tc>
          <w:tcPr>
            <w:tcW w:w="1947" w:type="dxa"/>
            <w:shd w:val="clear" w:color="auto" w:fill="auto"/>
          </w:tcPr>
          <w:p w14:paraId="60D60E28"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sz w:val="20"/>
                <w:szCs w:val="20"/>
              </w:rPr>
              <w:t>-</w:t>
            </w:r>
          </w:p>
        </w:tc>
        <w:tc>
          <w:tcPr>
            <w:tcW w:w="1948" w:type="dxa"/>
            <w:shd w:val="clear" w:color="auto" w:fill="auto"/>
          </w:tcPr>
          <w:p w14:paraId="0EEA0F31"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sz w:val="20"/>
                <w:szCs w:val="20"/>
              </w:rPr>
              <w:t>1</w:t>
            </w:r>
          </w:p>
        </w:tc>
      </w:tr>
      <w:tr w:rsidR="004B3C7C" w:rsidRPr="004B3C7C" w14:paraId="0548526A" w14:textId="77777777" w:rsidTr="00DD1FE7">
        <w:tc>
          <w:tcPr>
            <w:tcW w:w="1947" w:type="dxa"/>
            <w:shd w:val="clear" w:color="auto" w:fill="auto"/>
          </w:tcPr>
          <w:p w14:paraId="20D70494" w14:textId="77777777" w:rsidR="004B3C7C" w:rsidRPr="004B3C7C" w:rsidRDefault="004B3C7C" w:rsidP="00DD1FE7">
            <w:pPr>
              <w:jc w:val="both"/>
              <w:rPr>
                <w:rFonts w:ascii="Times New Roman" w:hAnsi="Times New Roman" w:cs="Times New Roman"/>
                <w:b/>
                <w:bCs/>
                <w:sz w:val="20"/>
                <w:szCs w:val="20"/>
              </w:rPr>
            </w:pPr>
            <w:r w:rsidRPr="004B3C7C">
              <w:rPr>
                <w:rFonts w:ascii="Times New Roman" w:eastAsia="Times New Roman" w:hAnsi="Times New Roman" w:cs="Times New Roman"/>
                <w:b/>
                <w:bCs/>
                <w:sz w:val="20"/>
                <w:szCs w:val="20"/>
              </w:rPr>
              <w:t>Kopā</w:t>
            </w:r>
          </w:p>
        </w:tc>
        <w:tc>
          <w:tcPr>
            <w:tcW w:w="1947" w:type="dxa"/>
            <w:shd w:val="clear" w:color="auto" w:fill="auto"/>
          </w:tcPr>
          <w:p w14:paraId="73D75444" w14:textId="77777777" w:rsidR="004B3C7C" w:rsidRPr="004B3C7C" w:rsidRDefault="004B3C7C" w:rsidP="00DD1FE7">
            <w:pPr>
              <w:jc w:val="center"/>
              <w:rPr>
                <w:rFonts w:ascii="Times New Roman" w:hAnsi="Times New Roman" w:cs="Times New Roman"/>
                <w:b/>
                <w:bCs/>
                <w:sz w:val="20"/>
                <w:szCs w:val="20"/>
              </w:rPr>
            </w:pPr>
            <w:r w:rsidRPr="004B3C7C">
              <w:rPr>
                <w:rFonts w:ascii="Times New Roman" w:hAnsi="Times New Roman" w:cs="Times New Roman"/>
                <w:b/>
                <w:bCs/>
                <w:sz w:val="20"/>
                <w:szCs w:val="20"/>
              </w:rPr>
              <w:t>24</w:t>
            </w:r>
          </w:p>
        </w:tc>
        <w:tc>
          <w:tcPr>
            <w:tcW w:w="1947" w:type="dxa"/>
            <w:shd w:val="clear" w:color="auto" w:fill="auto"/>
          </w:tcPr>
          <w:p w14:paraId="26C89EE1" w14:textId="77777777" w:rsidR="004B3C7C" w:rsidRPr="004B3C7C" w:rsidRDefault="004B3C7C" w:rsidP="00DD1FE7">
            <w:pPr>
              <w:jc w:val="center"/>
              <w:rPr>
                <w:rFonts w:ascii="Times New Roman" w:hAnsi="Times New Roman" w:cs="Times New Roman"/>
                <w:b/>
                <w:bCs/>
                <w:sz w:val="20"/>
                <w:szCs w:val="20"/>
              </w:rPr>
            </w:pPr>
            <w:r w:rsidRPr="004B3C7C">
              <w:rPr>
                <w:rFonts w:ascii="Times New Roman" w:hAnsi="Times New Roman" w:cs="Times New Roman"/>
                <w:b/>
                <w:bCs/>
                <w:sz w:val="20"/>
                <w:szCs w:val="20"/>
              </w:rPr>
              <w:t>100</w:t>
            </w:r>
          </w:p>
        </w:tc>
        <w:tc>
          <w:tcPr>
            <w:tcW w:w="1947" w:type="dxa"/>
            <w:shd w:val="clear" w:color="auto" w:fill="auto"/>
          </w:tcPr>
          <w:p w14:paraId="7983E00C" w14:textId="77777777" w:rsidR="004B3C7C" w:rsidRPr="004B3C7C" w:rsidRDefault="004B3C7C" w:rsidP="00DD1FE7">
            <w:pPr>
              <w:jc w:val="center"/>
              <w:rPr>
                <w:rFonts w:ascii="Times New Roman" w:hAnsi="Times New Roman" w:cs="Times New Roman"/>
                <w:b/>
                <w:bCs/>
                <w:sz w:val="20"/>
                <w:szCs w:val="20"/>
              </w:rPr>
            </w:pPr>
            <w:r w:rsidRPr="004B3C7C">
              <w:rPr>
                <w:rFonts w:ascii="Times New Roman" w:hAnsi="Times New Roman" w:cs="Times New Roman"/>
                <w:b/>
                <w:bCs/>
                <w:sz w:val="20"/>
                <w:szCs w:val="20"/>
              </w:rPr>
              <w:t>21</w:t>
            </w:r>
          </w:p>
        </w:tc>
        <w:tc>
          <w:tcPr>
            <w:tcW w:w="1948" w:type="dxa"/>
            <w:shd w:val="clear" w:color="auto" w:fill="auto"/>
          </w:tcPr>
          <w:p w14:paraId="5337230C" w14:textId="77777777" w:rsidR="004B3C7C" w:rsidRPr="004B3C7C" w:rsidRDefault="004B3C7C" w:rsidP="00DD1FE7">
            <w:pPr>
              <w:jc w:val="center"/>
              <w:rPr>
                <w:rFonts w:ascii="Times New Roman" w:hAnsi="Times New Roman" w:cs="Times New Roman"/>
                <w:b/>
                <w:bCs/>
                <w:sz w:val="20"/>
                <w:szCs w:val="20"/>
              </w:rPr>
            </w:pPr>
            <w:r w:rsidRPr="004B3C7C">
              <w:rPr>
                <w:rFonts w:ascii="Times New Roman" w:hAnsi="Times New Roman" w:cs="Times New Roman"/>
                <w:b/>
                <w:bCs/>
                <w:sz w:val="20"/>
                <w:szCs w:val="20"/>
              </w:rPr>
              <w:t>3</w:t>
            </w:r>
          </w:p>
        </w:tc>
      </w:tr>
    </w:tbl>
    <w:p w14:paraId="428E51D3" w14:textId="77777777" w:rsidR="004B3C7C" w:rsidRPr="004B3C7C" w:rsidRDefault="004B3C7C" w:rsidP="004B3C7C">
      <w:pPr>
        <w:jc w:val="both"/>
        <w:rPr>
          <w:rFonts w:ascii="Times New Roman" w:hAnsi="Times New Roman" w:cs="Times New Roman"/>
          <w:sz w:val="20"/>
          <w:szCs w:val="20"/>
        </w:rPr>
      </w:pPr>
    </w:p>
    <w:p w14:paraId="68E5D0A9" w14:textId="77777777" w:rsidR="004B3C7C" w:rsidRPr="004B3C7C" w:rsidRDefault="004B3C7C" w:rsidP="004B3C7C">
      <w:pPr>
        <w:jc w:val="both"/>
        <w:rPr>
          <w:rFonts w:ascii="Times New Roman" w:hAnsi="Times New Roman" w:cs="Times New Roman"/>
          <w:i/>
        </w:rPr>
      </w:pPr>
      <w:r w:rsidRPr="004B3C7C">
        <w:rPr>
          <w:rFonts w:ascii="Times New Roman" w:hAnsi="Times New Roman" w:cs="Times New Roman"/>
          <w:sz w:val="24"/>
          <w:szCs w:val="24"/>
        </w:rPr>
        <w:t xml:space="preserve">Kā liecina apkopotie dati, DU mācībspēki un viesdocētāji mērķtiecīgi un regulāri iesaistās dažādās profesionālās pilnveides aktivitātēs viņu zinātniskajām interesēm atbilstošajās jomās gan DU, gan arī ārzemju augstskolās. Līdztekus akadēmiskajam darbam augstskolā mācībspēkiem ir praktiskā pieredze ar nozari saistīto projektu un līgumdarbu realizācijā. Šāda veida aktivitātes veicina vispusīgu izpratni par nozares specifiku, tādējādi arī studiju procesā nodrošinot tiešu teorijas un prakses vienotību. Saraksts ar studiju virziena “Dzīvās dabas </w:t>
      </w:r>
      <w:r w:rsidRPr="004B3C7C">
        <w:rPr>
          <w:rFonts w:ascii="Times New Roman" w:hAnsi="Times New Roman" w:cs="Times New Roman"/>
          <w:sz w:val="24"/>
          <w:szCs w:val="24"/>
        </w:rPr>
        <w:lastRenderedPageBreak/>
        <w:t xml:space="preserve">zinātnes” ietilpstošo studiju programmu īstenošanā iesaistītā akadēmiskā personāla pieredzi nozares projektu realizācijā pievienots pielikumā </w:t>
      </w:r>
      <w:r w:rsidRPr="004B3C7C">
        <w:rPr>
          <w:rFonts w:ascii="Times New Roman" w:hAnsi="Times New Roman" w:cs="Times New Roman"/>
          <w:i/>
          <w:iCs/>
          <w:sz w:val="24"/>
          <w:szCs w:val="24"/>
        </w:rPr>
        <w:t>2.4.3.Dalība projektos</w:t>
      </w:r>
      <w:r w:rsidRPr="004B3C7C">
        <w:rPr>
          <w:rFonts w:ascii="Times New Roman" w:hAnsi="Times New Roman" w:cs="Times New Roman"/>
          <w:sz w:val="24"/>
          <w:szCs w:val="24"/>
        </w:rPr>
        <w:t xml:space="preserve">, savukārt </w:t>
      </w:r>
      <w:r w:rsidRPr="004B3C7C">
        <w:rPr>
          <w:rFonts w:ascii="Times New Roman" w:hAnsi="Times New Roman" w:cs="Times New Roman"/>
          <w:i/>
          <w:sz w:val="24"/>
          <w:szCs w:val="24"/>
        </w:rPr>
        <w:t>2.4.4.Zinātnisko publikāciju saraksts</w:t>
      </w:r>
      <w:r w:rsidRPr="004B3C7C">
        <w:rPr>
          <w:rFonts w:ascii="Times New Roman" w:hAnsi="Times New Roman" w:cs="Times New Roman"/>
          <w:sz w:val="24"/>
          <w:szCs w:val="24"/>
        </w:rPr>
        <w:t xml:space="preserve"> pielikumā  pievienots mācībspēku saraksts, kur pie katra mācībspēka norādītas ar studiju programmām saistītās zinātniskās publikācijas recenzējamos izdevumos vai pētniecības sasniegumi un patenti pēdējo sešu gadu laikā. Mācībspēku CV skat. pielikumā</w:t>
      </w:r>
      <w:r w:rsidRPr="004B3C7C">
        <w:rPr>
          <w:rFonts w:ascii="Times New Roman" w:hAnsi="Times New Roman" w:cs="Times New Roman"/>
          <w:i/>
          <w:iCs/>
          <w:sz w:val="24"/>
          <w:szCs w:val="24"/>
        </w:rPr>
        <w:t xml:space="preserve"> </w:t>
      </w:r>
      <w:r w:rsidRPr="004B3C7C">
        <w:rPr>
          <w:rFonts w:ascii="Times New Roman" w:hAnsi="Times New Roman" w:cs="Times New Roman"/>
          <w:i/>
          <w:sz w:val="24"/>
          <w:szCs w:val="24"/>
        </w:rPr>
        <w:t>2.3.7_Macībspēku CV.</w:t>
      </w:r>
    </w:p>
    <w:p w14:paraId="5382C866" w14:textId="77777777" w:rsidR="004B3C7C" w:rsidRPr="004B3C7C" w:rsidRDefault="004B3C7C" w:rsidP="004B3C7C">
      <w:pPr>
        <w:jc w:val="both"/>
        <w:rPr>
          <w:rFonts w:ascii="Times New Roman" w:hAnsi="Times New Roman" w:cs="Times New Roman"/>
          <w:sz w:val="24"/>
          <w:szCs w:val="24"/>
        </w:rPr>
      </w:pPr>
    </w:p>
    <w:p w14:paraId="5B4EC533"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Programmā iesaistītā akadēmiskā personāla pētnieciskā darba virzieni ir orientēti uz studiju programmas sekmīgu īstenošanu un vairumā gadījumu ir saistīti ar docētāju specializāciju programmas ietvaros. Docētāji sagatavo zinātniskus rakstus, t.sk., starptautiski recenzējamos žurnālos, piedalās konferencēs un praktiskajos semināros, mācību, stažēšanās un dažādos zinātniskajos pasākumos, publicē mācību grāmatas un izstrādā metodiskos materiālus, piedalās starptautiskos un nacionālajos pētnieciskajos projektos.</w:t>
      </w:r>
    </w:p>
    <w:p w14:paraId="77F00EB0" w14:textId="77777777" w:rsidR="004B3C7C" w:rsidRPr="004B3C7C" w:rsidRDefault="004B3C7C" w:rsidP="004B3C7C">
      <w:pPr>
        <w:jc w:val="both"/>
        <w:rPr>
          <w:rFonts w:ascii="Times New Roman" w:hAnsi="Times New Roman" w:cs="Times New Roman"/>
          <w:sz w:val="24"/>
          <w:szCs w:val="24"/>
        </w:rPr>
      </w:pPr>
    </w:p>
    <w:p w14:paraId="4F707BFC"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Akadēmiskā personāla veiktie pētījumi ir nozīmīgs ieguldījums gan viņu pārstāvošās nozares attīstībā, gan arī studiju programmas attīstībā, studiju satura pilnveidošanā un aktualizācijā. Pētījumi aptver gan teorētiskos aspektus, gan nozaru aktualitātes un novitātes, kas tiek izmantotas docētāju studiju kursos, tādējādi veicinot pētnieciskā un studiju procesa mijiedarbību un būtiski uzlabojot arī studiju procesa kvalitāti. Pastāvīgi tiek stimulēta studējošo līdzdalība zinātniskajās un praktiskajās konferencēs un semināros arī klausītāju statusā.</w:t>
      </w:r>
    </w:p>
    <w:p w14:paraId="29514ABD" w14:textId="77777777" w:rsidR="004B3C7C" w:rsidRPr="004B3C7C" w:rsidRDefault="004B3C7C" w:rsidP="004B3C7C">
      <w:pPr>
        <w:jc w:val="both"/>
        <w:rPr>
          <w:rFonts w:ascii="Times New Roman" w:hAnsi="Times New Roman" w:cs="Times New Roman"/>
          <w:i/>
          <w:sz w:val="24"/>
          <w:szCs w:val="24"/>
        </w:rPr>
      </w:pPr>
    </w:p>
    <w:p w14:paraId="2EAD067C"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3.4.2. Mācībspēku sastāva izmaiņu analīze un novērtējums par pārskata periodu, to ietekme uz studiju kvalitāti. </w:t>
      </w:r>
    </w:p>
    <w:p w14:paraId="3EDE8403" w14:textId="77777777" w:rsidR="004B3C7C" w:rsidRPr="004B3C7C" w:rsidRDefault="004B3C7C" w:rsidP="004B3C7C">
      <w:pPr>
        <w:jc w:val="both"/>
        <w:rPr>
          <w:rFonts w:ascii="Times New Roman" w:hAnsi="Times New Roman" w:cs="Times New Roman"/>
          <w:sz w:val="24"/>
          <w:szCs w:val="24"/>
        </w:rPr>
      </w:pPr>
    </w:p>
    <w:p w14:paraId="797B2D12"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Kopš iepriekšējās studiju virziena akreditācijas veiktas atsevišķas izmaiņas mācībspēku sastāvā, kas pamatā saistītas ar jaunu studiju kursu integrēšanu studiju plānā vai agrāk docēto studiju kursu dzēšanu no tā detalizētāku informāciju skat. ziņojuma 3.1.1. sadaļu). </w:t>
      </w:r>
    </w:p>
    <w:p w14:paraId="057CFE68" w14:textId="77777777" w:rsidR="004B3C7C" w:rsidRPr="004B3C7C" w:rsidRDefault="004B3C7C" w:rsidP="004B3C7C">
      <w:pPr>
        <w:jc w:val="both"/>
        <w:rPr>
          <w:rFonts w:ascii="Times New Roman" w:hAnsi="Times New Roman" w:cs="Times New Roman"/>
          <w:sz w:val="24"/>
          <w:szCs w:val="24"/>
        </w:rPr>
      </w:pPr>
    </w:p>
    <w:p w14:paraId="2738A0CB"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Uz ziņojuma iesniegšanas brīdi studiju programmā iekļautos studiju kursus nodrošina 24 docētāji no kuriem 21 pamatievēlēšanas vieta ir DU. 87,5 % no studiju programmas realizācijā iesaistītajiem mācībspēkiem ir doktora grāds, kas apliecina docētāju profesionalitāti un augsto kvalifikāciju. Vienlaicīgi tiek domāts arī par jauno speciālistu iesaisti studiju procesa nodrošināšanā, lai  veicinātu akadēmiskā personāla atjaunotni. Studiju programmas realizācijā uz doto brīdi ir iesaistīti vairāki jaunie zinātnieki un 2 doktora grāda pretendenti.</w:t>
      </w:r>
    </w:p>
    <w:p w14:paraId="427D4A63" w14:textId="77777777" w:rsidR="004B3C7C" w:rsidRPr="004B3C7C" w:rsidRDefault="004B3C7C" w:rsidP="004B3C7C">
      <w:pPr>
        <w:jc w:val="both"/>
        <w:rPr>
          <w:rFonts w:ascii="Times New Roman" w:hAnsi="Times New Roman" w:cs="Times New Roman"/>
          <w:sz w:val="24"/>
          <w:szCs w:val="24"/>
        </w:rPr>
      </w:pPr>
    </w:p>
    <w:p w14:paraId="5B9B8C1C"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Atsevišķos gadījumos izmaiņas saistītas ar studiju kursus nodrošinošo struktūrvienību vai studiju virziena padomes rosinātajām izmaiņām, ņemot vērā studējošo aptauju rezultātus vai citu argumentāciju. Daļa no izmaiņām studiju kursu docētāju sarakstā bija saistītas arī ar darba tiesisko attiecību pārtraukšanu ar atsevišķiem docētājiem (piem. R. Cibuļskis, Z. Sondore, D. Pilāte, E. Tamanis u.c.). </w:t>
      </w:r>
    </w:p>
    <w:p w14:paraId="795AE755" w14:textId="77777777" w:rsidR="004B3C7C" w:rsidRPr="004B3C7C" w:rsidRDefault="004B3C7C" w:rsidP="004B3C7C">
      <w:pPr>
        <w:jc w:val="both"/>
        <w:rPr>
          <w:rFonts w:ascii="Times New Roman" w:hAnsi="Times New Roman" w:cs="Times New Roman"/>
          <w:sz w:val="24"/>
          <w:szCs w:val="24"/>
        </w:rPr>
      </w:pPr>
    </w:p>
    <w:p w14:paraId="2F69ADED"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Realizējot studiju programmu studiju virziena padome seko, lai mācībspēku izmaiņas neietekmē studiju procesa kvalitāti. Pieņemot lēmumus par jaunu docētāju iekļaušanu studiju kursu nodrošinājumā tika vērtēta konkrēto docētāju pieredze un specializācija, nodrošinot līdzvērtīgas vai augstākas kvalifikācijas speciālistu piesaisti.</w:t>
      </w:r>
    </w:p>
    <w:p w14:paraId="0442354B" w14:textId="77777777" w:rsidR="004B3C7C" w:rsidRPr="004B3C7C" w:rsidRDefault="004B3C7C" w:rsidP="004B3C7C">
      <w:pPr>
        <w:jc w:val="both"/>
        <w:rPr>
          <w:rFonts w:ascii="Times New Roman" w:hAnsi="Times New Roman" w:cs="Times New Roman"/>
          <w:sz w:val="24"/>
          <w:szCs w:val="24"/>
        </w:rPr>
      </w:pPr>
    </w:p>
    <w:p w14:paraId="7B0329B4" w14:textId="77777777" w:rsidR="004B3C7C" w:rsidRPr="004B3C7C" w:rsidRDefault="004B3C7C" w:rsidP="004B3C7C">
      <w:pPr>
        <w:jc w:val="both"/>
        <w:rPr>
          <w:rFonts w:ascii="Times New Roman" w:hAnsi="Times New Roman" w:cs="Times New Roman"/>
          <w:sz w:val="24"/>
          <w:szCs w:val="24"/>
        </w:rPr>
      </w:pPr>
    </w:p>
    <w:p w14:paraId="4363C5B8"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3.4.3. Informācija par doktora studiju programmas īstenošanā iesaistītā akadēmiskā personāla zinātnisko publikāciju skaitu pārskata periodā, pievienojot svarīgāko publikāciju sarakstu, kas publicētas žurnālos, kuri tiek indeksēti datubāzēs Scopus vai </w:t>
      </w:r>
      <w:r w:rsidRPr="004B3C7C">
        <w:rPr>
          <w:rFonts w:ascii="Times New Roman" w:hAnsi="Times New Roman" w:cs="Times New Roman"/>
          <w:b/>
          <w:bCs/>
          <w:sz w:val="24"/>
          <w:szCs w:val="24"/>
        </w:rPr>
        <w:lastRenderedPageBreak/>
        <w:t xml:space="preserve">WoS CC. Sociālajās zinātnēs un humanitārajās un mākslas zinātnēs var papildus skaitīt zinātniskās publikācijas žurnālos, kas tiek indeksēti ERIH+ un recenzētas monogrāfijas. Informācija par mācībspēkiem, kuri iekļauti Latvijas Zinātnes padomes ekspertu datubāzē attiecīgajā zinātņu nozarē (kopējais skaits, mācībspēka vārds/ uzvārds, zinātnes nozare, kurā mācībspēkam ir eksperta statuss un Latvijas Zinātnes padomes eksperta tiesību beigu termiņš) (ja attiecināms). </w:t>
      </w:r>
    </w:p>
    <w:p w14:paraId="65A4E9E6" w14:textId="77777777" w:rsidR="004B3C7C" w:rsidRPr="004B3C7C" w:rsidRDefault="004B3C7C" w:rsidP="004B3C7C">
      <w:pPr>
        <w:jc w:val="both"/>
        <w:rPr>
          <w:rFonts w:ascii="Times New Roman" w:hAnsi="Times New Roman" w:cs="Times New Roman"/>
          <w:sz w:val="24"/>
          <w:szCs w:val="24"/>
        </w:rPr>
      </w:pPr>
    </w:p>
    <w:p w14:paraId="02AE1664"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N/A</w:t>
      </w:r>
    </w:p>
    <w:p w14:paraId="6B9DBB24" w14:textId="77777777" w:rsidR="004B3C7C" w:rsidRPr="004B3C7C" w:rsidRDefault="004B3C7C" w:rsidP="004B3C7C">
      <w:pPr>
        <w:jc w:val="both"/>
        <w:rPr>
          <w:rFonts w:ascii="Times New Roman" w:hAnsi="Times New Roman" w:cs="Times New Roman"/>
          <w:sz w:val="24"/>
          <w:szCs w:val="24"/>
        </w:rPr>
      </w:pPr>
    </w:p>
    <w:p w14:paraId="1D21327E"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3.4.4.Informācija par doktora studiju programmas īstenojošā iesaistītā akadēmiskā personāla iesaisti pētniecības projektos kā projekta vadītājiem vai galvenajiem izpildītājiem/ apakšprojektu vadītājiem/ vadošajiem pētniekiem, norādot attiecīgā projekta nosaukumu, finansējuma avotu, finansējuma apmēru. Informāciju sniegt par pārskata periodu (ja attiecināms). </w:t>
      </w:r>
    </w:p>
    <w:p w14:paraId="1D9AD13C" w14:textId="77777777" w:rsidR="004B3C7C" w:rsidRPr="004B3C7C" w:rsidRDefault="004B3C7C" w:rsidP="004B3C7C">
      <w:pPr>
        <w:jc w:val="both"/>
        <w:rPr>
          <w:rFonts w:ascii="Times New Roman" w:hAnsi="Times New Roman" w:cs="Times New Roman"/>
          <w:sz w:val="24"/>
          <w:szCs w:val="24"/>
        </w:rPr>
      </w:pPr>
    </w:p>
    <w:p w14:paraId="5759ACE2"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N/A</w:t>
      </w:r>
    </w:p>
    <w:p w14:paraId="264A3BE3" w14:textId="77777777" w:rsidR="004B3C7C" w:rsidRPr="004B3C7C" w:rsidRDefault="004B3C7C" w:rsidP="004B3C7C">
      <w:pPr>
        <w:jc w:val="both"/>
        <w:rPr>
          <w:rFonts w:ascii="Times New Roman" w:hAnsi="Times New Roman" w:cs="Times New Roman"/>
          <w:sz w:val="24"/>
          <w:szCs w:val="24"/>
        </w:rPr>
      </w:pPr>
    </w:p>
    <w:p w14:paraId="08E82885"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3.4.5. Mācībspēku savstarpējās sadarbības novērtējums, norādot mehānismus sadarbības veicināšanai studiju programmas īstenošanā un studiju kursu/ moduļu savstarpējās sasaistes nodrošināšanā. Norādīt arī studējošo un mācībspēku skaita attiecību studiju programmas ietvaros (pašnovērtējuma ziņojuma iesniegšanas brīdī).</w:t>
      </w:r>
    </w:p>
    <w:p w14:paraId="4D671A82" w14:textId="77777777" w:rsidR="004B3C7C" w:rsidRPr="004B3C7C" w:rsidRDefault="004B3C7C" w:rsidP="004B3C7C">
      <w:pPr>
        <w:jc w:val="both"/>
        <w:rPr>
          <w:rFonts w:ascii="Times New Roman" w:hAnsi="Times New Roman" w:cs="Times New Roman"/>
          <w:b/>
          <w:bCs/>
          <w:sz w:val="24"/>
          <w:szCs w:val="24"/>
        </w:rPr>
      </w:pPr>
    </w:p>
    <w:p w14:paraId="0770BCCE"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Programmas mācībspēku sadarbība ir daudzveidīga, lemjot par darbībām, kuras saistītas ar mācību procesa organizēšanu un vadīšanu; izskatot jautājumus par studiju saturu; plānojot zinātniskos pasākumus; sadarbojoties pētnieciskajā jomā (veicot kopējus pētījumus projektu ietvaros, rakstot publikācijas, piedaloties zinātniskajās konferencēs u.c.).</w:t>
      </w:r>
    </w:p>
    <w:p w14:paraId="0B07DA92" w14:textId="77777777" w:rsidR="004B3C7C" w:rsidRPr="004B3C7C" w:rsidRDefault="004B3C7C" w:rsidP="004B3C7C">
      <w:pPr>
        <w:jc w:val="both"/>
        <w:rPr>
          <w:rFonts w:ascii="Times New Roman" w:hAnsi="Times New Roman" w:cs="Times New Roman"/>
          <w:sz w:val="24"/>
          <w:szCs w:val="24"/>
        </w:rPr>
      </w:pPr>
    </w:p>
    <w:p w14:paraId="4758BB33"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Regulārajās docētāju tikšanās tiek apspriests kursu saturs un struktūra, izrunāts, kā uzturēt izstrādātās programmas kursu veidošanas pamatprincipu – sistēmiskumu, kā pilnveidot mācību procesa organizācijas formas, lai veicinātu studentu izaugsmi. Šādas diskusijas notiek gan kolektīvi, gan individuāli.</w:t>
      </w:r>
    </w:p>
    <w:p w14:paraId="32127B28" w14:textId="77777777" w:rsidR="004B3C7C" w:rsidRPr="004B3C7C" w:rsidRDefault="004B3C7C" w:rsidP="004B3C7C">
      <w:pPr>
        <w:jc w:val="both"/>
        <w:rPr>
          <w:rFonts w:ascii="Times New Roman" w:hAnsi="Times New Roman" w:cs="Times New Roman"/>
          <w:sz w:val="24"/>
          <w:szCs w:val="24"/>
        </w:rPr>
      </w:pPr>
    </w:p>
    <w:p w14:paraId="0A0B6907"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Katra studiju gada beigās struktūrvienībās tiek plānotas akadēmiskā personāla slodzes nākamajam studiju gadam. Ņemot vērā programmas studējošo attiecīgo studiju kursu novērtēšanas rezultātus un docētāju veiktās akadēmiskās darbības pašanalīzi, tiek izvērtēta mācībspēku atbilstība konkrēto studiju kursu pilnveidei un docēšanai. Akadēmisko slodžu apstiprināšana notiek saskaņā ar “Akadēmiskā personāla darba apjoma uzskaites kārtību DU”</w:t>
      </w:r>
    </w:p>
    <w:p w14:paraId="72C8ED8F" w14:textId="77777777" w:rsidR="004B3C7C" w:rsidRPr="004B3C7C" w:rsidRDefault="004B3C7C" w:rsidP="004B3C7C">
      <w:pPr>
        <w:jc w:val="both"/>
        <w:rPr>
          <w:rFonts w:ascii="Times New Roman" w:hAnsi="Times New Roman" w:cs="Times New Roman"/>
          <w:sz w:val="24"/>
          <w:szCs w:val="24"/>
        </w:rPr>
      </w:pPr>
    </w:p>
    <w:p w14:paraId="214E73BF"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2022./2023. st. g. bakalaura studiju programmas realizācijā ir iesaistīti kopumā 24 mācībspēki. </w:t>
      </w:r>
      <w:r w:rsidRPr="004B3C7C">
        <w:rPr>
          <w:rFonts w:ascii="Times New Roman" w:hAnsi="Times New Roman" w:cs="Times New Roman"/>
          <w:sz w:val="24"/>
          <w:szCs w:val="24"/>
          <w:shd w:val="clear" w:color="auto" w:fill="FFFFFF"/>
        </w:rPr>
        <w:t>Uz akreditācijas ziņojuma iesniegšanas brīdi ABSP “Bioloģija” kopumā studē 25 studējošie.</w:t>
      </w:r>
    </w:p>
    <w:p w14:paraId="59BB3655" w14:textId="77777777" w:rsidR="004B3C7C" w:rsidRPr="004B3C7C" w:rsidRDefault="004B3C7C" w:rsidP="004B3C7C"/>
    <w:p w14:paraId="1EA8593E" w14:textId="067042E3" w:rsidR="00055699" w:rsidRPr="004B3C7C" w:rsidRDefault="00055699" w:rsidP="00055699">
      <w:pPr>
        <w:jc w:val="both"/>
        <w:rPr>
          <w:rFonts w:ascii="Times New Roman" w:hAnsi="Times New Roman" w:cs="Times New Roman"/>
          <w:sz w:val="24"/>
          <w:szCs w:val="24"/>
        </w:rPr>
      </w:pPr>
    </w:p>
    <w:p w14:paraId="1FC9FD55" w14:textId="77777777" w:rsidR="004B3C7C" w:rsidRPr="004B3C7C" w:rsidRDefault="004B3C7C" w:rsidP="004B3C7C">
      <w:pPr>
        <w:jc w:val="both"/>
        <w:rPr>
          <w:rFonts w:ascii="Times New Roman" w:hAnsi="Times New Roman" w:cs="Times New Roman"/>
          <w:b/>
          <w:sz w:val="24"/>
          <w:szCs w:val="24"/>
        </w:rPr>
      </w:pPr>
      <w:r w:rsidRPr="004B3C7C">
        <w:rPr>
          <w:rFonts w:ascii="Times New Roman" w:hAnsi="Times New Roman" w:cs="Times New Roman"/>
          <w:b/>
          <w:sz w:val="24"/>
          <w:szCs w:val="24"/>
        </w:rPr>
        <w:t xml:space="preserve">IV. AKADĒMISKĀS MAĢISTRA STUDIJU PROGRAMMAS “BIOLOĢIJA” RAKSTUROJUMS </w:t>
      </w:r>
    </w:p>
    <w:p w14:paraId="2308711C" w14:textId="77777777" w:rsidR="004B3C7C" w:rsidRPr="004B3C7C" w:rsidRDefault="004B3C7C" w:rsidP="004B3C7C">
      <w:pPr>
        <w:jc w:val="both"/>
        <w:rPr>
          <w:rFonts w:ascii="Times New Roman" w:hAnsi="Times New Roman" w:cs="Times New Roman"/>
          <w:b/>
          <w:sz w:val="24"/>
          <w:szCs w:val="24"/>
        </w:rPr>
      </w:pPr>
    </w:p>
    <w:p w14:paraId="15E800BD" w14:textId="77777777" w:rsidR="004B3C7C" w:rsidRPr="004B3C7C" w:rsidRDefault="004B3C7C" w:rsidP="004B3C7C">
      <w:pPr>
        <w:jc w:val="both"/>
        <w:rPr>
          <w:rFonts w:ascii="Times New Roman" w:hAnsi="Times New Roman" w:cs="Times New Roman"/>
          <w:b/>
          <w:sz w:val="24"/>
          <w:szCs w:val="24"/>
        </w:rPr>
      </w:pPr>
      <w:r w:rsidRPr="004B3C7C">
        <w:rPr>
          <w:rFonts w:ascii="Times New Roman" w:hAnsi="Times New Roman" w:cs="Times New Roman"/>
          <w:b/>
          <w:sz w:val="24"/>
          <w:szCs w:val="24"/>
        </w:rPr>
        <w:t>4.1. Studiju programmas raksturojošie rādītāji</w:t>
      </w:r>
    </w:p>
    <w:p w14:paraId="007103AB"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4.1.1. Apraksts un analīze par izmaiņām studiju programmas parametros, kas veiktas kopš iepriekšējās studiju virziena akreditācijas lapas izsniegšanas vai studiju programmas licences izsniegšanas, ja studiju programma nav iekļauta studiju virziena akreditācijas lapā, tajā skaitā par izmaiņām, kas plānotas studiju virziena novērtēšanas </w:t>
      </w:r>
      <w:r w:rsidRPr="004B3C7C">
        <w:rPr>
          <w:rFonts w:ascii="Times New Roman" w:hAnsi="Times New Roman" w:cs="Times New Roman"/>
          <w:b/>
          <w:bCs/>
          <w:sz w:val="24"/>
          <w:szCs w:val="24"/>
        </w:rPr>
        <w:lastRenderedPageBreak/>
        <w:t xml:space="preserve">procedūras ietvaros. </w:t>
      </w:r>
    </w:p>
    <w:p w14:paraId="0AA662A8" w14:textId="77777777" w:rsidR="004B3C7C" w:rsidRPr="004B3C7C" w:rsidRDefault="004B3C7C" w:rsidP="004B3C7C">
      <w:pPr>
        <w:jc w:val="both"/>
        <w:rPr>
          <w:rFonts w:ascii="Times New Roman" w:hAnsi="Times New Roman" w:cs="Times New Roman"/>
          <w:b/>
          <w:bCs/>
          <w:sz w:val="24"/>
          <w:szCs w:val="24"/>
        </w:rPr>
      </w:pPr>
    </w:p>
    <w:p w14:paraId="2C238EF7"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AMSP “Bioloģija” licencēta 19.05.2021. (licences numurs 04041-103). Kopš studiju programmas licences izsniegšanas nav veiktas izmaņas studiju programmas parametros. Izmaiņas netiek plānotas arī studiju virziena novērtēšanas procedūras ietvaros. </w:t>
      </w:r>
    </w:p>
    <w:p w14:paraId="6B306717" w14:textId="77777777" w:rsidR="004B3C7C" w:rsidRPr="004B3C7C" w:rsidRDefault="004B3C7C" w:rsidP="004B3C7C">
      <w:pPr>
        <w:jc w:val="both"/>
        <w:rPr>
          <w:rFonts w:ascii="Times New Roman" w:hAnsi="Times New Roman" w:cs="Times New Roman"/>
          <w:b/>
          <w:bCs/>
          <w:sz w:val="24"/>
          <w:szCs w:val="24"/>
        </w:rPr>
      </w:pPr>
    </w:p>
    <w:p w14:paraId="3AEFDF3F"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b/>
          <w:bCs/>
          <w:sz w:val="24"/>
          <w:szCs w:val="24"/>
        </w:rPr>
        <w:t>4.1.2. Analīze un novērtējums par studiju programmas atbilstību studiju virzienam. Analīze par programmas nosaukuma, koda, iegūstamā grāda, profesionālās kvalifikācijas vai grāda un profesionālās kvalifikācijas mērķu un uzdevumu, studiju rezultātu, kā arī uzņemšanas prasību savstarpējo sasaisti. Studiju programmas īstenošanas ilguma un apjoma (tajā skaitā atšķirīgiem studiju programmas īstenošanas variantiem) raksturojums un lietderības novērtējums.</w:t>
      </w:r>
      <w:r w:rsidRPr="004B3C7C">
        <w:rPr>
          <w:rFonts w:ascii="Times New Roman" w:hAnsi="Times New Roman" w:cs="Times New Roman"/>
          <w:sz w:val="24"/>
          <w:szCs w:val="24"/>
        </w:rPr>
        <w:t xml:space="preserve"> </w:t>
      </w:r>
    </w:p>
    <w:p w14:paraId="1F5435C0" w14:textId="77777777" w:rsidR="004B3C7C" w:rsidRPr="004B3C7C" w:rsidRDefault="004B3C7C" w:rsidP="004B3C7C">
      <w:pPr>
        <w:jc w:val="both"/>
        <w:rPr>
          <w:rFonts w:ascii="Times New Roman" w:hAnsi="Times New Roman" w:cs="Times New Roman"/>
          <w:sz w:val="24"/>
          <w:szCs w:val="24"/>
        </w:rPr>
      </w:pPr>
    </w:p>
    <w:p w14:paraId="7C9ED3A0"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AMSP „Bioloģija” ir veidota saskaņā ar Latvijas Augstskolu likuma prasībām un nodrošina iespējas bioloģiskās akadēmiskās izglītības pilnveidošanai saskaņā ar “</w:t>
      </w:r>
      <w:hyperlink r:id="rId11" w:tgtFrame="_blank" w:history="1">
        <w:r w:rsidRPr="004B3C7C">
          <w:rPr>
            <w:rStyle w:val="Hyperlink"/>
            <w:rFonts w:ascii="Times New Roman" w:eastAsiaTheme="majorEastAsia" w:hAnsi="Times New Roman" w:cs="Times New Roman"/>
            <w:color w:val="auto"/>
            <w:sz w:val="24"/>
            <w:szCs w:val="24"/>
          </w:rPr>
          <w:t>Noteikumiem par valsts akadēmiskās izglītības standartu” (MK 13.05.2014. noteikumi Nr. 240)</w:t>
        </w:r>
      </w:hyperlink>
      <w:r w:rsidRPr="004B3C7C">
        <w:rPr>
          <w:rFonts w:ascii="Times New Roman" w:hAnsi="Times New Roman" w:cs="Times New Roman"/>
          <w:sz w:val="24"/>
          <w:szCs w:val="24"/>
        </w:rPr>
        <w:t xml:space="preserve">. AMSP “Bioloģija” ir DU īstenotajā studiju virzienā “Dzīvās dabas zinātnes” ietilpstošā maģistra līmeņa studiju programma, kas nodrošina studējošiem zinātņu teorētisko zināšanu un pētniecības iemaņu apguvi bioloģijas jomā, sasniedzot studiju programmā noteiktos studiju rezultātus, kas atbilst Latvijas izglītības klasifikācijā noteiktajām Eiropas kvalifikācijas ietvarstruktūras 7. līmeņa zināšanām, prasmēm un kompetencei.  </w:t>
      </w:r>
    </w:p>
    <w:p w14:paraId="742988E6" w14:textId="77777777" w:rsidR="004B3C7C" w:rsidRPr="004B3C7C" w:rsidRDefault="004B3C7C" w:rsidP="004B3C7C">
      <w:pPr>
        <w:jc w:val="both"/>
        <w:rPr>
          <w:rFonts w:ascii="Times New Roman" w:hAnsi="Times New Roman" w:cs="Times New Roman"/>
          <w:sz w:val="24"/>
          <w:szCs w:val="24"/>
        </w:rPr>
      </w:pPr>
    </w:p>
    <w:p w14:paraId="7875CF6B" w14:textId="77777777" w:rsidR="004B3C7C" w:rsidRPr="004B3C7C" w:rsidRDefault="004B3C7C" w:rsidP="004B3C7C">
      <w:pPr>
        <w:pStyle w:val="NormalWeb"/>
        <w:spacing w:before="0" w:beforeAutospacing="0" w:after="0" w:afterAutospacing="0"/>
        <w:jc w:val="both"/>
      </w:pPr>
      <w:r w:rsidRPr="004B3C7C">
        <w:t>Ņemot vērā, ka DU studiju virzienā „Dzīvās dabas zinātnes” studējošajiem tiek piedāvātas bakalaura, maģistra un doktora studiju programmas, AMSP “Bioloģija” īstenošana ir būtisks priekšnosacījums pēctecības nodrošināšanai starp studiju virzienā iekļautajām dažādu līmeņu studiju programmām. T</w:t>
      </w:r>
      <w:r w:rsidRPr="004B3C7C">
        <w:rPr>
          <w:spacing w:val="-1"/>
        </w:rPr>
        <w:t>ā</w:t>
      </w:r>
      <w:r w:rsidRPr="004B3C7C">
        <w:rPr>
          <w:spacing w:val="1"/>
        </w:rPr>
        <w:t>l</w:t>
      </w:r>
      <w:r w:rsidRPr="004B3C7C">
        <w:rPr>
          <w:spacing w:val="-1"/>
        </w:rPr>
        <w:t>ā</w:t>
      </w:r>
      <w:r w:rsidRPr="004B3C7C">
        <w:rPr>
          <w:spacing w:val="2"/>
        </w:rPr>
        <w:t>k</w:t>
      </w:r>
      <w:r w:rsidRPr="004B3C7C">
        <w:rPr>
          <w:spacing w:val="-1"/>
        </w:rPr>
        <w:t>a</w:t>
      </w:r>
      <w:r w:rsidRPr="004B3C7C">
        <w:t>i s</w:t>
      </w:r>
      <w:r w:rsidRPr="004B3C7C">
        <w:rPr>
          <w:spacing w:val="3"/>
        </w:rPr>
        <w:t>p</w:t>
      </w:r>
      <w:r w:rsidRPr="004B3C7C">
        <w:rPr>
          <w:spacing w:val="-1"/>
        </w:rPr>
        <w:t>ec</w:t>
      </w:r>
      <w:r w:rsidRPr="004B3C7C">
        <w:rPr>
          <w:spacing w:val="1"/>
        </w:rPr>
        <w:t>i</w:t>
      </w:r>
      <w:r w:rsidRPr="004B3C7C">
        <w:rPr>
          <w:spacing w:val="-1"/>
        </w:rPr>
        <w:t>ā</w:t>
      </w:r>
      <w:r w:rsidRPr="004B3C7C">
        <w:rPr>
          <w:spacing w:val="1"/>
        </w:rPr>
        <w:t>li</w:t>
      </w:r>
      <w:r w:rsidRPr="004B3C7C">
        <w:rPr>
          <w:spacing w:val="-1"/>
        </w:rPr>
        <w:t>s</w:t>
      </w:r>
      <w:r w:rsidRPr="004B3C7C">
        <w:rPr>
          <w:spacing w:val="1"/>
        </w:rPr>
        <w:t>t</w:t>
      </w:r>
      <w:r w:rsidRPr="004B3C7C">
        <w:t>u p</w:t>
      </w:r>
      <w:r w:rsidRPr="004B3C7C">
        <w:rPr>
          <w:spacing w:val="-1"/>
        </w:rPr>
        <w:t>r</w:t>
      </w:r>
      <w:r w:rsidRPr="004B3C7C">
        <w:t>o</w:t>
      </w:r>
      <w:r w:rsidRPr="004B3C7C">
        <w:rPr>
          <w:spacing w:val="2"/>
        </w:rPr>
        <w:t>f</w:t>
      </w:r>
      <w:r w:rsidRPr="004B3C7C">
        <w:rPr>
          <w:spacing w:val="-1"/>
        </w:rPr>
        <w:t>e</w:t>
      </w:r>
      <w:r w:rsidRPr="004B3C7C">
        <w:t>s</w:t>
      </w:r>
      <w:r w:rsidRPr="004B3C7C">
        <w:rPr>
          <w:spacing w:val="1"/>
        </w:rPr>
        <w:t>i</w:t>
      </w:r>
      <w:r w:rsidRPr="004B3C7C">
        <w:t>on</w:t>
      </w:r>
      <w:r w:rsidRPr="004B3C7C">
        <w:rPr>
          <w:spacing w:val="-1"/>
        </w:rPr>
        <w:t>ā</w:t>
      </w:r>
      <w:r w:rsidRPr="004B3C7C">
        <w:rPr>
          <w:spacing w:val="1"/>
        </w:rPr>
        <w:t>l</w:t>
      </w:r>
      <w:r w:rsidRPr="004B3C7C">
        <w:rPr>
          <w:spacing w:val="-1"/>
        </w:rPr>
        <w:t>a</w:t>
      </w:r>
      <w:r w:rsidRPr="004B3C7C">
        <w:rPr>
          <w:spacing w:val="1"/>
        </w:rPr>
        <w:t>j</w:t>
      </w:r>
      <w:r w:rsidRPr="004B3C7C">
        <w:rPr>
          <w:spacing w:val="-1"/>
        </w:rPr>
        <w:t>a</w:t>
      </w:r>
      <w:r w:rsidRPr="004B3C7C">
        <w:t xml:space="preserve">i </w:t>
      </w:r>
      <w:r w:rsidRPr="004B3C7C">
        <w:rPr>
          <w:spacing w:val="1"/>
        </w:rPr>
        <w:t>i</w:t>
      </w:r>
      <w:r w:rsidRPr="004B3C7C">
        <w:rPr>
          <w:spacing w:val="2"/>
        </w:rPr>
        <w:t>z</w:t>
      </w:r>
      <w:r w:rsidRPr="004B3C7C">
        <w:rPr>
          <w:spacing w:val="-1"/>
        </w:rPr>
        <w:t>a</w:t>
      </w:r>
      <w:r w:rsidRPr="004B3C7C">
        <w:t>u</w:t>
      </w:r>
      <w:r w:rsidRPr="004B3C7C">
        <w:rPr>
          <w:spacing w:val="-2"/>
        </w:rPr>
        <w:t>g</w:t>
      </w:r>
      <w:r w:rsidRPr="004B3C7C">
        <w:t>s</w:t>
      </w:r>
      <w:r w:rsidRPr="004B3C7C">
        <w:rPr>
          <w:spacing w:val="1"/>
        </w:rPr>
        <w:t>m</w:t>
      </w:r>
      <w:r w:rsidRPr="004B3C7C">
        <w:rPr>
          <w:spacing w:val="-1"/>
        </w:rPr>
        <w:t>e</w:t>
      </w:r>
      <w:r w:rsidRPr="004B3C7C">
        <w:t xml:space="preserve">i pēc bakalaura līmeņa studiju programmu absolvēšanas </w:t>
      </w:r>
      <w:r w:rsidRPr="004B3C7C">
        <w:rPr>
          <w:spacing w:val="1"/>
        </w:rPr>
        <w:t>i</w:t>
      </w:r>
      <w:r w:rsidRPr="004B3C7C">
        <w:t>r n</w:t>
      </w:r>
      <w:r w:rsidRPr="004B3C7C">
        <w:rPr>
          <w:spacing w:val="-1"/>
        </w:rPr>
        <w:t>e</w:t>
      </w:r>
      <w:r w:rsidRPr="004B3C7C">
        <w:t>p</w:t>
      </w:r>
      <w:r w:rsidRPr="004B3C7C">
        <w:rPr>
          <w:spacing w:val="1"/>
        </w:rPr>
        <w:t>i</w:t>
      </w:r>
      <w:r w:rsidRPr="004B3C7C">
        <w:rPr>
          <w:spacing w:val="-1"/>
        </w:rPr>
        <w:t>ec</w:t>
      </w:r>
      <w:r w:rsidRPr="004B3C7C">
        <w:rPr>
          <w:spacing w:val="1"/>
        </w:rPr>
        <w:t>i</w:t>
      </w:r>
      <w:r w:rsidRPr="004B3C7C">
        <w:rPr>
          <w:spacing w:val="-1"/>
        </w:rPr>
        <w:t>e</w:t>
      </w:r>
      <w:r w:rsidRPr="004B3C7C">
        <w:t>š</w:t>
      </w:r>
      <w:r w:rsidRPr="004B3C7C">
        <w:rPr>
          <w:spacing w:val="-1"/>
        </w:rPr>
        <w:t>a</w:t>
      </w:r>
      <w:r w:rsidRPr="004B3C7C">
        <w:rPr>
          <w:spacing w:val="1"/>
        </w:rPr>
        <w:t>m</w:t>
      </w:r>
      <w:r w:rsidRPr="004B3C7C">
        <w:t>s</w:t>
      </w:r>
      <w:r w:rsidRPr="004B3C7C">
        <w:rPr>
          <w:spacing w:val="17"/>
        </w:rPr>
        <w:t xml:space="preserve"> </w:t>
      </w:r>
      <w:r w:rsidRPr="004B3C7C">
        <w:t>s</w:t>
      </w:r>
      <w:r w:rsidRPr="004B3C7C">
        <w:rPr>
          <w:spacing w:val="2"/>
        </w:rPr>
        <w:t>a</w:t>
      </w:r>
      <w:r w:rsidRPr="004B3C7C">
        <w:t>g</w:t>
      </w:r>
      <w:r w:rsidRPr="004B3C7C">
        <w:rPr>
          <w:spacing w:val="-1"/>
        </w:rPr>
        <w:t>a</w:t>
      </w:r>
      <w:r w:rsidRPr="004B3C7C">
        <w:rPr>
          <w:spacing w:val="1"/>
        </w:rPr>
        <w:t>t</w:t>
      </w:r>
      <w:r w:rsidRPr="004B3C7C">
        <w:rPr>
          <w:spacing w:val="-1"/>
        </w:rPr>
        <w:t>a</w:t>
      </w:r>
      <w:r w:rsidRPr="004B3C7C">
        <w:t>vot</w:t>
      </w:r>
      <w:r w:rsidRPr="004B3C7C">
        <w:rPr>
          <w:spacing w:val="17"/>
        </w:rPr>
        <w:t xml:space="preserve"> </w:t>
      </w:r>
      <w:r w:rsidRPr="004B3C7C">
        <w:rPr>
          <w:spacing w:val="2"/>
        </w:rPr>
        <w:t>a</w:t>
      </w:r>
      <w:r w:rsidRPr="004B3C7C">
        <w:t>k</w:t>
      </w:r>
      <w:r w:rsidRPr="004B3C7C">
        <w:rPr>
          <w:spacing w:val="-1"/>
        </w:rPr>
        <w:t>a</w:t>
      </w:r>
      <w:r w:rsidRPr="004B3C7C">
        <w:t>d</w:t>
      </w:r>
      <w:r w:rsidRPr="004B3C7C">
        <w:rPr>
          <w:spacing w:val="-1"/>
        </w:rPr>
        <w:t>ē</w:t>
      </w:r>
      <w:r w:rsidRPr="004B3C7C">
        <w:rPr>
          <w:spacing w:val="1"/>
        </w:rPr>
        <w:t>mi</w:t>
      </w:r>
      <w:r w:rsidRPr="004B3C7C">
        <w:t>ski</w:t>
      </w:r>
      <w:r w:rsidRPr="004B3C7C">
        <w:rPr>
          <w:spacing w:val="17"/>
        </w:rPr>
        <w:t xml:space="preserve"> </w:t>
      </w:r>
      <w:r w:rsidRPr="004B3C7C">
        <w:rPr>
          <w:spacing w:val="1"/>
        </w:rPr>
        <w:t>i</w:t>
      </w:r>
      <w:r w:rsidRPr="004B3C7C">
        <w:rPr>
          <w:spacing w:val="2"/>
        </w:rPr>
        <w:t>z</w:t>
      </w:r>
      <w:r w:rsidRPr="004B3C7C">
        <w:rPr>
          <w:spacing w:val="-2"/>
        </w:rPr>
        <w:t>g</w:t>
      </w:r>
      <w:r w:rsidRPr="004B3C7C">
        <w:rPr>
          <w:spacing w:val="1"/>
        </w:rPr>
        <w:t>līt</w:t>
      </w:r>
      <w:r w:rsidRPr="004B3C7C">
        <w:t>o</w:t>
      </w:r>
      <w:r w:rsidRPr="004B3C7C">
        <w:rPr>
          <w:spacing w:val="1"/>
        </w:rPr>
        <w:t>t</w:t>
      </w:r>
      <w:r w:rsidRPr="004B3C7C">
        <w:t>us,</w:t>
      </w:r>
      <w:r w:rsidRPr="004B3C7C">
        <w:rPr>
          <w:spacing w:val="17"/>
        </w:rPr>
        <w:t xml:space="preserve"> </w:t>
      </w:r>
      <w:r w:rsidRPr="004B3C7C">
        <w:t>p</w:t>
      </w:r>
      <w:r w:rsidRPr="004B3C7C">
        <w:rPr>
          <w:spacing w:val="-1"/>
        </w:rPr>
        <w:t>a</w:t>
      </w:r>
      <w:r w:rsidRPr="004B3C7C">
        <w:t>s</w:t>
      </w:r>
      <w:r w:rsidRPr="004B3C7C">
        <w:rPr>
          <w:spacing w:val="-1"/>
        </w:rPr>
        <w:t>a</w:t>
      </w:r>
      <w:r w:rsidRPr="004B3C7C">
        <w:t>ulē</w:t>
      </w:r>
      <w:r w:rsidRPr="004B3C7C">
        <w:rPr>
          <w:spacing w:val="16"/>
        </w:rPr>
        <w:t xml:space="preserve"> </w:t>
      </w:r>
      <w:r w:rsidRPr="004B3C7C">
        <w:t>konku</w:t>
      </w:r>
      <w:r w:rsidRPr="004B3C7C">
        <w:rPr>
          <w:spacing w:val="-1"/>
        </w:rPr>
        <w:t>rē</w:t>
      </w:r>
      <w:r w:rsidRPr="004B3C7C">
        <w:rPr>
          <w:spacing w:val="1"/>
        </w:rPr>
        <w:t>t</w:t>
      </w:r>
      <w:r w:rsidRPr="004B3C7C">
        <w:t>sp</w:t>
      </w:r>
      <w:r w:rsidRPr="004B3C7C">
        <w:rPr>
          <w:spacing w:val="-1"/>
        </w:rPr>
        <w:t>ē</w:t>
      </w:r>
      <w:r w:rsidRPr="004B3C7C">
        <w:rPr>
          <w:spacing w:val="1"/>
        </w:rPr>
        <w:t>j</w:t>
      </w:r>
      <w:r w:rsidRPr="004B3C7C">
        <w:rPr>
          <w:spacing w:val="3"/>
        </w:rPr>
        <w:t>ī</w:t>
      </w:r>
      <w:r w:rsidRPr="004B3C7C">
        <w:rPr>
          <w:spacing w:val="-2"/>
        </w:rPr>
        <w:t>g</w:t>
      </w:r>
      <w:r w:rsidRPr="004B3C7C">
        <w:t>us</w:t>
      </w:r>
      <w:r w:rsidRPr="004B3C7C">
        <w:rPr>
          <w:spacing w:val="17"/>
        </w:rPr>
        <w:t xml:space="preserve"> </w:t>
      </w:r>
      <w:r w:rsidRPr="004B3C7C">
        <w:t>b</w:t>
      </w:r>
      <w:r w:rsidRPr="004B3C7C">
        <w:rPr>
          <w:spacing w:val="1"/>
        </w:rPr>
        <w:t>i</w:t>
      </w:r>
      <w:r w:rsidRPr="004B3C7C">
        <w:t>o</w:t>
      </w:r>
      <w:r w:rsidRPr="004B3C7C">
        <w:rPr>
          <w:spacing w:val="1"/>
        </w:rPr>
        <w:t>l</w:t>
      </w:r>
      <w:r w:rsidRPr="004B3C7C">
        <w:t>o</w:t>
      </w:r>
      <w:r w:rsidRPr="004B3C7C">
        <w:rPr>
          <w:spacing w:val="-2"/>
        </w:rPr>
        <w:t>ģ</w:t>
      </w:r>
      <w:r w:rsidRPr="004B3C7C">
        <w:t>i</w:t>
      </w:r>
      <w:r w:rsidRPr="004B3C7C">
        <w:rPr>
          <w:spacing w:val="1"/>
        </w:rPr>
        <w:t>j</w:t>
      </w:r>
      <w:r w:rsidRPr="004B3C7C">
        <w:rPr>
          <w:spacing w:val="-1"/>
        </w:rPr>
        <w:t>a</w:t>
      </w:r>
      <w:r w:rsidRPr="004B3C7C">
        <w:t>s</w:t>
      </w:r>
      <w:r w:rsidRPr="004B3C7C">
        <w:rPr>
          <w:spacing w:val="17"/>
        </w:rPr>
        <w:t xml:space="preserve"> </w:t>
      </w:r>
      <w:r w:rsidRPr="004B3C7C">
        <w:rPr>
          <w:spacing w:val="1"/>
        </w:rPr>
        <w:t>m</w:t>
      </w:r>
      <w:r w:rsidRPr="004B3C7C">
        <w:rPr>
          <w:spacing w:val="2"/>
        </w:rPr>
        <w:t>a</w:t>
      </w:r>
      <w:r w:rsidRPr="004B3C7C">
        <w:rPr>
          <w:spacing w:val="-2"/>
        </w:rPr>
        <w:t>ģ</w:t>
      </w:r>
      <w:r w:rsidRPr="004B3C7C">
        <w:rPr>
          <w:spacing w:val="1"/>
        </w:rPr>
        <w:t>i</w:t>
      </w:r>
      <w:r w:rsidRPr="004B3C7C">
        <w:t>s</w:t>
      </w:r>
      <w:r w:rsidRPr="004B3C7C">
        <w:rPr>
          <w:spacing w:val="1"/>
        </w:rPr>
        <w:t>t</w:t>
      </w:r>
      <w:r w:rsidRPr="004B3C7C">
        <w:rPr>
          <w:spacing w:val="-1"/>
        </w:rPr>
        <w:t>r</w:t>
      </w:r>
      <w:r w:rsidRPr="004B3C7C">
        <w:t>us, sp</w:t>
      </w:r>
      <w:r w:rsidRPr="004B3C7C">
        <w:rPr>
          <w:spacing w:val="-1"/>
        </w:rPr>
        <w:t>ē</w:t>
      </w:r>
      <w:r w:rsidRPr="004B3C7C">
        <w:rPr>
          <w:spacing w:val="1"/>
        </w:rPr>
        <w:t>jī</w:t>
      </w:r>
      <w:r w:rsidRPr="004B3C7C">
        <w:rPr>
          <w:spacing w:val="-2"/>
        </w:rPr>
        <w:t>g</w:t>
      </w:r>
      <w:r w:rsidRPr="004B3C7C">
        <w:t>us p</w:t>
      </w:r>
      <w:r w:rsidRPr="004B3C7C">
        <w:rPr>
          <w:spacing w:val="-1"/>
        </w:rPr>
        <w:t>a</w:t>
      </w:r>
      <w:r w:rsidRPr="004B3C7C">
        <w:rPr>
          <w:spacing w:val="1"/>
        </w:rPr>
        <w:t>t</w:t>
      </w:r>
      <w:r w:rsidRPr="004B3C7C">
        <w:t>s</w:t>
      </w:r>
      <w:r w:rsidRPr="004B3C7C">
        <w:rPr>
          <w:spacing w:val="1"/>
        </w:rPr>
        <w:t>t</w:t>
      </w:r>
      <w:r w:rsidRPr="004B3C7C">
        <w:rPr>
          <w:spacing w:val="-1"/>
        </w:rPr>
        <w:t>ā</w:t>
      </w:r>
      <w:r w:rsidRPr="004B3C7C">
        <w:t>v</w:t>
      </w:r>
      <w:r w:rsidRPr="004B3C7C">
        <w:rPr>
          <w:spacing w:val="3"/>
        </w:rPr>
        <w:t>ī</w:t>
      </w:r>
      <w:r w:rsidRPr="004B3C7C">
        <w:rPr>
          <w:spacing w:val="-2"/>
        </w:rPr>
        <w:t>g</w:t>
      </w:r>
      <w:r w:rsidRPr="004B3C7C">
        <w:t>i p</w:t>
      </w:r>
      <w:r w:rsidRPr="004B3C7C">
        <w:rPr>
          <w:spacing w:val="-1"/>
        </w:rPr>
        <w:t>a</w:t>
      </w:r>
      <w:r w:rsidRPr="004B3C7C">
        <w:t>p</w:t>
      </w:r>
      <w:r w:rsidRPr="004B3C7C">
        <w:rPr>
          <w:spacing w:val="1"/>
        </w:rPr>
        <w:t>l</w:t>
      </w:r>
      <w:r w:rsidRPr="004B3C7C">
        <w:rPr>
          <w:spacing w:val="-1"/>
        </w:rPr>
        <w:t>a</w:t>
      </w:r>
      <w:r w:rsidRPr="004B3C7C">
        <w:rPr>
          <w:spacing w:val="3"/>
        </w:rPr>
        <w:t>š</w:t>
      </w:r>
      <w:r w:rsidRPr="004B3C7C">
        <w:rPr>
          <w:spacing w:val="1"/>
        </w:rPr>
        <w:t>i</w:t>
      </w:r>
      <w:r w:rsidRPr="004B3C7C">
        <w:t>n</w:t>
      </w:r>
      <w:r w:rsidRPr="004B3C7C">
        <w:rPr>
          <w:spacing w:val="-1"/>
        </w:rPr>
        <w:t>ā</w:t>
      </w:r>
      <w:r w:rsidRPr="004B3C7C">
        <w:t>t un p</w:t>
      </w:r>
      <w:r w:rsidRPr="004B3C7C">
        <w:rPr>
          <w:spacing w:val="-1"/>
        </w:rPr>
        <w:t>a</w:t>
      </w:r>
      <w:r w:rsidRPr="004B3C7C">
        <w:t>d</w:t>
      </w:r>
      <w:r w:rsidRPr="004B3C7C">
        <w:rPr>
          <w:spacing w:val="2"/>
        </w:rPr>
        <w:t>z</w:t>
      </w:r>
      <w:r w:rsidRPr="004B3C7C">
        <w:rPr>
          <w:spacing w:val="1"/>
        </w:rPr>
        <w:t>iļi</w:t>
      </w:r>
      <w:r w:rsidRPr="004B3C7C">
        <w:t>n</w:t>
      </w:r>
      <w:r w:rsidRPr="004B3C7C">
        <w:rPr>
          <w:spacing w:val="-1"/>
        </w:rPr>
        <w:t>ā</w:t>
      </w:r>
      <w:r w:rsidRPr="004B3C7C">
        <w:t xml:space="preserve">t </w:t>
      </w:r>
      <w:r w:rsidRPr="004B3C7C">
        <w:rPr>
          <w:spacing w:val="2"/>
        </w:rPr>
        <w:t>z</w:t>
      </w:r>
      <w:r w:rsidRPr="004B3C7C">
        <w:rPr>
          <w:spacing w:val="1"/>
        </w:rPr>
        <w:t>i</w:t>
      </w:r>
      <w:r w:rsidRPr="004B3C7C">
        <w:t>n</w:t>
      </w:r>
      <w:r w:rsidRPr="004B3C7C">
        <w:rPr>
          <w:spacing w:val="-1"/>
        </w:rPr>
        <w:t>ā</w:t>
      </w:r>
      <w:r w:rsidRPr="004B3C7C">
        <w:t>š</w:t>
      </w:r>
      <w:r w:rsidRPr="004B3C7C">
        <w:rPr>
          <w:spacing w:val="-3"/>
        </w:rPr>
        <w:t>a</w:t>
      </w:r>
      <w:r w:rsidRPr="004B3C7C">
        <w:rPr>
          <w:spacing w:val="-1"/>
        </w:rPr>
        <w:t>na</w:t>
      </w:r>
      <w:r w:rsidRPr="004B3C7C">
        <w:t>s un v</w:t>
      </w:r>
      <w:r w:rsidRPr="004B3C7C">
        <w:rPr>
          <w:spacing w:val="-1"/>
        </w:rPr>
        <w:t>e</w:t>
      </w:r>
      <w:r w:rsidRPr="004B3C7C">
        <w:rPr>
          <w:spacing w:val="1"/>
        </w:rPr>
        <w:t>i</w:t>
      </w:r>
      <w:r w:rsidRPr="004B3C7C">
        <w:t xml:space="preserve">kt </w:t>
      </w:r>
      <w:r w:rsidRPr="004B3C7C">
        <w:rPr>
          <w:spacing w:val="2"/>
        </w:rPr>
        <w:t>z</w:t>
      </w:r>
      <w:r w:rsidRPr="004B3C7C">
        <w:rPr>
          <w:spacing w:val="1"/>
        </w:rPr>
        <w:t>i</w:t>
      </w:r>
      <w:r w:rsidRPr="004B3C7C">
        <w:t>n</w:t>
      </w:r>
      <w:r w:rsidRPr="004B3C7C">
        <w:rPr>
          <w:spacing w:val="-1"/>
        </w:rPr>
        <w:t>ā</w:t>
      </w:r>
      <w:r w:rsidRPr="004B3C7C">
        <w:rPr>
          <w:spacing w:val="1"/>
        </w:rPr>
        <w:t>t</w:t>
      </w:r>
      <w:r w:rsidRPr="004B3C7C">
        <w:t>n</w:t>
      </w:r>
      <w:r w:rsidRPr="004B3C7C">
        <w:rPr>
          <w:spacing w:val="1"/>
        </w:rPr>
        <w:t>i</w:t>
      </w:r>
      <w:r w:rsidRPr="004B3C7C">
        <w:t>sku d</w:t>
      </w:r>
      <w:r w:rsidRPr="004B3C7C">
        <w:rPr>
          <w:spacing w:val="-1"/>
        </w:rPr>
        <w:t>ar</w:t>
      </w:r>
      <w:r w:rsidRPr="004B3C7C">
        <w:t>bu k</w:t>
      </w:r>
      <w:r w:rsidRPr="004B3C7C">
        <w:rPr>
          <w:spacing w:val="-1"/>
        </w:rPr>
        <w:t>ā</w:t>
      </w:r>
      <w:r w:rsidRPr="004B3C7C">
        <w:rPr>
          <w:spacing w:val="2"/>
        </w:rPr>
        <w:t>d</w:t>
      </w:r>
      <w:r w:rsidRPr="004B3C7C">
        <w:t>ā no b</w:t>
      </w:r>
      <w:r w:rsidRPr="004B3C7C">
        <w:rPr>
          <w:spacing w:val="1"/>
        </w:rPr>
        <w:t>i</w:t>
      </w:r>
      <w:r w:rsidRPr="004B3C7C">
        <w:t>o</w:t>
      </w:r>
      <w:r w:rsidRPr="004B3C7C">
        <w:rPr>
          <w:spacing w:val="1"/>
        </w:rPr>
        <w:t>l</w:t>
      </w:r>
      <w:r w:rsidRPr="004B3C7C">
        <w:t>o</w:t>
      </w:r>
      <w:r w:rsidRPr="004B3C7C">
        <w:rPr>
          <w:spacing w:val="-2"/>
        </w:rPr>
        <w:t>ģ</w:t>
      </w:r>
      <w:r w:rsidRPr="004B3C7C">
        <w:t>i</w:t>
      </w:r>
      <w:r w:rsidRPr="004B3C7C">
        <w:rPr>
          <w:spacing w:val="1"/>
        </w:rPr>
        <w:t>j</w:t>
      </w:r>
      <w:r w:rsidRPr="004B3C7C">
        <w:rPr>
          <w:spacing w:val="-1"/>
        </w:rPr>
        <w:t>a</w:t>
      </w:r>
      <w:r w:rsidRPr="004B3C7C">
        <w:t xml:space="preserve">s </w:t>
      </w:r>
      <w:r w:rsidRPr="004B3C7C">
        <w:rPr>
          <w:spacing w:val="-1"/>
        </w:rPr>
        <w:t>a</w:t>
      </w:r>
      <w:r w:rsidRPr="004B3C7C">
        <w:t>p</w:t>
      </w:r>
      <w:r w:rsidRPr="004B3C7C">
        <w:rPr>
          <w:spacing w:val="-1"/>
        </w:rPr>
        <w:t>a</w:t>
      </w:r>
      <w:r w:rsidRPr="004B3C7C">
        <w:t>kšno</w:t>
      </w:r>
      <w:r w:rsidRPr="004B3C7C">
        <w:rPr>
          <w:spacing w:val="2"/>
        </w:rPr>
        <w:t>z</w:t>
      </w:r>
      <w:r w:rsidRPr="004B3C7C">
        <w:rPr>
          <w:spacing w:val="-1"/>
        </w:rPr>
        <w:t>a</w:t>
      </w:r>
      <w:r w:rsidRPr="004B3C7C">
        <w:rPr>
          <w:spacing w:val="2"/>
        </w:rPr>
        <w:t>r</w:t>
      </w:r>
      <w:r w:rsidRPr="004B3C7C">
        <w:rPr>
          <w:spacing w:val="-1"/>
        </w:rPr>
        <w:t>ē</w:t>
      </w:r>
      <w:r w:rsidRPr="004B3C7C">
        <w:t>m</w:t>
      </w:r>
      <w:r w:rsidRPr="004B3C7C">
        <w:rPr>
          <w:spacing w:val="1"/>
        </w:rPr>
        <w:t xml:space="preserve"> </w:t>
      </w:r>
      <w:r w:rsidRPr="004B3C7C">
        <w:t>v</w:t>
      </w:r>
      <w:r w:rsidRPr="004B3C7C">
        <w:rPr>
          <w:spacing w:val="-1"/>
        </w:rPr>
        <w:t>a</w:t>
      </w:r>
      <w:r w:rsidRPr="004B3C7C">
        <w:t>i s</w:t>
      </w:r>
      <w:r w:rsidRPr="004B3C7C">
        <w:rPr>
          <w:spacing w:val="1"/>
        </w:rPr>
        <w:t>t</w:t>
      </w:r>
      <w:r w:rsidRPr="004B3C7C">
        <w:rPr>
          <w:spacing w:val="-1"/>
        </w:rPr>
        <w:t>rā</w:t>
      </w:r>
      <w:r w:rsidRPr="004B3C7C">
        <w:t>d</w:t>
      </w:r>
      <w:r w:rsidRPr="004B3C7C">
        <w:rPr>
          <w:spacing w:val="-1"/>
        </w:rPr>
        <w:t>ā</w:t>
      </w:r>
      <w:r w:rsidRPr="004B3C7C">
        <w:t>t k</w:t>
      </w:r>
      <w:r w:rsidRPr="004B3C7C">
        <w:rPr>
          <w:spacing w:val="-1"/>
        </w:rPr>
        <w:t>ā</w:t>
      </w:r>
      <w:r w:rsidRPr="004B3C7C">
        <w:rPr>
          <w:spacing w:val="2"/>
        </w:rPr>
        <w:t>d</w:t>
      </w:r>
      <w:r w:rsidRPr="004B3C7C">
        <w:t>ā</w:t>
      </w:r>
      <w:r w:rsidRPr="004B3C7C">
        <w:rPr>
          <w:spacing w:val="-1"/>
        </w:rPr>
        <w:t xml:space="preserve"> </w:t>
      </w:r>
      <w:r w:rsidRPr="004B3C7C">
        <w:rPr>
          <w:spacing w:val="1"/>
        </w:rPr>
        <w:t>t</w:t>
      </w:r>
      <w:r w:rsidRPr="004B3C7C">
        <w:rPr>
          <w:spacing w:val="-1"/>
        </w:rPr>
        <w:t>a</w:t>
      </w:r>
      <w:r w:rsidRPr="004B3C7C">
        <w:t>u</w:t>
      </w:r>
      <w:r w:rsidRPr="004B3C7C">
        <w:rPr>
          <w:spacing w:val="1"/>
        </w:rPr>
        <w:t>t</w:t>
      </w:r>
      <w:r w:rsidRPr="004B3C7C">
        <w:t>s</w:t>
      </w:r>
      <w:r w:rsidRPr="004B3C7C">
        <w:rPr>
          <w:spacing w:val="-1"/>
        </w:rPr>
        <w:t>a</w:t>
      </w:r>
      <w:r w:rsidRPr="004B3C7C">
        <w:rPr>
          <w:spacing w:val="1"/>
        </w:rPr>
        <w:t>im</w:t>
      </w:r>
      <w:r w:rsidRPr="004B3C7C">
        <w:t>ni</w:t>
      </w:r>
      <w:r w:rsidRPr="004B3C7C">
        <w:rPr>
          <w:spacing w:val="-1"/>
        </w:rPr>
        <w:t>ec</w:t>
      </w:r>
      <w:r w:rsidRPr="004B3C7C">
        <w:t>īb</w:t>
      </w:r>
      <w:r w:rsidRPr="004B3C7C">
        <w:rPr>
          <w:spacing w:val="-1"/>
        </w:rPr>
        <w:t>a</w:t>
      </w:r>
      <w:r w:rsidRPr="004B3C7C">
        <w:t>s no</w:t>
      </w:r>
      <w:r w:rsidRPr="004B3C7C">
        <w:rPr>
          <w:spacing w:val="2"/>
        </w:rPr>
        <w:t>z</w:t>
      </w:r>
      <w:r w:rsidRPr="004B3C7C">
        <w:rPr>
          <w:spacing w:val="-1"/>
        </w:rPr>
        <w:t>arē</w:t>
      </w:r>
      <w:r w:rsidRPr="004B3C7C">
        <w:t>.</w:t>
      </w:r>
    </w:p>
    <w:p w14:paraId="5AA3436A" w14:textId="77777777" w:rsidR="004B3C7C" w:rsidRPr="004B3C7C" w:rsidRDefault="004B3C7C" w:rsidP="004B3C7C">
      <w:pPr>
        <w:jc w:val="both"/>
        <w:rPr>
          <w:rFonts w:ascii="Times New Roman" w:hAnsi="Times New Roman" w:cs="Times New Roman"/>
          <w:sz w:val="24"/>
          <w:szCs w:val="24"/>
        </w:rPr>
      </w:pPr>
    </w:p>
    <w:p w14:paraId="445E29FA"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Programmas mērķis – sagatavot augsta līmeņa speciālistus bioloģijas jomā ar dziļām teorētiskajām zināšanām un praktiskām iemaņām, kas spējīgi patstāvīgi pieņemt lēmumus un veikt radošus zinātniskus pētījumus.</w:t>
      </w:r>
    </w:p>
    <w:p w14:paraId="54766152" w14:textId="77777777" w:rsidR="004B3C7C" w:rsidRPr="004B3C7C" w:rsidRDefault="004B3C7C" w:rsidP="004B3C7C">
      <w:pPr>
        <w:widowControl/>
        <w:autoSpaceDE/>
        <w:autoSpaceDN/>
        <w:jc w:val="both"/>
        <w:rPr>
          <w:rFonts w:ascii="Times New Roman" w:hAnsi="Times New Roman" w:cs="Times New Roman"/>
          <w:sz w:val="24"/>
          <w:szCs w:val="24"/>
        </w:rPr>
      </w:pPr>
    </w:p>
    <w:p w14:paraId="5C8076CE" w14:textId="77777777" w:rsidR="004B3C7C" w:rsidRPr="004B3C7C" w:rsidRDefault="004B3C7C" w:rsidP="004B3C7C">
      <w:pPr>
        <w:pStyle w:val="NormalWeb"/>
        <w:spacing w:before="0" w:beforeAutospacing="0" w:after="0" w:afterAutospacing="0"/>
        <w:jc w:val="both"/>
      </w:pPr>
      <w:r w:rsidRPr="004B3C7C">
        <w:t xml:space="preserve">Programmas kods 45421 atspoguļo programmas statusu un saturu, atbilstoši “Noteikumos par Latvijas izglītības klasifikāciju” (MK 13.06.2017. noteikumi Nr. 322) noteiktajām prasībām. Koda pirmie cipari 45 apzīmē </w:t>
      </w:r>
      <w:r w:rsidRPr="004B3C7C">
        <w:rPr>
          <w:shd w:val="clear" w:color="auto" w:fill="FFFFFF"/>
        </w:rPr>
        <w:t>akadēmisko izglītību (maģistra grāds), kas īstenojama pēc bakalaura vai profesionālā bakalaura grāda ieguves.</w:t>
      </w:r>
      <w:r w:rsidRPr="004B3C7C">
        <w:t xml:space="preserve"> Koda otrā daļa atbilst izglītības tematiskajai jomai (42 – Dzīvās dabas zinātnes) un izglītības programmu grupai (421 – Bioloģija). </w:t>
      </w:r>
    </w:p>
    <w:p w14:paraId="475AABE1" w14:textId="77777777" w:rsidR="004B3C7C" w:rsidRPr="004B3C7C" w:rsidRDefault="004B3C7C" w:rsidP="004B3C7C">
      <w:pPr>
        <w:pStyle w:val="NormalWeb"/>
        <w:spacing w:before="0" w:beforeAutospacing="0" w:after="0" w:afterAutospacing="0"/>
        <w:jc w:val="both"/>
      </w:pPr>
    </w:p>
    <w:p w14:paraId="7C80B7EB"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Imatrikulācija studiju programmā notiek saskaņā ar “Daugavpils Universitātes uzņemšanas noteikumiem pilna un nepilna laika augstākā līmeņa studijām”</w:t>
      </w:r>
      <w:r w:rsidRPr="004B3C7C">
        <w:rPr>
          <w:rStyle w:val="FootnoteReference"/>
          <w:rFonts w:ascii="Times New Roman" w:hAnsi="Times New Roman"/>
          <w:sz w:val="24"/>
          <w:szCs w:val="24"/>
        </w:rPr>
        <w:footnoteReference w:id="57"/>
      </w:r>
      <w:r w:rsidRPr="004B3C7C">
        <w:rPr>
          <w:rFonts w:ascii="Times New Roman" w:hAnsi="Times New Roman" w:cs="Times New Roman"/>
          <w:sz w:val="24"/>
          <w:szCs w:val="24"/>
        </w:rPr>
        <w:t>, kurus ik gadu apstiprina DU Senāts. Uzņemšanas prasības: bakalaura grāds bioloģijā vai medicīnā vai vides zinātnē, vai 2.līmeņa augstākā profesionālā izglītība bioloģijas, medicīnas, farmācijas vai veterinārmedicīnas jomā. Konkursā piedalās ar gala/valsts pārbaudījumu vidējo atzīmi.</w:t>
      </w:r>
    </w:p>
    <w:p w14:paraId="711CA2C3" w14:textId="77777777" w:rsidR="004B3C7C" w:rsidRPr="004B3C7C" w:rsidRDefault="004B3C7C" w:rsidP="004B3C7C">
      <w:pPr>
        <w:jc w:val="both"/>
        <w:rPr>
          <w:rFonts w:ascii="Times New Roman" w:hAnsi="Times New Roman" w:cs="Times New Roman"/>
          <w:sz w:val="24"/>
          <w:szCs w:val="24"/>
        </w:rPr>
      </w:pPr>
    </w:p>
    <w:p w14:paraId="729CFE5C"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Uzņemšanas prasības studējošajiem angļu valodā: </w:t>
      </w:r>
    </w:p>
    <w:p w14:paraId="0BD70271" w14:textId="77777777" w:rsidR="004B3C7C" w:rsidRPr="004B3C7C" w:rsidRDefault="004B3C7C" w:rsidP="004B3C7C">
      <w:pPr>
        <w:jc w:val="both"/>
        <w:rPr>
          <w:rFonts w:ascii="Times New Roman" w:hAnsi="Times New Roman" w:cs="Times New Roman"/>
          <w:sz w:val="24"/>
          <w:szCs w:val="24"/>
          <w:shd w:val="clear" w:color="auto" w:fill="FFFFFF"/>
        </w:rPr>
      </w:pPr>
      <w:r w:rsidRPr="004B3C7C">
        <w:rPr>
          <w:rFonts w:ascii="Times New Roman" w:hAnsi="Times New Roman" w:cs="Times New Roman"/>
          <w:sz w:val="24"/>
          <w:szCs w:val="24"/>
          <w:shd w:val="clear" w:color="auto" w:fill="FFFFFF"/>
        </w:rPr>
        <w:t>-Akadēmiskais bakalaura grāds bioloģijā vai ķīmijā, vai vides zinātnē, vai veselības aprūpē;</w:t>
      </w:r>
      <w:r w:rsidRPr="004B3C7C">
        <w:rPr>
          <w:rFonts w:ascii="Times New Roman" w:hAnsi="Times New Roman" w:cs="Times New Roman"/>
          <w:sz w:val="24"/>
          <w:szCs w:val="24"/>
        </w:rPr>
        <w:br/>
      </w:r>
      <w:r w:rsidRPr="004B3C7C">
        <w:rPr>
          <w:rFonts w:ascii="Times New Roman" w:hAnsi="Times New Roman" w:cs="Times New Roman"/>
          <w:sz w:val="24"/>
          <w:szCs w:val="24"/>
          <w:shd w:val="clear" w:color="auto" w:fill="FFFFFF"/>
        </w:rPr>
        <w:t> - 2.līmeņa augstākā profesionālā izglītība bioloģijā vai vides zinātnē, vai veselības aprūpē, vai farmācijā, vai veterinārmedicīnā; vai bakalaura 2.līmeņa izglītība radniecīgās jomās;</w:t>
      </w:r>
      <w:r w:rsidRPr="004B3C7C">
        <w:rPr>
          <w:rFonts w:ascii="Times New Roman" w:hAnsi="Times New Roman" w:cs="Times New Roman"/>
          <w:sz w:val="24"/>
          <w:szCs w:val="24"/>
        </w:rPr>
        <w:br/>
      </w:r>
      <w:r w:rsidRPr="004B3C7C">
        <w:rPr>
          <w:rFonts w:ascii="Times New Roman" w:hAnsi="Times New Roman" w:cs="Times New Roman"/>
          <w:sz w:val="24"/>
          <w:szCs w:val="24"/>
          <w:shd w:val="clear" w:color="auto" w:fill="FFFFFF"/>
        </w:rPr>
        <w:t>- Konkursā piedalās ar gala/valsts pārbaudījumu vidējo atzīmi</w:t>
      </w:r>
    </w:p>
    <w:p w14:paraId="528555A2"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dokuments, kas apliecina angļu valodas zināšanas vismaz B2 līmenī.</w:t>
      </w:r>
    </w:p>
    <w:p w14:paraId="6033049C" w14:textId="77777777" w:rsidR="004B3C7C" w:rsidRPr="004B3C7C" w:rsidRDefault="004B3C7C" w:rsidP="004B3C7C">
      <w:pPr>
        <w:jc w:val="both"/>
        <w:rPr>
          <w:rFonts w:ascii="Times New Roman" w:hAnsi="Times New Roman" w:cs="Times New Roman"/>
        </w:rPr>
      </w:pPr>
    </w:p>
    <w:p w14:paraId="2044CFEE"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Studiju programmas realizācija angļu valodā ļaus paaugstināt ārvalstu studējošo skaitu programmā. Ņemot vērā, ka šobrīd AMSP “Bioloģija” ir liela interese no ārzemju studējošajiem no Filipīnām, Indonēzijas, Lesoto u.c. valstīm, tika nolemts arī bakalaura studiju programmu realizēt angļu valodā, lai nodrošinātu iespēju ārzemju studējošajiem apgūt arī bakalaura līmeņa studiju programmu.</w:t>
      </w:r>
    </w:p>
    <w:p w14:paraId="0AE9AF96" w14:textId="77777777" w:rsidR="004B3C7C" w:rsidRPr="004B3C7C" w:rsidRDefault="004B3C7C" w:rsidP="004B3C7C">
      <w:pPr>
        <w:jc w:val="both"/>
        <w:rPr>
          <w:rFonts w:ascii="Times New Roman" w:hAnsi="Times New Roman" w:cs="Times New Roman"/>
          <w:sz w:val="24"/>
          <w:szCs w:val="24"/>
        </w:rPr>
      </w:pPr>
    </w:p>
    <w:p w14:paraId="4201C3F7" w14:textId="77777777" w:rsidR="004B3C7C" w:rsidRPr="004B3C7C" w:rsidRDefault="004B3C7C" w:rsidP="004B3C7C">
      <w:pPr>
        <w:jc w:val="both"/>
        <w:rPr>
          <w:rFonts w:ascii="Times New Roman" w:hAnsi="Times New Roman" w:cs="Times New Roman"/>
          <w:sz w:val="24"/>
          <w:szCs w:val="24"/>
        </w:rPr>
      </w:pPr>
    </w:p>
    <w:p w14:paraId="58C7B697"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AMSP “Bioloģija” nosaukums, iegūstamais grāds, mērķi un uzdevumi, studējošo uzņemšanas prasības ir savstarpēji saistītas. AMSP “Bioloģija”, kuras realizācija paredzēta divu gadu laikā, absolventi iegūst maģistra grādu bioloģijā ar padziļinātu specializāciju kādā no maģistra studiju programmā piedāvātajām apakšprogrammām (“Biodaudzveidība un tās aizsardzība”</w:t>
      </w:r>
      <w:r w:rsidRPr="004B3C7C">
        <w:rPr>
          <w:rFonts w:ascii="Times New Roman" w:hAnsi="Times New Roman" w:cs="Times New Roman"/>
          <w:sz w:val="24"/>
          <w:szCs w:val="24"/>
          <w:lang w:val="la-Latn"/>
        </w:rPr>
        <w:t xml:space="preserve">, </w:t>
      </w:r>
      <w:r w:rsidRPr="004B3C7C">
        <w:rPr>
          <w:rFonts w:ascii="Times New Roman" w:hAnsi="Times New Roman" w:cs="Times New Roman"/>
          <w:sz w:val="24"/>
          <w:szCs w:val="24"/>
        </w:rPr>
        <w:t>“</w:t>
      </w:r>
      <w:r w:rsidRPr="004B3C7C">
        <w:rPr>
          <w:rFonts w:ascii="Times New Roman" w:hAnsi="Times New Roman" w:cs="Times New Roman"/>
          <w:sz w:val="24"/>
          <w:szCs w:val="24"/>
          <w:lang w:val="la-Latn"/>
        </w:rPr>
        <w:t>Akvakultūra</w:t>
      </w:r>
      <w:r w:rsidRPr="004B3C7C">
        <w:rPr>
          <w:rFonts w:ascii="Times New Roman" w:hAnsi="Times New Roman" w:cs="Times New Roman"/>
          <w:sz w:val="24"/>
          <w:szCs w:val="24"/>
        </w:rPr>
        <w:t>” un</w:t>
      </w:r>
      <w:r w:rsidRPr="004B3C7C">
        <w:rPr>
          <w:rFonts w:ascii="Times New Roman" w:hAnsi="Times New Roman" w:cs="Times New Roman"/>
          <w:sz w:val="24"/>
          <w:szCs w:val="24"/>
          <w:lang w:val="la-Latn"/>
        </w:rPr>
        <w:t xml:space="preserve"> </w:t>
      </w:r>
      <w:r w:rsidRPr="004B3C7C">
        <w:rPr>
          <w:rFonts w:ascii="Times New Roman" w:hAnsi="Times New Roman" w:cs="Times New Roman"/>
          <w:sz w:val="24"/>
          <w:szCs w:val="24"/>
        </w:rPr>
        <w:t>“</w:t>
      </w:r>
      <w:r w:rsidRPr="004B3C7C">
        <w:rPr>
          <w:rFonts w:ascii="Times New Roman" w:hAnsi="Times New Roman" w:cs="Times New Roman"/>
          <w:sz w:val="24"/>
          <w:szCs w:val="24"/>
          <w:lang w:val="la-Latn"/>
        </w:rPr>
        <w:t>Dabas rekreācija</w:t>
      </w:r>
      <w:r w:rsidRPr="004B3C7C">
        <w:rPr>
          <w:rFonts w:ascii="Times New Roman" w:hAnsi="Times New Roman" w:cs="Times New Roman"/>
          <w:sz w:val="24"/>
          <w:szCs w:val="24"/>
        </w:rPr>
        <w:t>”.</w:t>
      </w:r>
    </w:p>
    <w:p w14:paraId="00B4B339" w14:textId="77777777" w:rsidR="004B3C7C" w:rsidRPr="004B3C7C" w:rsidRDefault="004B3C7C" w:rsidP="004B3C7C">
      <w:pPr>
        <w:jc w:val="both"/>
        <w:rPr>
          <w:rFonts w:ascii="Times New Roman" w:hAnsi="Times New Roman" w:cs="Times New Roman"/>
          <w:sz w:val="24"/>
          <w:szCs w:val="24"/>
        </w:rPr>
      </w:pPr>
    </w:p>
    <w:p w14:paraId="2F4C488E" w14:textId="77777777" w:rsidR="004B3C7C" w:rsidRPr="004B3C7C" w:rsidRDefault="004B3C7C" w:rsidP="004B3C7C">
      <w:pPr>
        <w:jc w:val="both"/>
        <w:rPr>
          <w:rFonts w:ascii="Times New Roman" w:hAnsi="Times New Roman" w:cs="Times New Roman"/>
          <w:iCs/>
          <w:sz w:val="24"/>
          <w:szCs w:val="24"/>
        </w:rPr>
      </w:pPr>
      <w:r w:rsidRPr="004B3C7C">
        <w:rPr>
          <w:rFonts w:ascii="Times New Roman" w:hAnsi="Times New Roman" w:cs="Times New Roman"/>
          <w:iCs/>
          <w:sz w:val="24"/>
          <w:szCs w:val="24"/>
        </w:rPr>
        <w:t>Par studiju programmas apgūšanu izsniedzamā diploma un tā pielikumu paraugu atbilstoši Ministru kabineta 16.04.2013. noteikumiem Nr. 202 “Kārtība, kādā izsniedz valsts atzītus augstākās izglītības apliecinošus dokumentus”, kā arī studiju līguma paraugu atbilstoši Ministru kabineta 23.01.2007. noteikumiem Nr. 70 “Studiju līgumā obligāti ietveramie noteikumi” skatīt pielikumā (</w:t>
      </w:r>
      <w:r w:rsidRPr="004B3C7C">
        <w:rPr>
          <w:rFonts w:ascii="Times New Roman" w:hAnsi="Times New Roman" w:cs="Times New Roman"/>
          <w:i/>
          <w:sz w:val="24"/>
          <w:szCs w:val="24"/>
        </w:rPr>
        <w:t xml:space="preserve">3.1.2.AMSP Bioloģija_Diploms un pielikums </w:t>
      </w:r>
      <w:r w:rsidRPr="004B3C7C">
        <w:rPr>
          <w:rFonts w:ascii="Times New Roman" w:hAnsi="Times New Roman" w:cs="Times New Roman"/>
          <w:iCs/>
          <w:sz w:val="24"/>
          <w:szCs w:val="24"/>
        </w:rPr>
        <w:t>un</w:t>
      </w:r>
      <w:r w:rsidRPr="004B3C7C">
        <w:rPr>
          <w:rFonts w:ascii="Times New Roman" w:hAnsi="Times New Roman" w:cs="Times New Roman"/>
          <w:i/>
          <w:sz w:val="24"/>
          <w:szCs w:val="24"/>
        </w:rPr>
        <w:t xml:space="preserve"> 3.1.2.AMSP Bioloģija_Līgums par studijām</w:t>
      </w:r>
      <w:r w:rsidRPr="004B3C7C">
        <w:rPr>
          <w:rFonts w:ascii="Times New Roman" w:hAnsi="Times New Roman" w:cs="Times New Roman"/>
          <w:iCs/>
          <w:sz w:val="24"/>
          <w:szCs w:val="24"/>
        </w:rPr>
        <w:t>).</w:t>
      </w:r>
    </w:p>
    <w:p w14:paraId="1C8847EE" w14:textId="77777777" w:rsidR="004B3C7C" w:rsidRPr="004B3C7C" w:rsidRDefault="004B3C7C" w:rsidP="004B3C7C">
      <w:pPr>
        <w:jc w:val="both"/>
        <w:rPr>
          <w:rFonts w:ascii="Times New Roman" w:hAnsi="Times New Roman" w:cs="Times New Roman"/>
          <w:sz w:val="24"/>
          <w:szCs w:val="24"/>
        </w:rPr>
      </w:pPr>
    </w:p>
    <w:p w14:paraId="333C3A5C"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4.1.3. Studiju programmas ekonomiskais un/ vai sociālais pamatojums, analīze par absolventu nodarbinātību. </w:t>
      </w:r>
    </w:p>
    <w:p w14:paraId="2897A2CB" w14:textId="77777777" w:rsidR="004B3C7C" w:rsidRPr="004B3C7C" w:rsidRDefault="004B3C7C" w:rsidP="004B3C7C">
      <w:pPr>
        <w:jc w:val="both"/>
        <w:rPr>
          <w:rFonts w:ascii="Times New Roman" w:hAnsi="Times New Roman" w:cs="Times New Roman"/>
          <w:b/>
          <w:bCs/>
          <w:sz w:val="24"/>
          <w:szCs w:val="24"/>
        </w:rPr>
      </w:pPr>
    </w:p>
    <w:p w14:paraId="5C4D0CE4"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AMSP  „Bioloģija” nepieciešamību un tās turpmāko attīstību no Latvijas valsts interešu viedokļa nosaka akadēmiski izglītotu speciālistu sagatavošanas nepieciešamība LR valsts un pašvaldību institūcijām, dienestiem un to pakļautībā esošām struktūrvienībām, kuras saistītas ar dabas aizsardzības jautājumu risināšanu un dabas resursu apsaimniekošanu. Šāda profila speciālisti tāpat nepieciešami zinātniski pētnieciskajiem institūtiem un privātā tautsaimniecības sektora uzņēmumiem un darba devējiem, kuri tieši iesaistīti bioloģisko pētījumu veikšanā vai arī kuru biznesa joma ir saistīta ar dabas resursu izmantošanu. Bioloģiskās daudzveidības izpēte un saglabāšana, vides aizsardzība, ilgtspējīga dabas resursu izmantošana, pārtikas ražošana un kvalitāte, nanobiotehnoloģijas un nanodrošība ir Eiropas Savienības (ES) attīstības prioritātes (</w:t>
      </w:r>
      <w:r w:rsidRPr="004B3C7C">
        <w:rPr>
          <w:rFonts w:ascii="Times New Roman" w:hAnsi="Times New Roman" w:cs="Times New Roman"/>
          <w:bCs/>
          <w:sz w:val="24"/>
          <w:szCs w:val="24"/>
        </w:rPr>
        <w:t xml:space="preserve">European Commission’s priorities for 2019-2024). </w:t>
      </w:r>
      <w:r w:rsidRPr="004B3C7C">
        <w:rPr>
          <w:rStyle w:val="FootnoteReference"/>
          <w:rFonts w:ascii="Times New Roman" w:hAnsi="Times New Roman"/>
          <w:sz w:val="24"/>
          <w:szCs w:val="24"/>
          <w:lang w:eastAsia="lv-LV"/>
        </w:rPr>
        <w:footnoteReference w:id="58"/>
      </w:r>
      <w:r w:rsidRPr="004B3C7C">
        <w:rPr>
          <w:rFonts w:ascii="Times New Roman" w:hAnsi="Times New Roman" w:cs="Times New Roman"/>
          <w:sz w:val="24"/>
          <w:szCs w:val="24"/>
        </w:rPr>
        <w:t xml:space="preserve"> </w:t>
      </w:r>
    </w:p>
    <w:p w14:paraId="12F45F6F" w14:textId="77777777" w:rsidR="004B3C7C" w:rsidRPr="004B3C7C" w:rsidRDefault="004B3C7C" w:rsidP="004B3C7C">
      <w:pPr>
        <w:jc w:val="both"/>
        <w:rPr>
          <w:rFonts w:ascii="Times New Roman" w:hAnsi="Times New Roman" w:cs="Times New Roman"/>
          <w:b/>
          <w:bCs/>
          <w:sz w:val="24"/>
          <w:szCs w:val="24"/>
        </w:rPr>
      </w:pPr>
    </w:p>
    <w:p w14:paraId="43FDE3F7"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Studiju virzienā “Dzīvās dabas zinātnes” ietilpstošo studiju programmu (t.sk. AMSP “Bioloģija”) ekonomiskais un sociālais pamatojums, kā arī attīstības perspektīvas izriet no sekojošajos stratēģiskās plānošanas dokumentos noteiktajām tautsaimniecības pieprasījuma prognozēm: </w:t>
      </w:r>
    </w:p>
    <w:p w14:paraId="7E1F4EDF" w14:textId="77777777" w:rsidR="004B3C7C" w:rsidRPr="004B3C7C" w:rsidRDefault="004B3C7C" w:rsidP="00A3484E">
      <w:pPr>
        <w:pStyle w:val="ListParagraph"/>
        <w:numPr>
          <w:ilvl w:val="0"/>
          <w:numId w:val="27"/>
        </w:numPr>
        <w:jc w:val="both"/>
        <w:rPr>
          <w:rFonts w:ascii="Times New Roman" w:hAnsi="Times New Roman" w:cs="Times New Roman"/>
          <w:sz w:val="24"/>
          <w:szCs w:val="24"/>
        </w:rPr>
      </w:pPr>
      <w:r w:rsidRPr="004B3C7C">
        <w:rPr>
          <w:rFonts w:ascii="Times New Roman" w:hAnsi="Times New Roman" w:cs="Times New Roman"/>
          <w:sz w:val="24"/>
          <w:szCs w:val="24"/>
        </w:rPr>
        <w:t xml:space="preserve">Izglītības attīstības pamatnostādnes 2021.-2027. gadam; </w:t>
      </w:r>
    </w:p>
    <w:p w14:paraId="1221C08B" w14:textId="77777777" w:rsidR="004B3C7C" w:rsidRPr="004B3C7C" w:rsidRDefault="004B3C7C" w:rsidP="00A3484E">
      <w:pPr>
        <w:pStyle w:val="ListParagraph"/>
        <w:numPr>
          <w:ilvl w:val="0"/>
          <w:numId w:val="27"/>
        </w:numPr>
        <w:jc w:val="both"/>
        <w:rPr>
          <w:rFonts w:ascii="Times New Roman" w:hAnsi="Times New Roman" w:cs="Times New Roman"/>
          <w:sz w:val="24"/>
          <w:szCs w:val="24"/>
        </w:rPr>
      </w:pPr>
      <w:r w:rsidRPr="004B3C7C">
        <w:rPr>
          <w:rFonts w:ascii="Times New Roman" w:hAnsi="Times New Roman" w:cs="Times New Roman"/>
          <w:sz w:val="24"/>
          <w:szCs w:val="24"/>
        </w:rPr>
        <w:lastRenderedPageBreak/>
        <w:t xml:space="preserve">Latvijas ilgtspējīgas attīstības stratēģija līdz 2030. gadam; </w:t>
      </w:r>
    </w:p>
    <w:p w14:paraId="33E44DF8" w14:textId="77777777" w:rsidR="004B3C7C" w:rsidRPr="004B3C7C" w:rsidRDefault="004B3C7C" w:rsidP="00A3484E">
      <w:pPr>
        <w:pStyle w:val="ListParagraph"/>
        <w:numPr>
          <w:ilvl w:val="0"/>
          <w:numId w:val="27"/>
        </w:numPr>
        <w:jc w:val="both"/>
        <w:rPr>
          <w:rFonts w:ascii="Times New Roman" w:hAnsi="Times New Roman" w:cs="Times New Roman"/>
          <w:sz w:val="24"/>
          <w:szCs w:val="24"/>
        </w:rPr>
      </w:pPr>
      <w:r w:rsidRPr="004B3C7C">
        <w:rPr>
          <w:rFonts w:ascii="Times New Roman" w:hAnsi="Times New Roman" w:cs="Times New Roman"/>
          <w:sz w:val="24"/>
          <w:szCs w:val="24"/>
          <w:shd w:val="clear" w:color="auto" w:fill="FFFFFF"/>
        </w:rPr>
        <w:t>Latvijas Nacionālais attīstības plāns 2021. – 2027. gadam</w:t>
      </w:r>
      <w:r w:rsidRPr="004B3C7C">
        <w:rPr>
          <w:rFonts w:ascii="Times New Roman" w:hAnsi="Times New Roman" w:cs="Times New Roman"/>
          <w:sz w:val="24"/>
          <w:szCs w:val="24"/>
        </w:rPr>
        <w:t xml:space="preserve">; </w:t>
      </w:r>
    </w:p>
    <w:p w14:paraId="588FE2C8" w14:textId="77777777" w:rsidR="004B3C7C" w:rsidRPr="004B3C7C" w:rsidRDefault="004B3C7C" w:rsidP="00A3484E">
      <w:pPr>
        <w:pStyle w:val="ListParagraph"/>
        <w:numPr>
          <w:ilvl w:val="0"/>
          <w:numId w:val="27"/>
        </w:numPr>
        <w:jc w:val="both"/>
        <w:rPr>
          <w:rFonts w:ascii="Times New Roman" w:hAnsi="Times New Roman" w:cs="Times New Roman"/>
          <w:sz w:val="24"/>
          <w:szCs w:val="24"/>
        </w:rPr>
      </w:pPr>
      <w:r w:rsidRPr="004B3C7C">
        <w:rPr>
          <w:rFonts w:ascii="Times New Roman" w:hAnsi="Times New Roman" w:cs="Times New Roman"/>
          <w:sz w:val="24"/>
          <w:szCs w:val="24"/>
        </w:rPr>
        <w:t xml:space="preserve">Latvijas augstākās izglītības un augstskolu attīstības nacionālā koncepcija – Nākotnes augstskola 2030; </w:t>
      </w:r>
    </w:p>
    <w:p w14:paraId="22FBFBA2" w14:textId="77777777" w:rsidR="004B3C7C" w:rsidRPr="004B3C7C" w:rsidRDefault="004B3C7C" w:rsidP="00A3484E">
      <w:pPr>
        <w:pStyle w:val="ListParagraph"/>
        <w:numPr>
          <w:ilvl w:val="0"/>
          <w:numId w:val="27"/>
        </w:numPr>
        <w:jc w:val="both"/>
        <w:rPr>
          <w:rFonts w:ascii="Times New Roman" w:hAnsi="Times New Roman" w:cs="Times New Roman"/>
          <w:sz w:val="24"/>
          <w:szCs w:val="24"/>
        </w:rPr>
      </w:pPr>
      <w:r w:rsidRPr="004B3C7C">
        <w:rPr>
          <w:rFonts w:ascii="Times New Roman" w:hAnsi="Times New Roman" w:cs="Times New Roman"/>
          <w:sz w:val="24"/>
          <w:szCs w:val="24"/>
        </w:rPr>
        <w:t>Zinātnes, tehnoloģiju attīstības un inovācijas pamatnostādnes 2021.</w:t>
      </w:r>
      <w:r w:rsidRPr="004B3C7C">
        <w:rPr>
          <w:rFonts w:ascii="Times New Roman" w:hAnsi="Times New Roman" w:cs="Times New Roman"/>
          <w:sz w:val="24"/>
          <w:szCs w:val="24"/>
          <w:lang w:val="la-Latn"/>
        </w:rPr>
        <w:t xml:space="preserve"> </w:t>
      </w:r>
      <w:r w:rsidRPr="004B3C7C">
        <w:rPr>
          <w:rFonts w:ascii="Times New Roman" w:hAnsi="Times New Roman" w:cs="Times New Roman"/>
          <w:sz w:val="24"/>
          <w:szCs w:val="24"/>
        </w:rPr>
        <w:t xml:space="preserve">- 2027. gadam; </w:t>
      </w:r>
    </w:p>
    <w:p w14:paraId="37F13BB0" w14:textId="77777777" w:rsidR="004B3C7C" w:rsidRPr="004B3C7C" w:rsidRDefault="004B3C7C" w:rsidP="00A3484E">
      <w:pPr>
        <w:pStyle w:val="ListParagraph"/>
        <w:numPr>
          <w:ilvl w:val="0"/>
          <w:numId w:val="27"/>
        </w:numPr>
        <w:jc w:val="both"/>
        <w:rPr>
          <w:rFonts w:ascii="Times New Roman" w:hAnsi="Times New Roman" w:cs="Times New Roman"/>
          <w:sz w:val="24"/>
          <w:szCs w:val="24"/>
        </w:rPr>
      </w:pPr>
      <w:r w:rsidRPr="004B3C7C">
        <w:rPr>
          <w:rFonts w:ascii="Times New Roman" w:hAnsi="Times New Roman" w:cs="Times New Roman"/>
          <w:sz w:val="24"/>
          <w:szCs w:val="24"/>
        </w:rPr>
        <w:t>Latvijas Viedās specializācijas stratēģija.</w:t>
      </w:r>
    </w:p>
    <w:p w14:paraId="3C8B8D81" w14:textId="77777777" w:rsidR="004B3C7C" w:rsidRPr="004B3C7C" w:rsidRDefault="004B3C7C" w:rsidP="004B3C7C">
      <w:pPr>
        <w:jc w:val="both"/>
        <w:rPr>
          <w:rFonts w:ascii="Times New Roman" w:hAnsi="Times New Roman" w:cs="Times New Roman"/>
          <w:sz w:val="24"/>
          <w:szCs w:val="24"/>
        </w:rPr>
      </w:pPr>
    </w:p>
    <w:p w14:paraId="50C05B0A" w14:textId="77777777" w:rsidR="004B3C7C" w:rsidRPr="004B3C7C" w:rsidRDefault="004B3C7C" w:rsidP="004B3C7C">
      <w:pPr>
        <w:jc w:val="both"/>
        <w:rPr>
          <w:rFonts w:ascii="Times New Roman" w:hAnsi="Times New Roman" w:cs="Times New Roman"/>
          <w:sz w:val="24"/>
          <w:szCs w:val="24"/>
          <w:shd w:val="clear" w:color="auto" w:fill="FFFFFF"/>
        </w:rPr>
      </w:pPr>
      <w:r w:rsidRPr="004B3C7C">
        <w:rPr>
          <w:rFonts w:ascii="Times New Roman" w:hAnsi="Times New Roman" w:cs="Times New Roman"/>
          <w:sz w:val="24"/>
          <w:szCs w:val="24"/>
          <w:shd w:val="clear" w:color="auto" w:fill="FFFFFF"/>
        </w:rPr>
        <w:t>Kvalitatīvas studijas un absolventu iespējas darba tirgū ir vieni no galvenajiem kritērijiem, pēc kādiem topošie studenti izvēlas, kurā augstskolā studēt. Jaunākās darba tirgus prognozes rāda, ka tuvāko piecu gadu laikā īpaši pieprasīti darba tirgū būs inženierzinātņu un augsto tehnoloģiju, kā arī dabaszinātņu (t.sk. bioloģijas jomas) speciālisti. Ekonomikas ministrijas 2020. gada ziņojumā par Latvijas tautsaimniecības attīstību tika prognozēts augstākās kvalifikācijas dabaszinātņu, IKT un inženierzinātņu speciālistu deficīts. Tiek prognozēts, ka šajās nozarēs atbilstošās kvalifikācijas speciālistu iztrūkums līdz 2025.gadam varētu pārsniegt 17 tūkstošus.</w:t>
      </w:r>
    </w:p>
    <w:p w14:paraId="7E716BEA" w14:textId="77777777" w:rsidR="004B3C7C" w:rsidRPr="004B3C7C" w:rsidRDefault="004B3C7C" w:rsidP="004B3C7C">
      <w:pPr>
        <w:jc w:val="both"/>
        <w:rPr>
          <w:rFonts w:ascii="Times New Roman" w:hAnsi="Times New Roman" w:cs="Times New Roman"/>
          <w:sz w:val="24"/>
          <w:szCs w:val="24"/>
          <w:shd w:val="clear" w:color="auto" w:fill="FFFFFF"/>
        </w:rPr>
      </w:pPr>
    </w:p>
    <w:p w14:paraId="6045F5AE" w14:textId="77777777" w:rsidR="004B3C7C" w:rsidRPr="004B3C7C" w:rsidRDefault="004B3C7C" w:rsidP="004B3C7C">
      <w:pPr>
        <w:jc w:val="both"/>
        <w:rPr>
          <w:rFonts w:ascii="Times New Roman" w:hAnsi="Times New Roman" w:cs="Times New Roman"/>
          <w:sz w:val="24"/>
          <w:szCs w:val="24"/>
          <w:shd w:val="clear" w:color="auto" w:fill="FFFFFF"/>
        </w:rPr>
      </w:pPr>
      <w:r w:rsidRPr="004B3C7C">
        <w:rPr>
          <w:rFonts w:ascii="Times New Roman" w:hAnsi="Times New Roman" w:cs="Times New Roman"/>
          <w:sz w:val="24"/>
          <w:szCs w:val="24"/>
          <w:shd w:val="clear" w:color="auto" w:fill="FFFFFF"/>
        </w:rPr>
        <w:t xml:space="preserve">Atbilstoši Latvijas Nacionālajā attīstības plānā 2021. – 2027. gadam definētajiem sasniedzamajiem indikatoriem noteiktā mērķa vērtība </w:t>
      </w:r>
      <w:r w:rsidRPr="004B3C7C">
        <w:rPr>
          <w:rFonts w:ascii="Times New Roman" w:hAnsi="Times New Roman" w:cs="Times New Roman"/>
          <w:sz w:val="24"/>
          <w:szCs w:val="24"/>
        </w:rPr>
        <w:t xml:space="preserve">attiecībā uz dabaszinātņu, matemātikas un informācijas tehnoloģiju jomu absolventu īpatsvaru no kopējā absolventu skaita augstākajā izglītībā ir 12 %, kas turpmākajos gados nodrošinās pieprasījumu pēc dabaszinātņu t.sk. bioloģijas jomas studiju programmām. Pieprasījumu pēc maģistra un doktora studiju programmu absolventiem varētu veicināt arī </w:t>
      </w:r>
      <w:r w:rsidRPr="004B3C7C">
        <w:rPr>
          <w:rFonts w:ascii="Times New Roman" w:hAnsi="Times New Roman" w:cs="Times New Roman"/>
          <w:sz w:val="24"/>
          <w:szCs w:val="24"/>
          <w:shd w:val="clear" w:color="auto" w:fill="FFFFFF"/>
        </w:rPr>
        <w:t>Latvijas Nacionālajā attīstības plānā 2021. – 2027. gadam</w:t>
      </w:r>
      <w:r w:rsidRPr="004B3C7C">
        <w:rPr>
          <w:rFonts w:ascii="Times New Roman" w:hAnsi="Times New Roman" w:cs="Times New Roman"/>
          <w:sz w:val="24"/>
          <w:szCs w:val="24"/>
        </w:rPr>
        <w:t xml:space="preserve"> definētais sasniedzamais indikators attiecībā uz pilna laika slodzē augstākās izglītības iestādēs (ISCED 5-8) nodarbinātā akadēmiskā personāla īpatsvara pieaugumu. </w:t>
      </w:r>
    </w:p>
    <w:p w14:paraId="76EEEFD8" w14:textId="77777777" w:rsidR="004B3C7C" w:rsidRPr="004B3C7C" w:rsidRDefault="004B3C7C" w:rsidP="004B3C7C">
      <w:pPr>
        <w:jc w:val="both"/>
        <w:rPr>
          <w:rFonts w:ascii="Times New Roman" w:hAnsi="Times New Roman" w:cs="Times New Roman"/>
          <w:sz w:val="24"/>
          <w:szCs w:val="24"/>
        </w:rPr>
      </w:pPr>
    </w:p>
    <w:p w14:paraId="4774374A"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Attiecībā uz pašlaik DU realizējamo AMSP “Bioloģija” absolventu nodarbinātību pārskata periodā nav pieejami dati, jo studiju programma licencēta 2021. gadā, savukārt pirmajā kursā studējošie uzņemti 2021./2022. studiju gadā un absolvēs programmu 2022./2023. studiju gadā. </w:t>
      </w:r>
    </w:p>
    <w:p w14:paraId="5079FB9B" w14:textId="77777777" w:rsidR="004B3C7C" w:rsidRPr="004B3C7C" w:rsidRDefault="004B3C7C" w:rsidP="004B3C7C">
      <w:pPr>
        <w:jc w:val="both"/>
        <w:rPr>
          <w:rFonts w:ascii="Times New Roman" w:hAnsi="Times New Roman" w:cs="Times New Roman"/>
          <w:b/>
          <w:bCs/>
          <w:sz w:val="24"/>
          <w:szCs w:val="24"/>
        </w:rPr>
      </w:pPr>
    </w:p>
    <w:p w14:paraId="72B64E76"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4.1.4. Statistikas dati par studējošajiem studiju programmā, studējošo skaita dinamika, skaita izmaiņu ietekmes faktoru analīze un novērtējums. Analizējot, atsevišķi izdalīt dažādas studiju formas, veidus, valodas. </w:t>
      </w:r>
    </w:p>
    <w:p w14:paraId="56ECE6F2" w14:textId="77777777" w:rsidR="004B3C7C" w:rsidRPr="004B3C7C" w:rsidRDefault="004B3C7C" w:rsidP="004B3C7C">
      <w:pPr>
        <w:jc w:val="both"/>
        <w:rPr>
          <w:rFonts w:ascii="Times New Roman" w:hAnsi="Times New Roman" w:cs="Times New Roman"/>
          <w:iCs/>
          <w:sz w:val="24"/>
          <w:szCs w:val="24"/>
        </w:rPr>
      </w:pPr>
    </w:p>
    <w:p w14:paraId="5964C946"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Uz akreditācijas ziņojuma iesniegšanas brīdi AMSP “Bioloģija” kopumā studē 17 (8 studējošie 1. studiju gadā un 9 studējošie 2. studiju gadā), savukārt laika posmā no 2017. – 2022. gadam AMSP “Bioloģija” kopējais uzņemto studējošo skaits sasniedza 79 studējošos (studējošo skaitā iekļauti dati arī par pārskata periodā konsolidētās AMSP “Dabas rekreācija” studējošiem). Pārskata periodā studiju programmu absolvējuši kopumā  44  studējošie (studējošo skaitā iekļauti arī  27 studējošie, kas studēja pārskata periodā konsolidētajā AMSP “Dabas rekreācija”).</w:t>
      </w:r>
    </w:p>
    <w:p w14:paraId="0A8A69D6" w14:textId="77777777" w:rsidR="004B3C7C" w:rsidRPr="004B3C7C" w:rsidRDefault="004B3C7C" w:rsidP="004B3C7C">
      <w:pPr>
        <w:jc w:val="both"/>
        <w:rPr>
          <w:rFonts w:ascii="Times New Roman" w:hAnsi="Times New Roman" w:cs="Times New Roman"/>
          <w:sz w:val="24"/>
          <w:szCs w:val="24"/>
        </w:rPr>
      </w:pPr>
    </w:p>
    <w:p w14:paraId="7B0ADD54" w14:textId="77777777" w:rsidR="004B3C7C" w:rsidRPr="004B3C7C" w:rsidRDefault="004B3C7C" w:rsidP="004B3C7C">
      <w:pPr>
        <w:jc w:val="both"/>
        <w:rPr>
          <w:rFonts w:ascii="Times New Roman" w:hAnsi="Times New Roman" w:cs="Times New Roman"/>
          <w:iCs/>
          <w:sz w:val="24"/>
          <w:szCs w:val="24"/>
        </w:rPr>
      </w:pPr>
      <w:r w:rsidRPr="004B3C7C">
        <w:rPr>
          <w:rFonts w:ascii="Times New Roman" w:hAnsi="Times New Roman" w:cs="Times New Roman"/>
          <w:iCs/>
          <w:sz w:val="24"/>
          <w:szCs w:val="24"/>
        </w:rPr>
        <w:t>Pamatā visi AMSP “Bioloģija” studējošie studēja par valsts budžeta līdzekļiem (izņemot vienu ārvalstu studējošo, kas studēja par personīgajiem līdzekļiem (</w:t>
      </w:r>
      <w:r w:rsidRPr="004B3C7C">
        <w:rPr>
          <w:rFonts w:ascii="Times New Roman" w:hAnsi="Times New Roman" w:cs="Times New Roman"/>
          <w:i/>
          <w:sz w:val="24"/>
          <w:szCs w:val="24"/>
        </w:rPr>
        <w:t>2.5.3.Statistikas dati par ārvalstu studējošajiem un mācībspēkiem</w:t>
      </w:r>
      <w:r w:rsidRPr="004B3C7C">
        <w:rPr>
          <w:rFonts w:ascii="Times New Roman" w:hAnsi="Times New Roman" w:cs="Times New Roman"/>
          <w:iCs/>
          <w:sz w:val="24"/>
          <w:szCs w:val="24"/>
        </w:rPr>
        <w:t>). Studējošo skaita statistikā nav iekļauti ārvalstu studējošie, kas ir studējuši AMSP “Bioloģija” dažādu mobilitātes programmu ietvaros un ir tikuši imatrikulēti uz konkrētu studiju periodu. Pārskata periodā AMSP “Bioloģija” Erasmus+ (KA107)  studentu mobilitātes programmas ietvaros studēja 28 studējošie – 3 studējošie no Lesoto, 2 studējošie no Kenijas, 15 studējošie no Filipīnām, kā arī 8 studējošie no Indonēzijas. Mobilitātes programmu ietvaros imatrikulēto studējošo skaita statistika par pārskata periodu apkopota pielikumā (</w:t>
      </w:r>
      <w:r w:rsidRPr="004B3C7C">
        <w:rPr>
          <w:rFonts w:ascii="Times New Roman" w:hAnsi="Times New Roman" w:cs="Times New Roman"/>
          <w:i/>
          <w:iCs/>
          <w:sz w:val="24"/>
          <w:szCs w:val="24"/>
        </w:rPr>
        <w:t>2.5.3_DU studejoso ienakosa un_izejosa_mobilitate</w:t>
      </w:r>
      <w:r w:rsidRPr="004B3C7C">
        <w:rPr>
          <w:rFonts w:ascii="Times New Roman" w:hAnsi="Times New Roman" w:cs="Times New Roman"/>
          <w:iCs/>
          <w:sz w:val="24"/>
          <w:szCs w:val="24"/>
        </w:rPr>
        <w:t>).</w:t>
      </w:r>
    </w:p>
    <w:p w14:paraId="6AD9CE42" w14:textId="77777777" w:rsidR="004B3C7C" w:rsidRPr="004B3C7C" w:rsidRDefault="004B3C7C" w:rsidP="004B3C7C">
      <w:pPr>
        <w:jc w:val="both"/>
        <w:rPr>
          <w:rFonts w:ascii="Times New Roman" w:hAnsi="Times New Roman" w:cs="Times New Roman"/>
          <w:iCs/>
          <w:sz w:val="24"/>
          <w:szCs w:val="24"/>
        </w:rPr>
      </w:pPr>
    </w:p>
    <w:p w14:paraId="40CAA5CC" w14:textId="77777777" w:rsidR="004B3C7C" w:rsidRPr="004B3C7C" w:rsidRDefault="004B3C7C" w:rsidP="004B3C7C">
      <w:pPr>
        <w:jc w:val="both"/>
        <w:rPr>
          <w:rFonts w:ascii="Times New Roman" w:hAnsi="Times New Roman" w:cs="Times New Roman"/>
          <w:iCs/>
          <w:sz w:val="24"/>
          <w:szCs w:val="24"/>
        </w:rPr>
      </w:pPr>
      <w:r w:rsidRPr="004B3C7C">
        <w:rPr>
          <w:rFonts w:ascii="Times New Roman" w:hAnsi="Times New Roman" w:cs="Times New Roman"/>
          <w:iCs/>
          <w:sz w:val="24"/>
          <w:szCs w:val="24"/>
        </w:rPr>
        <w:t xml:space="preserve">Atbilstoši atbiruma statistikai (skat. pielikumu </w:t>
      </w:r>
      <w:r w:rsidRPr="004B3C7C">
        <w:rPr>
          <w:rFonts w:ascii="Times New Roman" w:hAnsi="Times New Roman" w:cs="Times New Roman"/>
          <w:i/>
          <w:sz w:val="24"/>
          <w:szCs w:val="24"/>
        </w:rPr>
        <w:t>3.1.4.AMSP Bioloģija_Statistikas dati par studējošajiem</w:t>
      </w:r>
      <w:r w:rsidRPr="004B3C7C">
        <w:rPr>
          <w:rFonts w:ascii="Times New Roman" w:hAnsi="Times New Roman" w:cs="Times New Roman"/>
          <w:sz w:val="24"/>
          <w:szCs w:val="24"/>
        </w:rPr>
        <w:t>)</w:t>
      </w:r>
      <w:r w:rsidRPr="004B3C7C">
        <w:rPr>
          <w:rFonts w:ascii="Times New Roman" w:hAnsi="Times New Roman" w:cs="Times New Roman"/>
          <w:iCs/>
          <w:sz w:val="24"/>
          <w:szCs w:val="24"/>
        </w:rPr>
        <w:t>, daļa no studējošajiem, kas uzsākuši studijas studiju programmā to nav absolvējuši. Studiju pārtraukšanas galvenie iemesli - nesekmība, pārcelšanās uz ārzemēm, finansiālas grūtības, kā arī, protams, nepārdomāta, neatbilstošas studiju programmas izvēle. DU AMSP bioloģija studējošo atbiruma statistika kopumā atspoguļo kopējās tendences dabaszinātņu jomā Latvijā.</w:t>
      </w:r>
    </w:p>
    <w:p w14:paraId="39476BA3" w14:textId="77777777" w:rsidR="004B3C7C" w:rsidRPr="004B3C7C" w:rsidRDefault="004B3C7C" w:rsidP="004B3C7C">
      <w:pPr>
        <w:jc w:val="both"/>
        <w:rPr>
          <w:rFonts w:ascii="Times New Roman" w:hAnsi="Times New Roman" w:cs="Times New Roman"/>
          <w:iCs/>
          <w:sz w:val="24"/>
          <w:szCs w:val="24"/>
        </w:rPr>
      </w:pPr>
    </w:p>
    <w:p w14:paraId="03F90E9B" w14:textId="77777777" w:rsidR="004B3C7C" w:rsidRPr="004B3C7C" w:rsidRDefault="004B3C7C" w:rsidP="004B3C7C">
      <w:pPr>
        <w:jc w:val="both"/>
        <w:rPr>
          <w:rFonts w:ascii="Times New Roman" w:hAnsi="Times New Roman" w:cs="Times New Roman"/>
          <w:iCs/>
          <w:sz w:val="24"/>
          <w:szCs w:val="24"/>
        </w:rPr>
      </w:pPr>
      <w:r w:rsidRPr="004B3C7C">
        <w:rPr>
          <w:rFonts w:ascii="Times New Roman" w:hAnsi="Times New Roman" w:cs="Times New Roman"/>
          <w:iCs/>
          <w:sz w:val="24"/>
          <w:szCs w:val="24"/>
        </w:rPr>
        <w:t xml:space="preserve">AMSP “Bioloģija” tiek realizēta tikai pilna laika studiju formā. Iepriekšējā akreditācijas posmā par valsts budžeta līdzekļiem studējošajiem studiju programma tika realizēta latviešu valodā, savukārt par maksu studējošajam ārvalstu studējošajam studiju kursu apguve nodrošināta angļu valodā pēc individuālā plāna. Mobilitātes programmu ietvaros imatrikulētajiem studējošajiem izvēlētie studiju kursi nodrošināti angļu valodā. </w:t>
      </w:r>
    </w:p>
    <w:p w14:paraId="04B2013E" w14:textId="77777777" w:rsidR="004B3C7C" w:rsidRPr="004B3C7C" w:rsidRDefault="004B3C7C" w:rsidP="004B3C7C">
      <w:pPr>
        <w:jc w:val="both"/>
        <w:rPr>
          <w:rFonts w:ascii="Times New Roman" w:hAnsi="Times New Roman" w:cs="Times New Roman"/>
          <w:sz w:val="24"/>
          <w:szCs w:val="24"/>
        </w:rPr>
      </w:pPr>
    </w:p>
    <w:p w14:paraId="3BE64C17" w14:textId="77777777" w:rsidR="004B3C7C" w:rsidRPr="004B3C7C" w:rsidRDefault="004B3C7C" w:rsidP="004B3C7C">
      <w:pPr>
        <w:jc w:val="both"/>
        <w:rPr>
          <w:rFonts w:ascii="Times New Roman" w:hAnsi="Times New Roman" w:cs="Times New Roman"/>
          <w:i/>
          <w:sz w:val="24"/>
          <w:szCs w:val="24"/>
        </w:rPr>
      </w:pPr>
    </w:p>
    <w:p w14:paraId="0D01DA69"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 4.1.5. Kopīgās studiju programmas izveides pamatojums un partneraugstskolu izvēles raksturojums un novērtējums, iekļaujot informāciju par kopīgās studiju programmas veidošanu un īstenošanu (ja attiecināms). </w:t>
      </w:r>
    </w:p>
    <w:p w14:paraId="1B24AFA2" w14:textId="77777777" w:rsidR="004B3C7C" w:rsidRPr="004B3C7C" w:rsidRDefault="004B3C7C" w:rsidP="004B3C7C">
      <w:pPr>
        <w:jc w:val="both"/>
        <w:rPr>
          <w:rFonts w:ascii="Times New Roman" w:hAnsi="Times New Roman" w:cs="Times New Roman"/>
          <w:sz w:val="24"/>
          <w:szCs w:val="24"/>
        </w:rPr>
      </w:pPr>
    </w:p>
    <w:p w14:paraId="6972AA3F"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N/A </w:t>
      </w:r>
    </w:p>
    <w:p w14:paraId="6EFA2F44" w14:textId="77777777" w:rsidR="004B3C7C" w:rsidRPr="004B3C7C" w:rsidRDefault="004B3C7C" w:rsidP="004B3C7C">
      <w:pPr>
        <w:jc w:val="both"/>
        <w:rPr>
          <w:rFonts w:ascii="Times New Roman" w:hAnsi="Times New Roman" w:cs="Times New Roman"/>
          <w:b/>
          <w:i/>
          <w:sz w:val="24"/>
          <w:szCs w:val="24"/>
        </w:rPr>
      </w:pPr>
    </w:p>
    <w:p w14:paraId="0EF431A0" w14:textId="77777777" w:rsidR="004B3C7C" w:rsidRPr="004B3C7C" w:rsidRDefault="004B3C7C" w:rsidP="004B3C7C">
      <w:pPr>
        <w:jc w:val="both"/>
        <w:rPr>
          <w:rFonts w:ascii="Times New Roman" w:hAnsi="Times New Roman" w:cs="Times New Roman"/>
          <w:b/>
          <w:sz w:val="24"/>
          <w:szCs w:val="24"/>
        </w:rPr>
      </w:pPr>
      <w:r w:rsidRPr="004B3C7C">
        <w:rPr>
          <w:rFonts w:ascii="Times New Roman" w:hAnsi="Times New Roman" w:cs="Times New Roman"/>
          <w:b/>
          <w:sz w:val="24"/>
          <w:szCs w:val="24"/>
        </w:rPr>
        <w:t>4.2. Studiju saturs un īstenošana</w:t>
      </w:r>
    </w:p>
    <w:p w14:paraId="49208C95" w14:textId="77777777" w:rsidR="004B3C7C" w:rsidRPr="004B3C7C" w:rsidRDefault="004B3C7C" w:rsidP="004B3C7C">
      <w:pPr>
        <w:jc w:val="both"/>
        <w:rPr>
          <w:rFonts w:ascii="Times New Roman" w:hAnsi="Times New Roman" w:cs="Times New Roman"/>
          <w:b/>
          <w:bCs/>
          <w:i/>
          <w:sz w:val="24"/>
          <w:szCs w:val="24"/>
        </w:rPr>
      </w:pPr>
    </w:p>
    <w:p w14:paraId="00BE1895"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4.2.1. Studiju programmas satura analīze. Studiju kursos/ moduļos iekļautās informācijas, sasniedzamo rezultātu, izvirzīto mērķu u.c. rādītāju savstarpējās sasaistes ar studiju programmas mērķiem un sasniedzamajiem rezultātiem novērtējums. Studiju kursu/ moduļu satura aktualitātes un atbilstības nozares, darba tirgus vajadzībām un zinātnes tendencēm novērtējums, vai un kā studiju kursu/ moduļu saturs tiek aktualizēts atbilstoši nozares, darba tirgus un zinātnes attīstības tendencēm. </w:t>
      </w:r>
    </w:p>
    <w:p w14:paraId="17C1C78D" w14:textId="77777777" w:rsidR="004B3C7C" w:rsidRPr="004B3C7C" w:rsidRDefault="004B3C7C" w:rsidP="004B3C7C">
      <w:pPr>
        <w:jc w:val="both"/>
        <w:rPr>
          <w:rFonts w:ascii="Times New Roman" w:hAnsi="Times New Roman" w:cs="Times New Roman"/>
          <w:sz w:val="24"/>
          <w:szCs w:val="24"/>
        </w:rPr>
      </w:pPr>
    </w:p>
    <w:p w14:paraId="00112147" w14:textId="77777777" w:rsidR="004B3C7C" w:rsidRPr="004B3C7C" w:rsidRDefault="004B3C7C" w:rsidP="004B3C7C">
      <w:pPr>
        <w:jc w:val="both"/>
        <w:rPr>
          <w:rFonts w:ascii="Times New Roman" w:hAnsi="Times New Roman" w:cs="Times New Roman"/>
          <w:bCs/>
          <w:sz w:val="24"/>
          <w:szCs w:val="24"/>
        </w:rPr>
      </w:pPr>
      <w:r w:rsidRPr="004B3C7C">
        <w:rPr>
          <w:rFonts w:ascii="Times New Roman" w:hAnsi="Times New Roman" w:cs="Times New Roman"/>
          <w:sz w:val="24"/>
          <w:szCs w:val="24"/>
        </w:rPr>
        <w:t xml:space="preserve">AMSP “Bioloģija” saturu nosaka studiju programmas mērķis un uzdevumi, kas saskaņoti ar jaunajām tendencēm izglītības sistēmā Eiropas Savienībā, ar saistīto Ministru kabineta noteikumu prasībām, DU Satversmi un ar Daugavpils Universitātes prioritārajiem pētniecības virzieniem. </w:t>
      </w:r>
      <w:r w:rsidRPr="004B3C7C">
        <w:rPr>
          <w:rFonts w:ascii="Times New Roman" w:hAnsi="Times New Roman" w:cs="Times New Roman"/>
          <w:bCs/>
          <w:sz w:val="24"/>
          <w:szCs w:val="24"/>
        </w:rPr>
        <w:t>AMSP „Bioloģija” saturs ir veidots ar mērķi sniegt augstāka līmeņa teorētiskās un praktiskās zināšanas, kā arī pētnieciskā darba un zinātniskās analīzes prasmes, sagatavojot studējošos turpmākām studijām doktorantūrā vai profesionālajai darbībai. Maģistra studiju programmas saturs ietver bioloģijas un to apakšnozaru pamatnostādnes, principus un zinātnisko metodoloģiju, kā arī tās aktuālo problēmu risinājumus starpdisciplinārā kontekstā.</w:t>
      </w:r>
    </w:p>
    <w:p w14:paraId="2C36507D"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Ņemot vērā, ka plānots uzņemt studējošos ar dažādu iepriekš iegūto izglītību, studējošajiem tiek piedāvata iespēja apmeklēt nepieciešamos studiju kursus (tēmas) kā klausītājiem, apgūstot nepieciešamo saturu. </w:t>
      </w:r>
    </w:p>
    <w:p w14:paraId="3ABA8345" w14:textId="77777777" w:rsidR="004B3C7C" w:rsidRPr="004B3C7C" w:rsidRDefault="004B3C7C" w:rsidP="004B3C7C">
      <w:pPr>
        <w:jc w:val="both"/>
        <w:rPr>
          <w:rFonts w:ascii="Times New Roman" w:hAnsi="Times New Roman" w:cs="Times New Roman"/>
          <w:sz w:val="24"/>
          <w:szCs w:val="24"/>
        </w:rPr>
      </w:pPr>
    </w:p>
    <w:p w14:paraId="204AD236" w14:textId="77777777" w:rsidR="004B3C7C" w:rsidRPr="004B3C7C" w:rsidRDefault="004B3C7C" w:rsidP="004B3C7C">
      <w:pPr>
        <w:jc w:val="both"/>
        <w:rPr>
          <w:rFonts w:ascii="Times New Roman" w:hAnsi="Times New Roman" w:cs="Times New Roman"/>
          <w:b/>
          <w:bCs/>
          <w:i/>
          <w:iCs/>
          <w:sz w:val="24"/>
          <w:szCs w:val="24"/>
        </w:rPr>
      </w:pPr>
      <w:r w:rsidRPr="004B3C7C">
        <w:rPr>
          <w:rFonts w:ascii="Times New Roman" w:hAnsi="Times New Roman" w:cs="Times New Roman"/>
          <w:b/>
          <w:bCs/>
          <w:i/>
          <w:iCs/>
          <w:sz w:val="24"/>
          <w:szCs w:val="24"/>
        </w:rPr>
        <w:t>Studiju programmu raksturojošie parametri</w:t>
      </w:r>
    </w:p>
    <w:p w14:paraId="716F1F35" w14:textId="77777777" w:rsidR="004B3C7C" w:rsidRPr="004B3C7C" w:rsidRDefault="004B3C7C" w:rsidP="004B3C7C">
      <w:pPr>
        <w:jc w:val="both"/>
        <w:rPr>
          <w:rFonts w:ascii="Times New Roman" w:hAnsi="Times New Roman" w:cs="Times New Roman"/>
          <w:b/>
          <w:bCs/>
          <w:i/>
          <w:iCs/>
          <w:sz w:val="24"/>
          <w:szCs w:val="24"/>
        </w:rPr>
      </w:pPr>
    </w:p>
    <w:p w14:paraId="4F0D19EE" w14:textId="77777777" w:rsidR="004B3C7C" w:rsidRPr="004B3C7C" w:rsidRDefault="004B3C7C" w:rsidP="004B3C7C">
      <w:pPr>
        <w:jc w:val="both"/>
        <w:rPr>
          <w:rFonts w:ascii="Times New Roman" w:hAnsi="Times New Roman" w:cs="Times New Roman"/>
          <w:sz w:val="24"/>
          <w:szCs w:val="24"/>
          <w:shd w:val="clear" w:color="auto" w:fill="FFFFFF" w:themeFill="background1"/>
        </w:rPr>
      </w:pPr>
      <w:r w:rsidRPr="004B3C7C">
        <w:rPr>
          <w:rFonts w:ascii="Times New Roman" w:hAnsi="Times New Roman" w:cs="Times New Roman"/>
          <w:sz w:val="24"/>
          <w:szCs w:val="24"/>
          <w:u w:val="single"/>
        </w:rPr>
        <w:t>Studiju programmas mērķis:</w:t>
      </w:r>
      <w:r w:rsidRPr="004B3C7C">
        <w:rPr>
          <w:rFonts w:ascii="Times New Roman" w:hAnsi="Times New Roman" w:cs="Times New Roman"/>
          <w:sz w:val="24"/>
          <w:szCs w:val="24"/>
        </w:rPr>
        <w:t xml:space="preserve"> </w:t>
      </w:r>
      <w:r w:rsidRPr="004B3C7C">
        <w:rPr>
          <w:rFonts w:ascii="Times New Roman" w:hAnsi="Times New Roman" w:cs="Times New Roman"/>
          <w:sz w:val="24"/>
          <w:szCs w:val="24"/>
          <w:shd w:val="clear" w:color="auto" w:fill="FFFFFF" w:themeFill="background1"/>
        </w:rPr>
        <w:t>sagatavot augsta līmeņa speciālistus bioloģijas jomā ar dziļām teorētiskajām zināšanām un praktiskām iemaņām, kas spējīgi patstāvīgi pieņemt lēmumus un veikt radošus zinātniskus pētījumus.</w:t>
      </w:r>
    </w:p>
    <w:p w14:paraId="44A8AC08" w14:textId="77777777" w:rsidR="004B3C7C" w:rsidRPr="004B3C7C" w:rsidRDefault="004B3C7C" w:rsidP="004B3C7C">
      <w:pPr>
        <w:jc w:val="both"/>
        <w:rPr>
          <w:rFonts w:ascii="Times New Roman" w:hAnsi="Times New Roman" w:cs="Times New Roman"/>
          <w:sz w:val="24"/>
          <w:szCs w:val="24"/>
          <w:u w:val="single"/>
        </w:rPr>
      </w:pPr>
    </w:p>
    <w:p w14:paraId="15DC9051" w14:textId="77777777" w:rsidR="004B3C7C" w:rsidRPr="004B3C7C" w:rsidRDefault="004B3C7C" w:rsidP="004B3C7C">
      <w:pPr>
        <w:pStyle w:val="mcntmsonormal"/>
        <w:shd w:val="clear" w:color="auto" w:fill="FFFFFF"/>
        <w:spacing w:before="0" w:beforeAutospacing="0" w:after="0" w:afterAutospacing="0"/>
        <w:jc w:val="both"/>
        <w:rPr>
          <w:lang w:val="lv-LV"/>
        </w:rPr>
      </w:pPr>
      <w:r w:rsidRPr="004B3C7C">
        <w:rPr>
          <w:u w:val="single"/>
          <w:lang w:val="lv-LV"/>
        </w:rPr>
        <w:t>Studiju programmas sasniedzamie rezultāti:</w:t>
      </w:r>
      <w:r w:rsidRPr="004B3C7C">
        <w:rPr>
          <w:lang w:val="lv-LV"/>
        </w:rPr>
        <w:t xml:space="preserve"> AMSP “Bioloģija” saturs nodrošina tādu studiju rezultātu sasniegšanu, kas ietver padziļinātu teorētisko zināšanu iegūšanu un pētniecības </w:t>
      </w:r>
      <w:r w:rsidRPr="004B3C7C">
        <w:rPr>
          <w:lang w:val="lv-LV"/>
        </w:rPr>
        <w:lastRenderedPageBreak/>
        <w:t>iemaņu un prasmju attīstīšanu izvēlētajā bioloģijas apakšnozarē. AMSP “Bioloģija” apguves gaitā studējošie papildina un padziļina esošās un iegūst jaunas zināšanas, paaugstina zinātnisko specializāciju un paplašina prasmes un kompetences bioloģijas jomā. Studiju rezultāti ir formulēti gan visai studiju programmai, gan katram studiju kursam.</w:t>
      </w:r>
    </w:p>
    <w:p w14:paraId="49992BFF" w14:textId="77777777" w:rsidR="004B3C7C" w:rsidRPr="004B3C7C" w:rsidRDefault="004B3C7C" w:rsidP="004B3C7C">
      <w:pPr>
        <w:pStyle w:val="mcntmsonormal"/>
        <w:shd w:val="clear" w:color="auto" w:fill="FFFFFF"/>
        <w:spacing w:before="0" w:beforeAutospacing="0" w:after="0" w:afterAutospacing="0"/>
        <w:jc w:val="both"/>
        <w:rPr>
          <w:lang w:val="lv-LV"/>
        </w:rPr>
      </w:pPr>
    </w:p>
    <w:p w14:paraId="1439B4CC"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Zināšanas:</w:t>
      </w:r>
      <w:r w:rsidRPr="004B3C7C">
        <w:rPr>
          <w:rFonts w:ascii="Times New Roman" w:hAnsi="Times New Roman" w:cs="Times New Roman"/>
          <w:sz w:val="24"/>
          <w:szCs w:val="24"/>
        </w:rPr>
        <w:t xml:space="preserve"> Programma paredz teorētisko un praktisko zināšanu padziļinātu apguvi bioloģijā un tās apakšnozarēs. Studiju programmas sekmīgas izpildes un studiju kursu satura apguves rezultātā studējošie demonstrēs padziļinātu izpratni par bioloģisko sistēmu funkcionēšanas un attīstības likumsakarībām visos dzīvības organizācijas līmeņos, iegūstot specializāciju kādā no maģistra studiju programmā piedāvātajām apakšprogrammām (“Biodaudzveidība un tās aizsardzība”</w:t>
      </w:r>
      <w:r w:rsidRPr="004B3C7C">
        <w:rPr>
          <w:rFonts w:ascii="Times New Roman" w:hAnsi="Times New Roman" w:cs="Times New Roman"/>
          <w:sz w:val="24"/>
          <w:szCs w:val="24"/>
          <w:lang w:val="la-Latn"/>
        </w:rPr>
        <w:t xml:space="preserve">, </w:t>
      </w:r>
      <w:r w:rsidRPr="004B3C7C">
        <w:rPr>
          <w:rFonts w:ascii="Times New Roman" w:hAnsi="Times New Roman" w:cs="Times New Roman"/>
          <w:sz w:val="24"/>
          <w:szCs w:val="24"/>
        </w:rPr>
        <w:t>“</w:t>
      </w:r>
      <w:r w:rsidRPr="004B3C7C">
        <w:rPr>
          <w:rFonts w:ascii="Times New Roman" w:hAnsi="Times New Roman" w:cs="Times New Roman"/>
          <w:sz w:val="24"/>
          <w:szCs w:val="24"/>
          <w:lang w:val="la-Latn"/>
        </w:rPr>
        <w:t>Akvakultūra</w:t>
      </w:r>
      <w:r w:rsidRPr="004B3C7C">
        <w:rPr>
          <w:rFonts w:ascii="Times New Roman" w:hAnsi="Times New Roman" w:cs="Times New Roman"/>
          <w:sz w:val="24"/>
          <w:szCs w:val="24"/>
        </w:rPr>
        <w:t>”</w:t>
      </w:r>
      <w:r w:rsidRPr="004B3C7C">
        <w:rPr>
          <w:rFonts w:ascii="Times New Roman" w:hAnsi="Times New Roman" w:cs="Times New Roman"/>
          <w:sz w:val="24"/>
          <w:szCs w:val="24"/>
          <w:lang w:val="la-Latn"/>
        </w:rPr>
        <w:t xml:space="preserve">, </w:t>
      </w:r>
      <w:r w:rsidRPr="004B3C7C">
        <w:rPr>
          <w:rFonts w:ascii="Times New Roman" w:hAnsi="Times New Roman" w:cs="Times New Roman"/>
          <w:sz w:val="24"/>
          <w:szCs w:val="24"/>
        </w:rPr>
        <w:t>“</w:t>
      </w:r>
      <w:r w:rsidRPr="004B3C7C">
        <w:rPr>
          <w:rFonts w:ascii="Times New Roman" w:hAnsi="Times New Roman" w:cs="Times New Roman"/>
          <w:sz w:val="24"/>
          <w:szCs w:val="24"/>
          <w:lang w:val="la-Latn"/>
        </w:rPr>
        <w:t>Dabas rekreācija</w:t>
      </w:r>
      <w:r w:rsidRPr="004B3C7C">
        <w:rPr>
          <w:rFonts w:ascii="Times New Roman" w:hAnsi="Times New Roman" w:cs="Times New Roman"/>
          <w:sz w:val="24"/>
          <w:szCs w:val="24"/>
        </w:rPr>
        <w:t>”</w:t>
      </w:r>
      <w:r w:rsidRPr="004B3C7C">
        <w:rPr>
          <w:rFonts w:ascii="Times New Roman" w:hAnsi="Times New Roman" w:cs="Times New Roman"/>
          <w:sz w:val="24"/>
          <w:szCs w:val="24"/>
          <w:lang w:val="la-Latn"/>
        </w:rPr>
        <w:t>)</w:t>
      </w:r>
      <w:r w:rsidRPr="004B3C7C">
        <w:rPr>
          <w:rFonts w:ascii="Times New Roman" w:hAnsi="Times New Roman" w:cs="Times New Roman"/>
          <w:sz w:val="24"/>
          <w:szCs w:val="24"/>
        </w:rPr>
        <w:t>. Programmas apguves laikā studējošie iegūs padziļinātas zināšanas:</w:t>
      </w:r>
    </w:p>
    <w:p w14:paraId="04D9C3D0" w14:textId="77777777" w:rsidR="004B3C7C" w:rsidRPr="004B3C7C" w:rsidRDefault="004B3C7C" w:rsidP="004B3C7C">
      <w:pPr>
        <w:pStyle w:val="ListParagraph"/>
        <w:jc w:val="both"/>
        <w:rPr>
          <w:rFonts w:ascii="Times New Roman" w:hAnsi="Times New Roman" w:cs="Times New Roman"/>
          <w:sz w:val="24"/>
          <w:szCs w:val="24"/>
        </w:rPr>
      </w:pPr>
      <w:r w:rsidRPr="004B3C7C">
        <w:rPr>
          <w:rFonts w:ascii="Times New Roman" w:hAnsi="Times New Roman" w:cs="Times New Roman"/>
          <w:sz w:val="24"/>
          <w:szCs w:val="24"/>
          <w:lang w:eastAsia="lv-LV"/>
        </w:rPr>
        <w:t>1.   Demonstrē teorētiskās atziņas bioloģijas zinātnes nozarē, jēdzienu, teoriju un likumsakarību kritisku izpratni;</w:t>
      </w:r>
      <w:r w:rsidRPr="004B3C7C">
        <w:rPr>
          <w:rFonts w:ascii="Times New Roman" w:hAnsi="Times New Roman" w:cs="Times New Roman"/>
          <w:sz w:val="24"/>
          <w:szCs w:val="24"/>
          <w:lang w:eastAsia="lv-LV"/>
        </w:rPr>
        <w:br/>
        <w:t>2. Izprot, svarīgākās bioloģijas atziņas starpnozaru kontekstā;</w:t>
      </w:r>
      <w:r w:rsidRPr="004B3C7C">
        <w:rPr>
          <w:rFonts w:ascii="Times New Roman" w:hAnsi="Times New Roman" w:cs="Times New Roman"/>
          <w:sz w:val="24"/>
          <w:szCs w:val="24"/>
          <w:lang w:eastAsia="lv-LV"/>
        </w:rPr>
        <w:br/>
        <w:t>3. Pārzina zinātniskā pētījuma pamatprincipus bioloģijas jomā.</w:t>
      </w:r>
      <w:r w:rsidRPr="004B3C7C">
        <w:rPr>
          <w:rFonts w:ascii="Times New Roman" w:hAnsi="Times New Roman" w:cs="Times New Roman"/>
          <w:sz w:val="24"/>
          <w:szCs w:val="24"/>
          <w:lang w:eastAsia="lv-LV"/>
        </w:rPr>
        <w:br/>
      </w:r>
    </w:p>
    <w:p w14:paraId="3139C3E7"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Prasmes:</w:t>
      </w:r>
      <w:r w:rsidRPr="004B3C7C">
        <w:rPr>
          <w:rFonts w:ascii="Times New Roman" w:hAnsi="Times New Roman" w:cs="Times New Roman"/>
          <w:sz w:val="24"/>
          <w:szCs w:val="24"/>
        </w:rPr>
        <w:t xml:space="preserve"> Programmas apguves gaitā studējošie iegūst padziļinātas akadēmiskās un profesionālās kompetences, kuras atspoguļojas prasmēs. Studiju programmas izpilde un atsevišķu studiju kursu apguve balstās uz esošajām, bakalaura studiju programmā iegūtajām sociālajām, komunikatīvajām un izglītošanās prasmēm, vienlaicīgi sekmē esošo prasmju pilnveidošanu,</w:t>
      </w:r>
      <w:r w:rsidRPr="004B3C7C">
        <w:rPr>
          <w:rFonts w:ascii="Times New Roman" w:hAnsi="Times New Roman" w:cs="Times New Roman"/>
          <w:sz w:val="24"/>
          <w:szCs w:val="24"/>
          <w:lang w:val="la-Latn"/>
        </w:rPr>
        <w:t xml:space="preserve"> kā arī </w:t>
      </w:r>
      <w:r w:rsidRPr="004B3C7C">
        <w:rPr>
          <w:rFonts w:ascii="Times New Roman" w:hAnsi="Times New Roman" w:cs="Times New Roman"/>
          <w:sz w:val="24"/>
          <w:szCs w:val="24"/>
        </w:rPr>
        <w:t>nodrošina jaunu, komplicētāku prasmju attīstību. Piedaloties studiju programmā paredzētajos praktiskajos un laboratorijas darbos, kā arī akadēmiskā personāla vadībā veicot pētījumus un to rezultātus apkopojot maģistra darbos, studējošie, pielietojot specifiskas pētnieciskās metodes, iegūst šaurāku specializāciju pētījumu jomā, kas rezultējas kā spēja patstāvīgi  plānot un realizēt pētījumu, veikt iegūto datu statistisko analīzi, izdarīt secinājumus, prezentēt un publiski aizstāvēt tos. Iegūtās prasmes nodrošina studējošo kā jaunu augsti kvalificētu speciālistu atbilstību darba tirgus prasībām konkrētajā nozarē un viņu turpmāko spēju kā darba ņēmējiem strādāt pētnieciskajā, pārvaldības vai organizatoriskajā jomā ar bioloģiju un pētniecību saistītajās valsts institūcijās vai privātajos uzņēmumos. Programmas apguves laikā studējošie:</w:t>
      </w:r>
    </w:p>
    <w:p w14:paraId="101D3762" w14:textId="77777777" w:rsidR="004B3C7C" w:rsidRPr="004B3C7C" w:rsidRDefault="004B3C7C" w:rsidP="004B3C7C">
      <w:pPr>
        <w:ind w:left="454"/>
        <w:jc w:val="both"/>
        <w:rPr>
          <w:rFonts w:ascii="Times New Roman" w:hAnsi="Times New Roman" w:cs="Times New Roman"/>
          <w:sz w:val="24"/>
          <w:szCs w:val="24"/>
        </w:rPr>
      </w:pPr>
      <w:r w:rsidRPr="004B3C7C">
        <w:rPr>
          <w:rFonts w:ascii="Times New Roman" w:hAnsi="Times New Roman" w:cs="Times New Roman"/>
          <w:sz w:val="24"/>
          <w:szCs w:val="24"/>
          <w:lang w:eastAsia="lv-LV"/>
        </w:rPr>
        <w:t>4. Prot patstāvīgi atlasīt, kritiski izvērtēt un analizēt iegūto informāciju;</w:t>
      </w:r>
      <w:r w:rsidRPr="004B3C7C">
        <w:rPr>
          <w:rFonts w:ascii="Times New Roman" w:hAnsi="Times New Roman" w:cs="Times New Roman"/>
          <w:sz w:val="24"/>
          <w:szCs w:val="24"/>
          <w:lang w:eastAsia="lv-LV"/>
        </w:rPr>
        <w:br/>
        <w:t>5. Prot diskutēt par bioloģijas zinātnes nozares aktuālajiem jautājumiem ar citiem speciālistiem un radniecīgu profesiju pārstāvjiem;</w:t>
      </w:r>
      <w:r w:rsidRPr="004B3C7C">
        <w:rPr>
          <w:rFonts w:ascii="Times New Roman" w:hAnsi="Times New Roman" w:cs="Times New Roman"/>
          <w:sz w:val="24"/>
          <w:szCs w:val="24"/>
          <w:lang w:eastAsia="lv-LV"/>
        </w:rPr>
        <w:br/>
        <w:t>6. Prot patstavīgi veikt zinātnisko pētijumu bioloģijas zinātnes nozarēs.</w:t>
      </w:r>
      <w:r w:rsidRPr="004B3C7C">
        <w:rPr>
          <w:rFonts w:ascii="Times New Roman" w:hAnsi="Times New Roman" w:cs="Times New Roman"/>
          <w:sz w:val="24"/>
          <w:szCs w:val="24"/>
          <w:lang w:eastAsia="lv-LV"/>
        </w:rPr>
        <w:br/>
      </w:r>
    </w:p>
    <w:p w14:paraId="4BE2627F"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Kompetences:</w:t>
      </w:r>
      <w:r w:rsidRPr="004B3C7C">
        <w:rPr>
          <w:rFonts w:ascii="Times New Roman" w:hAnsi="Times New Roman" w:cs="Times New Roman"/>
          <w:sz w:val="24"/>
          <w:szCs w:val="24"/>
        </w:rPr>
        <w:t xml:space="preserve"> Studējošo sekmīga akadēmiskā un pētnieciskā darbība maģistra studiju programmas prasību izpildē nav iespējama bez sadarbības ar programmas realizācijā iesaistīto akadēmisko personālu un studiju biedriem, kā arī bez iedziļināšanās bioloģisko resursu ilgtspējīgas racionālas izmantošanas problemātikā. Tādējādi tiek nostiprinātas vispārcilvēciskās attieksmes un akadēmiskās kompetences, vienlaicīgi tiek paplašinātas ar bioloģijas zinātni saistītās kompetences, veidojot apziņu un izpratni par dabas aizsardzību un saglabāšanu. Studējošo apgūstamās kompetences studiju programmas ietvaros:</w:t>
      </w:r>
    </w:p>
    <w:p w14:paraId="46E98F4F" w14:textId="77777777" w:rsidR="004B3C7C" w:rsidRPr="004B3C7C" w:rsidRDefault="004B3C7C" w:rsidP="004B3C7C">
      <w:pPr>
        <w:ind w:left="340"/>
        <w:rPr>
          <w:rFonts w:ascii="Times New Roman" w:hAnsi="Times New Roman" w:cs="Times New Roman"/>
          <w:sz w:val="24"/>
          <w:szCs w:val="24"/>
          <w:lang w:eastAsia="lv-LV"/>
        </w:rPr>
      </w:pPr>
      <w:r w:rsidRPr="004B3C7C">
        <w:rPr>
          <w:rFonts w:ascii="Times New Roman" w:hAnsi="Times New Roman" w:cs="Times New Roman"/>
          <w:sz w:val="24"/>
          <w:szCs w:val="24"/>
          <w:lang w:eastAsia="lv-LV"/>
        </w:rPr>
        <w:t>7. Spēj uzņemties iniciatīvu un atbildību, darbojoties individuāli vai komandā;</w:t>
      </w:r>
      <w:r w:rsidRPr="004B3C7C">
        <w:rPr>
          <w:rFonts w:ascii="Times New Roman" w:hAnsi="Times New Roman" w:cs="Times New Roman"/>
          <w:sz w:val="24"/>
          <w:szCs w:val="24"/>
          <w:lang w:eastAsia="lv-LV"/>
        </w:rPr>
        <w:br/>
        <w:t>8. Spēj integrēt bioloģijai radniecisko jomu zināšanas pašattīstības un pašpilnveidošanas procesā turpmākās profesionālās karjeras perspektīvā;</w:t>
      </w:r>
    </w:p>
    <w:p w14:paraId="092B9621" w14:textId="77777777" w:rsidR="004B3C7C" w:rsidRPr="004B3C7C" w:rsidRDefault="004B3C7C" w:rsidP="004B3C7C">
      <w:pPr>
        <w:ind w:left="340"/>
        <w:rPr>
          <w:rFonts w:ascii="Times New Roman" w:hAnsi="Times New Roman" w:cs="Times New Roman"/>
          <w:sz w:val="24"/>
          <w:szCs w:val="24"/>
          <w:lang w:eastAsia="lv-LV"/>
        </w:rPr>
      </w:pPr>
      <w:r w:rsidRPr="004B3C7C">
        <w:rPr>
          <w:rFonts w:ascii="Times New Roman" w:hAnsi="Times New Roman" w:cs="Times New Roman"/>
          <w:sz w:val="24"/>
          <w:szCs w:val="24"/>
          <w:lang w:eastAsia="lv-LV"/>
        </w:rPr>
        <w:t>9. Spēj izvērtēt savas  kompetences un sociālās vides ietekmi.</w:t>
      </w:r>
    </w:p>
    <w:p w14:paraId="682B2DF4" w14:textId="77777777" w:rsidR="004B3C7C" w:rsidRPr="004B3C7C" w:rsidRDefault="004B3C7C" w:rsidP="004B3C7C">
      <w:pPr>
        <w:rPr>
          <w:sz w:val="20"/>
          <w:lang w:eastAsia="lv-LV"/>
        </w:rPr>
      </w:pPr>
    </w:p>
    <w:p w14:paraId="5B8ECBCC" w14:textId="77777777" w:rsidR="004B3C7C" w:rsidRPr="004B3C7C" w:rsidRDefault="004B3C7C" w:rsidP="004B3C7C">
      <w:pPr>
        <w:pStyle w:val="mcntmsonormal"/>
        <w:shd w:val="clear" w:color="auto" w:fill="FFFFFF"/>
        <w:spacing w:before="0" w:beforeAutospacing="0" w:after="0" w:afterAutospacing="0"/>
        <w:jc w:val="both"/>
        <w:rPr>
          <w:lang w:eastAsia="lv-LV"/>
        </w:rPr>
      </w:pPr>
    </w:p>
    <w:p w14:paraId="102D2901" w14:textId="77777777" w:rsidR="004B3C7C" w:rsidRPr="004B3C7C" w:rsidRDefault="004B3C7C" w:rsidP="004B3C7C">
      <w:pPr>
        <w:tabs>
          <w:tab w:val="left" w:pos="7574"/>
        </w:tabs>
        <w:jc w:val="both"/>
        <w:rPr>
          <w:rFonts w:ascii="Times New Roman" w:hAnsi="Times New Roman" w:cs="Times New Roman"/>
          <w:sz w:val="24"/>
          <w:szCs w:val="24"/>
        </w:rPr>
      </w:pPr>
      <w:r w:rsidRPr="004B3C7C">
        <w:rPr>
          <w:rFonts w:ascii="Times New Roman" w:hAnsi="Times New Roman" w:cs="Times New Roman"/>
          <w:sz w:val="24"/>
          <w:szCs w:val="24"/>
          <w:u w:val="single"/>
        </w:rPr>
        <w:t>Studiju programmas apjoms (KP):</w:t>
      </w:r>
      <w:r w:rsidRPr="004B3C7C">
        <w:rPr>
          <w:rFonts w:ascii="Times New Roman" w:hAnsi="Times New Roman" w:cs="Times New Roman"/>
          <w:sz w:val="24"/>
          <w:szCs w:val="24"/>
        </w:rPr>
        <w:t xml:space="preserve"> 80 KP</w:t>
      </w:r>
    </w:p>
    <w:p w14:paraId="2F8AC150" w14:textId="77777777" w:rsidR="004B3C7C" w:rsidRPr="004B3C7C" w:rsidRDefault="004B3C7C" w:rsidP="004B3C7C">
      <w:pPr>
        <w:tabs>
          <w:tab w:val="left" w:pos="7574"/>
        </w:tabs>
        <w:jc w:val="both"/>
        <w:rPr>
          <w:rFonts w:ascii="Times New Roman" w:hAnsi="Times New Roman" w:cs="Times New Roman"/>
          <w:sz w:val="24"/>
          <w:szCs w:val="24"/>
        </w:rPr>
      </w:pPr>
      <w:r w:rsidRPr="004B3C7C">
        <w:rPr>
          <w:rFonts w:ascii="Times New Roman" w:hAnsi="Times New Roman" w:cs="Times New Roman"/>
          <w:sz w:val="24"/>
          <w:szCs w:val="24"/>
        </w:rPr>
        <w:lastRenderedPageBreak/>
        <w:tab/>
      </w:r>
    </w:p>
    <w:p w14:paraId="7926EB82"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Studiju programmas īstenošanas ilgums:</w:t>
      </w:r>
      <w:r w:rsidRPr="004B3C7C">
        <w:rPr>
          <w:rFonts w:ascii="Times New Roman" w:hAnsi="Times New Roman" w:cs="Times New Roman"/>
          <w:sz w:val="24"/>
          <w:szCs w:val="24"/>
        </w:rPr>
        <w:t xml:space="preserve"> 2 gadi</w:t>
      </w:r>
    </w:p>
    <w:p w14:paraId="6525C513" w14:textId="77777777" w:rsidR="004B3C7C" w:rsidRPr="004B3C7C" w:rsidRDefault="004B3C7C" w:rsidP="004B3C7C">
      <w:pPr>
        <w:jc w:val="both"/>
        <w:rPr>
          <w:rFonts w:ascii="Times New Roman" w:hAnsi="Times New Roman" w:cs="Times New Roman"/>
          <w:sz w:val="24"/>
          <w:szCs w:val="24"/>
        </w:rPr>
      </w:pPr>
    </w:p>
    <w:p w14:paraId="750644A3"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Programmas daļas un to apjoms:</w:t>
      </w:r>
      <w:r w:rsidRPr="004B3C7C">
        <w:rPr>
          <w:rFonts w:ascii="Times New Roman" w:hAnsi="Times New Roman" w:cs="Times New Roman"/>
          <w:sz w:val="24"/>
          <w:szCs w:val="24"/>
        </w:rPr>
        <w:t xml:space="preserve"> </w:t>
      </w:r>
    </w:p>
    <w:p w14:paraId="0C842026" w14:textId="77777777" w:rsidR="004B3C7C" w:rsidRPr="004B3C7C" w:rsidRDefault="004B3C7C" w:rsidP="00A3484E">
      <w:pPr>
        <w:pStyle w:val="ListParagraph"/>
        <w:numPr>
          <w:ilvl w:val="0"/>
          <w:numId w:val="19"/>
        </w:numPr>
        <w:jc w:val="both"/>
        <w:rPr>
          <w:rFonts w:ascii="Times New Roman" w:hAnsi="Times New Roman" w:cs="Times New Roman"/>
          <w:sz w:val="24"/>
          <w:szCs w:val="24"/>
        </w:rPr>
      </w:pPr>
      <w:r w:rsidRPr="004B3C7C">
        <w:rPr>
          <w:rFonts w:ascii="Times New Roman" w:hAnsi="Times New Roman" w:cs="Times New Roman"/>
          <w:sz w:val="24"/>
          <w:szCs w:val="24"/>
        </w:rPr>
        <w:t xml:space="preserve">teorētisko atziņu izpētes obligātie kursi (36 KP) - </w:t>
      </w:r>
      <w:r w:rsidRPr="004B3C7C">
        <w:rPr>
          <w:rFonts w:ascii="Times New Roman" w:hAnsi="Times New Roman" w:cs="Times New Roman"/>
          <w:bCs/>
          <w:i/>
          <w:sz w:val="24"/>
          <w:szCs w:val="24"/>
        </w:rPr>
        <w:t>Bioloģijas aktuālās problēmas (8 KP)</w:t>
      </w:r>
      <w:r w:rsidRPr="004B3C7C">
        <w:rPr>
          <w:rFonts w:ascii="Times New Roman" w:hAnsi="Times New Roman" w:cs="Times New Roman"/>
          <w:sz w:val="24"/>
          <w:szCs w:val="24"/>
        </w:rPr>
        <w:t xml:space="preserve">;  </w:t>
      </w:r>
      <w:r w:rsidRPr="004B3C7C">
        <w:rPr>
          <w:rFonts w:ascii="Times New Roman" w:hAnsi="Times New Roman" w:cs="Times New Roman"/>
          <w:i/>
          <w:sz w:val="24"/>
          <w:szCs w:val="24"/>
        </w:rPr>
        <w:t>Bioloģisko pētījumu metodoloģija (16 KP); Pielietojamā bioloģija un bioekonomika (12 KP);</w:t>
      </w:r>
    </w:p>
    <w:p w14:paraId="43D1F9E4" w14:textId="77777777" w:rsidR="004B3C7C" w:rsidRPr="004B3C7C" w:rsidRDefault="004B3C7C" w:rsidP="00A3484E">
      <w:pPr>
        <w:pStyle w:val="ListParagraph"/>
        <w:numPr>
          <w:ilvl w:val="0"/>
          <w:numId w:val="19"/>
        </w:numPr>
        <w:jc w:val="both"/>
        <w:rPr>
          <w:rFonts w:ascii="Times New Roman" w:hAnsi="Times New Roman" w:cs="Times New Roman"/>
          <w:sz w:val="24"/>
          <w:szCs w:val="24"/>
        </w:rPr>
      </w:pPr>
      <w:r w:rsidRPr="004B3C7C">
        <w:rPr>
          <w:rFonts w:ascii="Times New Roman" w:hAnsi="Times New Roman" w:cs="Times New Roman"/>
          <w:sz w:val="24"/>
          <w:szCs w:val="24"/>
        </w:rPr>
        <w:t>teorētisko atziņu aprobācija (24 KP) – studiju kursi ir atkarīgi no</w:t>
      </w:r>
      <w:r w:rsidRPr="004B3C7C">
        <w:rPr>
          <w:rFonts w:ascii="Times New Roman" w:hAnsi="Times New Roman" w:cs="Times New Roman"/>
          <w:sz w:val="24"/>
          <w:szCs w:val="24"/>
          <w:u w:val="single"/>
        </w:rPr>
        <w:t xml:space="preserve"> </w:t>
      </w:r>
      <w:r w:rsidRPr="004B3C7C">
        <w:rPr>
          <w:rFonts w:ascii="Times New Roman" w:hAnsi="Times New Roman" w:cs="Times New Roman"/>
          <w:sz w:val="24"/>
          <w:szCs w:val="24"/>
        </w:rPr>
        <w:t>izvēlētās apakšprogrammas:</w:t>
      </w:r>
    </w:p>
    <w:p w14:paraId="696C807C" w14:textId="77777777" w:rsidR="004B3C7C" w:rsidRPr="004B3C7C" w:rsidRDefault="004B3C7C" w:rsidP="00A3484E">
      <w:pPr>
        <w:pStyle w:val="ListParagraph"/>
        <w:numPr>
          <w:ilvl w:val="0"/>
          <w:numId w:val="24"/>
        </w:numPr>
        <w:ind w:left="3119" w:hanging="284"/>
        <w:jc w:val="both"/>
        <w:rPr>
          <w:rFonts w:ascii="Times New Roman" w:hAnsi="Times New Roman" w:cs="Times New Roman"/>
          <w:sz w:val="24"/>
          <w:szCs w:val="24"/>
        </w:rPr>
      </w:pPr>
      <w:r w:rsidRPr="004B3C7C">
        <w:rPr>
          <w:rFonts w:ascii="Times New Roman" w:hAnsi="Times New Roman" w:cs="Times New Roman"/>
          <w:iCs/>
          <w:sz w:val="24"/>
          <w:szCs w:val="24"/>
        </w:rPr>
        <w:t>apakšprogramma “Akvakultūras”:</w:t>
      </w:r>
      <w:r w:rsidRPr="004B3C7C">
        <w:rPr>
          <w:rFonts w:ascii="Times New Roman" w:hAnsi="Times New Roman" w:cs="Times New Roman"/>
          <w:i/>
          <w:sz w:val="24"/>
          <w:szCs w:val="24"/>
        </w:rPr>
        <w:t xml:space="preserve"> </w:t>
      </w:r>
      <w:r w:rsidRPr="004B3C7C">
        <w:rPr>
          <w:rFonts w:ascii="Times New Roman" w:hAnsi="Times New Roman" w:cs="Times New Roman"/>
          <w:i/>
          <w:iCs/>
          <w:sz w:val="24"/>
          <w:szCs w:val="24"/>
        </w:rPr>
        <w:t>Akvakultūru tehnoloģija (24 KP);</w:t>
      </w:r>
    </w:p>
    <w:p w14:paraId="0289FB07" w14:textId="77777777" w:rsidR="004B3C7C" w:rsidRPr="004B3C7C" w:rsidRDefault="004B3C7C" w:rsidP="00A3484E">
      <w:pPr>
        <w:pStyle w:val="ListParagraph"/>
        <w:numPr>
          <w:ilvl w:val="0"/>
          <w:numId w:val="24"/>
        </w:numPr>
        <w:ind w:left="3119" w:hanging="284"/>
        <w:jc w:val="both"/>
        <w:rPr>
          <w:rFonts w:ascii="Times New Roman" w:hAnsi="Times New Roman" w:cs="Times New Roman"/>
          <w:sz w:val="24"/>
          <w:szCs w:val="24"/>
        </w:rPr>
      </w:pPr>
      <w:r w:rsidRPr="004B3C7C">
        <w:rPr>
          <w:rFonts w:ascii="Times New Roman" w:hAnsi="Times New Roman" w:cs="Times New Roman"/>
          <w:sz w:val="24"/>
          <w:szCs w:val="24"/>
        </w:rPr>
        <w:t xml:space="preserve">apakšprogramma “Biodaudzveidība un tās izpēte”: </w:t>
      </w:r>
      <w:r w:rsidRPr="004B3C7C">
        <w:rPr>
          <w:rFonts w:ascii="Times New Roman" w:hAnsi="Times New Roman" w:cs="Times New Roman"/>
          <w:i/>
          <w:sz w:val="24"/>
          <w:szCs w:val="24"/>
        </w:rPr>
        <w:t>Biodaudzveidības pētījumu praktikums (24 KP);</w:t>
      </w:r>
    </w:p>
    <w:p w14:paraId="026FF731" w14:textId="77777777" w:rsidR="004B3C7C" w:rsidRPr="004B3C7C" w:rsidRDefault="004B3C7C" w:rsidP="00A3484E">
      <w:pPr>
        <w:pStyle w:val="ListParagraph"/>
        <w:numPr>
          <w:ilvl w:val="0"/>
          <w:numId w:val="24"/>
        </w:numPr>
        <w:ind w:left="3119" w:hanging="284"/>
        <w:jc w:val="both"/>
        <w:rPr>
          <w:rFonts w:ascii="Times New Roman" w:hAnsi="Times New Roman" w:cs="Times New Roman"/>
          <w:sz w:val="24"/>
          <w:szCs w:val="24"/>
        </w:rPr>
      </w:pPr>
      <w:r w:rsidRPr="004B3C7C">
        <w:rPr>
          <w:rFonts w:ascii="Times New Roman" w:hAnsi="Times New Roman" w:cs="Times New Roman"/>
          <w:sz w:val="24"/>
          <w:szCs w:val="24"/>
        </w:rPr>
        <w:t xml:space="preserve">apakšprogramma “Dabas rekreācija”: </w:t>
      </w:r>
      <w:r w:rsidRPr="004B3C7C">
        <w:rPr>
          <w:rFonts w:ascii="Times New Roman" w:hAnsi="Times New Roman" w:cs="Times New Roman"/>
          <w:i/>
          <w:iCs/>
          <w:sz w:val="24"/>
          <w:szCs w:val="24"/>
        </w:rPr>
        <w:t>Vides interpretācija un demonstrējumi (6KP); Dabas atpūtas stratēģija (6 KP); Dabas terapija (3 KP); Projektu sagatavošana un vadīšana (3KP).</w:t>
      </w:r>
    </w:p>
    <w:p w14:paraId="1C6AB666" w14:textId="77777777" w:rsidR="004B3C7C" w:rsidRPr="004B3C7C" w:rsidRDefault="004B3C7C" w:rsidP="00A3484E">
      <w:pPr>
        <w:pStyle w:val="ListParagraph"/>
        <w:numPr>
          <w:ilvl w:val="0"/>
          <w:numId w:val="19"/>
        </w:numPr>
        <w:jc w:val="both"/>
        <w:rPr>
          <w:rFonts w:ascii="Times New Roman" w:hAnsi="Times New Roman" w:cs="Times New Roman"/>
          <w:sz w:val="24"/>
          <w:szCs w:val="24"/>
        </w:rPr>
      </w:pPr>
      <w:r w:rsidRPr="004B3C7C">
        <w:rPr>
          <w:rFonts w:ascii="Times New Roman" w:hAnsi="Times New Roman" w:cs="Times New Roman"/>
          <w:sz w:val="24"/>
          <w:szCs w:val="24"/>
        </w:rPr>
        <w:t>maģistra darba izstrāde (20 KP)</w:t>
      </w:r>
    </w:p>
    <w:p w14:paraId="44E415E1" w14:textId="77777777" w:rsidR="004B3C7C" w:rsidRPr="004B3C7C" w:rsidRDefault="004B3C7C" w:rsidP="004B3C7C">
      <w:pPr>
        <w:jc w:val="both"/>
        <w:rPr>
          <w:rFonts w:ascii="Times New Roman" w:hAnsi="Times New Roman" w:cs="Times New Roman"/>
          <w:sz w:val="24"/>
          <w:szCs w:val="24"/>
          <w:u w:val="single"/>
        </w:rPr>
      </w:pPr>
    </w:p>
    <w:p w14:paraId="7D283F16"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Kontaktstundu apjoms (%):</w:t>
      </w:r>
      <w:r w:rsidRPr="004B3C7C">
        <w:rPr>
          <w:rFonts w:ascii="Times New Roman" w:hAnsi="Times New Roman" w:cs="Times New Roman"/>
          <w:sz w:val="24"/>
          <w:szCs w:val="24"/>
        </w:rPr>
        <w:t xml:space="preserve"> 1 kredītpunktam atbilst 40 akadēmiskās stundas, no kurām 16 stundas ir kontakstundas, kas ir 40% no paredzētā apjoma.</w:t>
      </w:r>
    </w:p>
    <w:p w14:paraId="0C0933D8" w14:textId="77777777" w:rsidR="004B3C7C" w:rsidRPr="004B3C7C" w:rsidRDefault="004B3C7C" w:rsidP="004B3C7C">
      <w:pPr>
        <w:jc w:val="both"/>
        <w:rPr>
          <w:rFonts w:ascii="Times New Roman" w:hAnsi="Times New Roman" w:cs="Times New Roman"/>
          <w:sz w:val="24"/>
          <w:szCs w:val="24"/>
        </w:rPr>
      </w:pPr>
    </w:p>
    <w:p w14:paraId="58169AE4"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Atbilstība Vides aizsardzības un Civilās aizsardzības un katastrofas pārvaldīšanas likuma noteiktajām prasībām:</w:t>
      </w:r>
      <w:r w:rsidRPr="004B3C7C">
        <w:rPr>
          <w:rFonts w:ascii="Times New Roman" w:hAnsi="Times New Roman" w:cs="Times New Roman"/>
          <w:sz w:val="24"/>
          <w:szCs w:val="24"/>
        </w:rPr>
        <w:t xml:space="preserve"> studiju programmā tiek piedāvāti studiju kursi “Civilā aizsardzība” (1 KP) un “Vides aizsardzība” (1 KP) (studējošajiem, kas civilo un vides aizsardzību nav apguvuši bakalaura studiju programmu līmenī.</w:t>
      </w:r>
    </w:p>
    <w:p w14:paraId="76410A38" w14:textId="77777777" w:rsidR="004B3C7C" w:rsidRPr="004B3C7C" w:rsidRDefault="004B3C7C" w:rsidP="004B3C7C">
      <w:pPr>
        <w:jc w:val="both"/>
        <w:rPr>
          <w:rFonts w:ascii="Times New Roman" w:hAnsi="Times New Roman" w:cs="Times New Roman"/>
          <w:sz w:val="24"/>
          <w:szCs w:val="24"/>
        </w:rPr>
      </w:pPr>
    </w:p>
    <w:p w14:paraId="38320E0A"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Piešķirtais grāds un/vai iegūstamā kvalifikācija:</w:t>
      </w:r>
      <w:r w:rsidRPr="004B3C7C">
        <w:rPr>
          <w:rFonts w:ascii="Times New Roman" w:hAnsi="Times New Roman" w:cs="Times New Roman"/>
          <w:sz w:val="24"/>
          <w:szCs w:val="24"/>
        </w:rPr>
        <w:t xml:space="preserve"> dabaszinātņu maģistra grāds bioloģijā.</w:t>
      </w:r>
    </w:p>
    <w:p w14:paraId="73516DAC" w14:textId="77777777" w:rsidR="004B3C7C" w:rsidRPr="004B3C7C" w:rsidRDefault="004B3C7C" w:rsidP="004B3C7C">
      <w:pPr>
        <w:jc w:val="both"/>
        <w:rPr>
          <w:rFonts w:ascii="Times New Roman" w:hAnsi="Times New Roman" w:cs="Times New Roman"/>
          <w:sz w:val="24"/>
          <w:szCs w:val="24"/>
        </w:rPr>
      </w:pPr>
    </w:p>
    <w:p w14:paraId="15E949BC"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Studiju turpināšanas iespējas:</w:t>
      </w:r>
      <w:r w:rsidRPr="004B3C7C">
        <w:rPr>
          <w:rFonts w:ascii="Times New Roman" w:hAnsi="Times New Roman" w:cs="Times New Roman"/>
          <w:sz w:val="24"/>
          <w:szCs w:val="24"/>
        </w:rPr>
        <w:t xml:space="preserve"> turpināt studijas doktora līmeņa studiju programmās.</w:t>
      </w:r>
    </w:p>
    <w:p w14:paraId="31BE7AA7" w14:textId="77777777" w:rsidR="004B3C7C" w:rsidRPr="004B3C7C" w:rsidRDefault="004B3C7C" w:rsidP="004B3C7C">
      <w:pPr>
        <w:jc w:val="both"/>
        <w:rPr>
          <w:rFonts w:ascii="Times New Roman" w:hAnsi="Times New Roman" w:cs="Times New Roman"/>
          <w:sz w:val="24"/>
          <w:szCs w:val="24"/>
        </w:rPr>
      </w:pPr>
    </w:p>
    <w:p w14:paraId="73742BD6" w14:textId="77777777" w:rsidR="004B3C7C" w:rsidRPr="004B3C7C" w:rsidRDefault="004B3C7C" w:rsidP="004B3C7C">
      <w:pPr>
        <w:widowControl/>
        <w:autoSpaceDE/>
        <w:autoSpaceDN/>
        <w:rPr>
          <w:rFonts w:ascii="Times New Roman" w:hAnsi="Times New Roman" w:cs="Times New Roman"/>
          <w:sz w:val="24"/>
          <w:szCs w:val="24"/>
          <w:u w:val="single"/>
        </w:rPr>
      </w:pPr>
      <w:r w:rsidRPr="004B3C7C">
        <w:rPr>
          <w:rFonts w:ascii="Times New Roman" w:hAnsi="Times New Roman" w:cs="Times New Roman"/>
          <w:sz w:val="24"/>
          <w:szCs w:val="24"/>
          <w:u w:val="single"/>
        </w:rPr>
        <w:t>Studiju programmas apguves un vērtēšanas pamatprincipi un kārtība:</w:t>
      </w:r>
      <w:r w:rsidRPr="004B3C7C">
        <w:rPr>
          <w:rFonts w:ascii="Times New Roman" w:hAnsi="Times New Roman" w:cs="Times New Roman"/>
          <w:sz w:val="24"/>
          <w:szCs w:val="24"/>
        </w:rPr>
        <w:t xml:space="preserve"> studiju programmas apguvē un vērtēšanā tiek piemēroti sekojoši principi:</w:t>
      </w:r>
    </w:p>
    <w:p w14:paraId="4AC2A268" w14:textId="77777777" w:rsidR="004B3C7C" w:rsidRPr="004B3C7C" w:rsidRDefault="004B3C7C" w:rsidP="00A3484E">
      <w:pPr>
        <w:pStyle w:val="ListParagraph"/>
        <w:widowControl/>
        <w:numPr>
          <w:ilvl w:val="0"/>
          <w:numId w:val="23"/>
        </w:numPr>
        <w:autoSpaceDE/>
        <w:autoSpaceDN/>
        <w:rPr>
          <w:rFonts w:ascii="Times New Roman" w:eastAsia="Times New Roman" w:hAnsi="Times New Roman" w:cs="Times New Roman"/>
          <w:sz w:val="24"/>
          <w:szCs w:val="24"/>
          <w:lang w:eastAsia="lt-LT"/>
        </w:rPr>
      </w:pPr>
      <w:r w:rsidRPr="004B3C7C">
        <w:rPr>
          <w:rFonts w:ascii="Times New Roman" w:eastAsia="Times New Roman" w:hAnsi="Times New Roman" w:cs="Times New Roman"/>
          <w:sz w:val="24"/>
          <w:szCs w:val="24"/>
          <w:lang w:eastAsia="lt-LT"/>
        </w:rPr>
        <w:t>atklātības princips;</w:t>
      </w:r>
    </w:p>
    <w:p w14:paraId="27DD5EC0" w14:textId="77777777" w:rsidR="004B3C7C" w:rsidRPr="004B3C7C" w:rsidRDefault="004B3C7C" w:rsidP="00A3484E">
      <w:pPr>
        <w:widowControl/>
        <w:numPr>
          <w:ilvl w:val="0"/>
          <w:numId w:val="22"/>
        </w:numPr>
        <w:autoSpaceDE/>
        <w:autoSpaceDN/>
        <w:rPr>
          <w:rFonts w:ascii="Times New Roman" w:eastAsia="Times New Roman" w:hAnsi="Times New Roman" w:cs="Times New Roman"/>
          <w:sz w:val="24"/>
          <w:szCs w:val="24"/>
          <w:lang w:eastAsia="lt-LT"/>
        </w:rPr>
      </w:pPr>
      <w:r w:rsidRPr="004B3C7C">
        <w:rPr>
          <w:rFonts w:ascii="Times New Roman" w:eastAsia="Times New Roman" w:hAnsi="Times New Roman" w:cs="Times New Roman"/>
          <w:sz w:val="24"/>
          <w:szCs w:val="24"/>
          <w:lang w:eastAsia="lt-LT"/>
        </w:rPr>
        <w:t>obligātuma princips;</w:t>
      </w:r>
    </w:p>
    <w:p w14:paraId="7288C5F6" w14:textId="77777777" w:rsidR="004B3C7C" w:rsidRPr="004B3C7C" w:rsidRDefault="004B3C7C" w:rsidP="00A3484E">
      <w:pPr>
        <w:widowControl/>
        <w:numPr>
          <w:ilvl w:val="0"/>
          <w:numId w:val="22"/>
        </w:numPr>
        <w:autoSpaceDE/>
        <w:autoSpaceDN/>
        <w:rPr>
          <w:rFonts w:ascii="Times New Roman" w:eastAsia="Times New Roman" w:hAnsi="Times New Roman" w:cs="Times New Roman"/>
          <w:sz w:val="24"/>
          <w:szCs w:val="24"/>
          <w:lang w:eastAsia="lt-LT"/>
        </w:rPr>
      </w:pPr>
      <w:r w:rsidRPr="004B3C7C">
        <w:rPr>
          <w:rFonts w:ascii="Times New Roman" w:eastAsia="Times New Roman" w:hAnsi="Times New Roman" w:cs="Times New Roman"/>
          <w:sz w:val="24"/>
          <w:szCs w:val="24"/>
          <w:lang w:eastAsia="lt-LT"/>
        </w:rPr>
        <w:t>vērtējuma pārskatīšanas iespēju princips;</w:t>
      </w:r>
    </w:p>
    <w:p w14:paraId="041F62E2" w14:textId="77777777" w:rsidR="004B3C7C" w:rsidRPr="004B3C7C" w:rsidRDefault="004B3C7C" w:rsidP="00A3484E">
      <w:pPr>
        <w:widowControl/>
        <w:numPr>
          <w:ilvl w:val="0"/>
          <w:numId w:val="22"/>
        </w:numPr>
        <w:autoSpaceDE/>
        <w:autoSpaceDN/>
        <w:rPr>
          <w:rFonts w:ascii="Times New Roman" w:eastAsia="Times New Roman" w:hAnsi="Times New Roman" w:cs="Times New Roman"/>
          <w:sz w:val="24"/>
          <w:szCs w:val="24"/>
          <w:lang w:eastAsia="lt-LT"/>
        </w:rPr>
      </w:pPr>
      <w:r w:rsidRPr="004B3C7C">
        <w:rPr>
          <w:rFonts w:ascii="Times New Roman" w:eastAsia="Times New Roman" w:hAnsi="Times New Roman" w:cs="Times New Roman"/>
          <w:sz w:val="24"/>
          <w:szCs w:val="24"/>
          <w:lang w:eastAsia="lt-LT"/>
        </w:rPr>
        <w:t>izmantoto pārbaudes veidu dažādības princips</w:t>
      </w:r>
    </w:p>
    <w:p w14:paraId="43213CF6" w14:textId="77777777" w:rsidR="004B3C7C" w:rsidRPr="004B3C7C" w:rsidRDefault="004B3C7C" w:rsidP="004B3C7C">
      <w:pPr>
        <w:rPr>
          <w:rFonts w:ascii="Times New Roman" w:hAnsi="Times New Roman" w:cs="Times New Roman"/>
          <w:sz w:val="24"/>
          <w:szCs w:val="24"/>
        </w:rPr>
      </w:pPr>
    </w:p>
    <w:p w14:paraId="6D2C806E" w14:textId="77777777" w:rsidR="004B3C7C" w:rsidRPr="004B3C7C" w:rsidRDefault="004B3C7C" w:rsidP="004B3C7C">
      <w:pPr>
        <w:jc w:val="both"/>
        <w:rPr>
          <w:rFonts w:ascii="Times New Roman" w:eastAsia="Times New Roman" w:hAnsi="Times New Roman" w:cs="Times New Roman"/>
          <w:sz w:val="24"/>
          <w:szCs w:val="24"/>
          <w:lang w:eastAsia="lt-LT"/>
        </w:rPr>
      </w:pPr>
      <w:r w:rsidRPr="004B3C7C">
        <w:rPr>
          <w:rFonts w:ascii="Times New Roman" w:hAnsi="Times New Roman" w:cs="Times New Roman"/>
          <w:sz w:val="24"/>
          <w:szCs w:val="24"/>
        </w:rPr>
        <w:t>Studiju rezultātu vērtēšanas principi un kārtība ir iestrādāti “Nolikumā par studijām Daugavpils Universitātē”</w:t>
      </w:r>
      <w:r w:rsidRPr="004B3C7C">
        <w:rPr>
          <w:rStyle w:val="FootnoteReference"/>
          <w:rFonts w:ascii="Times New Roman" w:hAnsi="Times New Roman"/>
          <w:sz w:val="24"/>
          <w:szCs w:val="24"/>
        </w:rPr>
        <w:footnoteReference w:id="59"/>
      </w:r>
      <w:r w:rsidRPr="004B3C7C">
        <w:rPr>
          <w:rFonts w:ascii="Times New Roman" w:hAnsi="Times New Roman" w:cs="Times New Roman"/>
          <w:sz w:val="24"/>
          <w:szCs w:val="24"/>
        </w:rPr>
        <w:t>. Detalizētāks vērtēšanas apraksts ir atspoguļots katra atsevišķa studiju kursa kredītpunktu ieguves prasībās.</w:t>
      </w:r>
      <w:r w:rsidRPr="004B3C7C">
        <w:rPr>
          <w:rFonts w:ascii="Times New Roman" w:eastAsia="Times New Roman" w:hAnsi="Times New Roman" w:cs="Times New Roman"/>
          <w:sz w:val="24"/>
          <w:szCs w:val="24"/>
          <w:lang w:eastAsia="lt-LT"/>
        </w:rPr>
        <w:t xml:space="preserve"> </w:t>
      </w:r>
      <w:r w:rsidRPr="004B3C7C">
        <w:rPr>
          <w:rFonts w:ascii="Times New Roman" w:hAnsi="Times New Roman" w:cs="Times New Roman"/>
          <w:sz w:val="24"/>
          <w:szCs w:val="24"/>
        </w:rPr>
        <w:t>Studiju rezultātus vērtē 10 ballu skalā vai ar vērtējumu „ieskaitīts/neieskaitīts”.</w:t>
      </w:r>
    </w:p>
    <w:p w14:paraId="5F47FEB6" w14:textId="77777777" w:rsidR="004B3C7C" w:rsidRPr="004B3C7C" w:rsidRDefault="004B3C7C" w:rsidP="004B3C7C">
      <w:pPr>
        <w:tabs>
          <w:tab w:val="left" w:pos="3503"/>
        </w:tabs>
        <w:jc w:val="both"/>
        <w:rPr>
          <w:rFonts w:ascii="Times New Roman" w:hAnsi="Times New Roman" w:cs="Times New Roman"/>
          <w:sz w:val="24"/>
          <w:szCs w:val="24"/>
        </w:rPr>
      </w:pPr>
    </w:p>
    <w:p w14:paraId="6803649B" w14:textId="77777777" w:rsidR="004B3C7C" w:rsidRPr="004B3C7C" w:rsidRDefault="004B3C7C" w:rsidP="004B3C7C">
      <w:pPr>
        <w:tabs>
          <w:tab w:val="left" w:pos="3503"/>
        </w:tabs>
        <w:jc w:val="both"/>
        <w:rPr>
          <w:rFonts w:ascii="Times New Roman" w:hAnsi="Times New Roman" w:cs="Times New Roman"/>
          <w:sz w:val="24"/>
          <w:szCs w:val="24"/>
        </w:rPr>
      </w:pPr>
      <w:r w:rsidRPr="004B3C7C">
        <w:rPr>
          <w:rFonts w:ascii="Times New Roman" w:hAnsi="Times New Roman" w:cs="Times New Roman"/>
          <w:sz w:val="24"/>
          <w:szCs w:val="24"/>
        </w:rPr>
        <w:t>Ziņojumu pielikumā apkopoti studiju programmas parametri, kas apliecina studiju programmas atbilstību valsts izglītības standartam (</w:t>
      </w:r>
      <w:r w:rsidRPr="004B3C7C">
        <w:rPr>
          <w:rFonts w:ascii="Times New Roman" w:hAnsi="Times New Roman" w:cs="Times New Roman"/>
          <w:i/>
          <w:iCs/>
          <w:sz w:val="24"/>
          <w:szCs w:val="24"/>
        </w:rPr>
        <w:t>3.2.1.AMSP Bioloģija_Atbilstība valsts izglītības standartam</w:t>
      </w:r>
      <w:r w:rsidRPr="004B3C7C">
        <w:rPr>
          <w:rFonts w:ascii="Times New Roman" w:hAnsi="Times New Roman" w:cs="Times New Roman"/>
          <w:sz w:val="24"/>
          <w:szCs w:val="24"/>
        </w:rPr>
        <w:t xml:space="preserve">). </w:t>
      </w:r>
      <w:r w:rsidRPr="004B3C7C">
        <w:rPr>
          <w:rFonts w:ascii="Times New Roman" w:hAnsi="Times New Roman" w:cs="Times New Roman"/>
          <w:iCs/>
          <w:sz w:val="24"/>
          <w:szCs w:val="24"/>
        </w:rPr>
        <w:t>AMSP “Bioloģija” studiju programmas plāns pievienots pielikumā (</w:t>
      </w:r>
      <w:r w:rsidRPr="004B3C7C">
        <w:rPr>
          <w:rFonts w:ascii="Times New Roman" w:hAnsi="Times New Roman" w:cs="Times New Roman"/>
          <w:i/>
          <w:sz w:val="24"/>
          <w:szCs w:val="24"/>
        </w:rPr>
        <w:t>3.2.1.AMSP Bioloģija_Studiju plāns</w:t>
      </w:r>
      <w:r w:rsidRPr="004B3C7C">
        <w:rPr>
          <w:rFonts w:ascii="Times New Roman" w:hAnsi="Times New Roman" w:cs="Times New Roman"/>
          <w:iCs/>
          <w:sz w:val="24"/>
          <w:szCs w:val="24"/>
        </w:rPr>
        <w:t xml:space="preserve">), savukārt studiju programmas studiju kursu apraksti pievienoti </w:t>
      </w:r>
      <w:r w:rsidRPr="004B3C7C">
        <w:rPr>
          <w:rFonts w:ascii="Times New Roman" w:hAnsi="Times New Roman" w:cs="Times New Roman"/>
          <w:i/>
          <w:sz w:val="24"/>
          <w:szCs w:val="24"/>
        </w:rPr>
        <w:lastRenderedPageBreak/>
        <w:t>3.2.1_AMSP Biologija studiju kursu apraksti</w:t>
      </w:r>
      <w:r w:rsidRPr="004B3C7C">
        <w:rPr>
          <w:rFonts w:ascii="Times New Roman" w:hAnsi="Times New Roman" w:cs="Times New Roman"/>
          <w:iCs/>
          <w:sz w:val="24"/>
          <w:szCs w:val="24"/>
        </w:rPr>
        <w:t>). Studiju kursu kartējumu studiju programmas studiju rezultātu sasniegšanai skatīt pielikumā (</w:t>
      </w:r>
      <w:r w:rsidRPr="004B3C7C">
        <w:rPr>
          <w:rFonts w:ascii="Times New Roman" w:hAnsi="Times New Roman" w:cs="Times New Roman"/>
          <w:i/>
          <w:sz w:val="24"/>
          <w:szCs w:val="24"/>
        </w:rPr>
        <w:t>3.2.1.AMSP Bioloģija_Studiju kursu kartējums</w:t>
      </w:r>
      <w:r w:rsidRPr="004B3C7C">
        <w:rPr>
          <w:rFonts w:ascii="Times New Roman" w:hAnsi="Times New Roman" w:cs="Times New Roman"/>
          <w:iCs/>
          <w:sz w:val="24"/>
          <w:szCs w:val="24"/>
        </w:rPr>
        <w:t xml:space="preserve">). </w:t>
      </w:r>
    </w:p>
    <w:p w14:paraId="65377C00" w14:textId="77777777" w:rsidR="004B3C7C" w:rsidRPr="004B3C7C" w:rsidRDefault="004B3C7C" w:rsidP="004B3C7C">
      <w:pPr>
        <w:jc w:val="both"/>
        <w:rPr>
          <w:rFonts w:ascii="Times New Roman" w:hAnsi="Times New Roman" w:cs="Times New Roman"/>
          <w:iCs/>
          <w:sz w:val="24"/>
          <w:szCs w:val="24"/>
        </w:rPr>
      </w:pPr>
      <w:r w:rsidRPr="004B3C7C">
        <w:rPr>
          <w:rFonts w:ascii="Times New Roman" w:hAnsi="Times New Roman" w:cs="Times New Roman"/>
          <w:iCs/>
          <w:sz w:val="24"/>
          <w:szCs w:val="24"/>
        </w:rPr>
        <w:t xml:space="preserve"> </w:t>
      </w:r>
    </w:p>
    <w:p w14:paraId="1C9D0935"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4.2.2. Maģistra vai doktora studiju programmu gadījumā norādīt un sniegt pamatojumu, vai grādu piešķiršana balstīta attiecīgās zinātnes nozares vai mākslinieciskās jaunrades jomas sasniegumos un atziņās. Doktora studiju programmas gadījumā, galveno pētniecības virzienu apraksts, programmas ietekme uz pētniecību un citiem izglītības līmeņiem (ja piemērojams). </w:t>
      </w:r>
    </w:p>
    <w:p w14:paraId="4F76FDBC" w14:textId="77777777" w:rsidR="004B3C7C" w:rsidRPr="004B3C7C" w:rsidRDefault="004B3C7C" w:rsidP="004B3C7C">
      <w:pPr>
        <w:jc w:val="both"/>
        <w:rPr>
          <w:rFonts w:ascii="Times New Roman" w:hAnsi="Times New Roman" w:cs="Times New Roman"/>
          <w:b/>
          <w:bCs/>
          <w:sz w:val="24"/>
          <w:szCs w:val="24"/>
        </w:rPr>
      </w:pPr>
    </w:p>
    <w:p w14:paraId="22F0FA14" w14:textId="77777777" w:rsidR="004B3C7C" w:rsidRPr="004B3C7C" w:rsidRDefault="004B3C7C" w:rsidP="004B3C7C">
      <w:pPr>
        <w:pStyle w:val="NormalWeb"/>
        <w:spacing w:before="0" w:beforeAutospacing="0" w:after="0" w:afterAutospacing="0"/>
        <w:jc w:val="both"/>
      </w:pPr>
      <w:r w:rsidRPr="004B3C7C">
        <w:t>Pēc studiju programmas apguves izglītojamie ar iepriekš iegūtu atbilstošo akadēmisko bakalaura grādu vai atbilstošo profesionālo augstāko izglītību bioloģijas zinātņu jomā iegūst akadēmisko dabaszinātņu maģistra grādu bioloģijā. Maģistra grāda piešķiršana balstīta bioloģijas zinātnes nozares sasniegumos un atziņās, ko apliecina studiju programmas saturs.</w:t>
      </w:r>
    </w:p>
    <w:p w14:paraId="11B69082" w14:textId="77777777" w:rsidR="004B3C7C" w:rsidRPr="004B3C7C" w:rsidRDefault="004B3C7C" w:rsidP="004B3C7C">
      <w:pPr>
        <w:pStyle w:val="NormalWeb"/>
        <w:spacing w:before="0" w:beforeAutospacing="0" w:after="0" w:afterAutospacing="0"/>
        <w:jc w:val="both"/>
      </w:pPr>
    </w:p>
    <w:p w14:paraId="23D28A65" w14:textId="77777777" w:rsidR="004B3C7C" w:rsidRPr="004B3C7C" w:rsidRDefault="004B3C7C" w:rsidP="004B3C7C">
      <w:pPr>
        <w:pStyle w:val="NormalWeb"/>
        <w:spacing w:before="0" w:beforeAutospacing="0" w:after="0" w:afterAutospacing="0"/>
        <w:jc w:val="both"/>
      </w:pPr>
      <w:r w:rsidRPr="004B3C7C">
        <w:t xml:space="preserve">Studiju programmas izstrādes procesā 2021. gadā tika </w:t>
      </w:r>
      <w:r w:rsidRPr="004B3C7C">
        <w:rPr>
          <w:lang w:val="la-Latn"/>
        </w:rPr>
        <w:t>veikts DU studiju virzienā “Dzīvās dabas zinātnes” īstenoto studiju programmu satura, kā arī DU pieejamo resursu un nodrošinājuma novērtējums. Pamatojoties uz programmas izstrādē iesaistīto nozares ekspertu (t.sk. darba devēju pārstāvju) rekomendācijām,</w:t>
      </w:r>
      <w:r w:rsidRPr="004B3C7C">
        <w:t xml:space="preserve"> tika</w:t>
      </w:r>
      <w:r w:rsidRPr="004B3C7C">
        <w:rPr>
          <w:lang w:val="la-Latn"/>
        </w:rPr>
        <w:t xml:space="preserve"> izstrādāts  jauns AMSP “Bioloģija” studiju saturs</w:t>
      </w:r>
      <w:r w:rsidRPr="004B3C7C">
        <w:t xml:space="preserve">. Jaunizveidotās studiju programmas tematiskā un kalendārā struktūra nodrošina plašu, studējošo interesēm un akadēmiskā personāla zinātniskajai specializācijai atbilstošu obligātās izvēles kursu klāstu. Teorētisko atziņu aprobācijas sadaļā ietvertie kursi sniedz iespējas studējošajiem specializēties trijās apakšprogrammās: </w:t>
      </w:r>
      <w:r w:rsidRPr="004B3C7C">
        <w:rPr>
          <w:i/>
        </w:rPr>
        <w:t>Biodaudzveidība un tās izpēte, Dabas rekreācija</w:t>
      </w:r>
      <w:r w:rsidRPr="004B3C7C">
        <w:t xml:space="preserve"> un </w:t>
      </w:r>
      <w:r w:rsidRPr="004B3C7C">
        <w:rPr>
          <w:i/>
        </w:rPr>
        <w:t>Akvakultūras</w:t>
      </w:r>
      <w:r w:rsidRPr="004B3C7C">
        <w:t>, padziļināti apgūstot svarīgākos studiju programmā ietverto teorētisko atziņu pielietojamos aspektus. Tādējādi studējošie iegūst plašākas iespējas pielāgoties darba tirgus prasībām un vajadzībām. Programmas struktūra vērsta arī uz studējošo iemaņu attīstību patstāvīgi veikt zinātnisko darbu un iekļauties pētniecības procesā, kas ir nepieciešams maģistra darba sekmīgai izstrādei.</w:t>
      </w:r>
    </w:p>
    <w:p w14:paraId="5F13FCE3" w14:textId="77777777" w:rsidR="004B3C7C" w:rsidRPr="004B3C7C" w:rsidRDefault="004B3C7C" w:rsidP="004B3C7C">
      <w:pPr>
        <w:pStyle w:val="NormalWeb"/>
        <w:spacing w:before="0" w:beforeAutospacing="0" w:after="0" w:afterAutospacing="0"/>
        <w:jc w:val="both"/>
      </w:pPr>
    </w:p>
    <w:p w14:paraId="1CD97326" w14:textId="77777777" w:rsidR="004B3C7C" w:rsidRPr="004B3C7C" w:rsidRDefault="004B3C7C" w:rsidP="004B3C7C">
      <w:pPr>
        <w:pStyle w:val="NormalWeb"/>
        <w:spacing w:before="0" w:beforeAutospacing="0" w:after="0" w:afterAutospacing="0"/>
        <w:jc w:val="both"/>
      </w:pPr>
      <w:r w:rsidRPr="004B3C7C">
        <w:t>Izstrādājot jaunās studiju programmas saturu tika ņemtas vērā Eiropas Savienības (ES) attīstības prioritātes (</w:t>
      </w:r>
      <w:r w:rsidRPr="004B3C7C">
        <w:rPr>
          <w:bCs/>
        </w:rPr>
        <w:t>European Commission’s priorities for 2019-2024)</w:t>
      </w:r>
      <w:r w:rsidRPr="004B3C7C">
        <w:t>, kā arī īpaša uzmanība tika pievērsta ar bioloģijas jomu cieši saistītajiem ES ilgtermiņa plānošanas dokumentiem (ES Biodaudzveidības stratēģija 2030,  ES Ilgtermiņa klimata stratēģija 2050. gadam  u.c.), kuros noteikto mērķu un uzdevumu integrēšana svarīgākajās nozaru rīcībpolitikās nākotnē noteiks augsti kvalificētu bioloģijas jomas speciālistu pieprasījuma pieaugumu.</w:t>
      </w:r>
    </w:p>
    <w:p w14:paraId="5D2334BF" w14:textId="77777777" w:rsidR="004B3C7C" w:rsidRPr="004B3C7C" w:rsidRDefault="004B3C7C" w:rsidP="004B3C7C">
      <w:pPr>
        <w:jc w:val="both"/>
        <w:rPr>
          <w:rFonts w:ascii="Times New Roman" w:hAnsi="Times New Roman" w:cs="Times New Roman"/>
          <w:sz w:val="24"/>
          <w:szCs w:val="24"/>
        </w:rPr>
      </w:pPr>
    </w:p>
    <w:p w14:paraId="2AAB6937"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4.2.3. Studiju programmas īstenošanas, tajā skaitā kursu/moduļu īstenošanas metožu, novērtējums, norādot metodes un kā tās veicina studiju kursu rezultātu un studiju programmas mērķu sasniegšanu. Kopīgas studiju programmas gadījumā, vai gadījumā, ja studiju programma tiek īstenota svešvalodā vai tālmācības studiju formā, detalizēti raksturot izmantotās metodes šādas studiju programmas nodrošināšanai. Iekļaut skaidrojumu, kā studiju procesa īstenošanā ņemti vērā studentcentrētas izglītības principi.</w:t>
      </w:r>
    </w:p>
    <w:p w14:paraId="0CF0370E" w14:textId="77777777" w:rsidR="004B3C7C" w:rsidRPr="004B3C7C" w:rsidRDefault="004B3C7C" w:rsidP="004B3C7C">
      <w:pPr>
        <w:jc w:val="both"/>
        <w:rPr>
          <w:rFonts w:ascii="Times New Roman" w:hAnsi="Times New Roman" w:cs="Times New Roman"/>
          <w:sz w:val="24"/>
          <w:szCs w:val="24"/>
        </w:rPr>
      </w:pPr>
    </w:p>
    <w:p w14:paraId="767CBFEA" w14:textId="77777777" w:rsidR="004B3C7C" w:rsidRPr="004B3C7C" w:rsidRDefault="004B3C7C" w:rsidP="004B3C7C">
      <w:pPr>
        <w:jc w:val="both"/>
        <w:rPr>
          <w:rFonts w:ascii="Times New Roman" w:hAnsi="Times New Roman" w:cs="Times New Roman"/>
          <w:sz w:val="24"/>
        </w:rPr>
      </w:pPr>
      <w:r w:rsidRPr="004B3C7C">
        <w:rPr>
          <w:rFonts w:ascii="Times New Roman" w:hAnsi="Times New Roman" w:cs="Times New Roman"/>
          <w:sz w:val="24"/>
        </w:rPr>
        <w:t xml:space="preserve">Studiju programmas īstenošana notiek, izmantojot dažādas studiju formas, formālās un neformālās izglītības metodes un metodiskos </w:t>
      </w:r>
      <w:r w:rsidRPr="004B3C7C">
        <w:rPr>
          <w:rFonts w:ascii="Times New Roman" w:hAnsi="Times New Roman" w:cs="Times New Roman"/>
          <w:sz w:val="24"/>
          <w:szCs w:val="24"/>
        </w:rPr>
        <w:t xml:space="preserve">paņēmienus, kā arī e-studijas studējošo patstāvīgā darba organizēšanai. Studiju programmā tiek lietotas dažādas kontaktnodarbību studiju metodes, t.sk. lekcijas, praktiskās nodarbības, konsultācijas, </w:t>
      </w:r>
      <w:r w:rsidRPr="004B3C7C">
        <w:rPr>
          <w:rFonts w:ascii="Times New Roman" w:hAnsi="Times New Roman" w:cs="Times New Roman"/>
          <w:sz w:val="24"/>
          <w:szCs w:val="24"/>
          <w:lang w:eastAsia="ru-RU"/>
        </w:rPr>
        <w:t>individuālais un grupu darbs,</w:t>
      </w:r>
      <w:r w:rsidRPr="004B3C7C">
        <w:rPr>
          <w:rFonts w:ascii="Times New Roman" w:hAnsi="Times New Roman" w:cs="Times New Roman"/>
          <w:sz w:val="24"/>
          <w:szCs w:val="24"/>
        </w:rPr>
        <w:t xml:space="preserve"> diskusijas</w:t>
      </w:r>
      <w:r w:rsidRPr="004B3C7C">
        <w:rPr>
          <w:rFonts w:ascii="Times New Roman" w:hAnsi="Times New Roman" w:cs="Times New Roman"/>
          <w:sz w:val="24"/>
          <w:szCs w:val="24"/>
          <w:lang w:eastAsia="ru-RU"/>
        </w:rPr>
        <w:t xml:space="preserve">. </w:t>
      </w:r>
      <w:r w:rsidRPr="004B3C7C">
        <w:rPr>
          <w:rFonts w:ascii="Times New Roman" w:hAnsi="Times New Roman" w:cs="Times New Roman"/>
          <w:sz w:val="24"/>
          <w:szCs w:val="24"/>
        </w:rPr>
        <w:t xml:space="preserve">Līdztekus tradicionālajām darba formām tiek praktizētas arī interaktīvas studiju metodes: izbraukuma nodarbības, audiovizuālo materiālu analīze, praktiskās darbnīcas, </w:t>
      </w:r>
      <w:r w:rsidRPr="004B3C7C">
        <w:rPr>
          <w:rFonts w:ascii="Times New Roman" w:hAnsi="Times New Roman" w:cs="Times New Roman"/>
          <w:sz w:val="24"/>
          <w:szCs w:val="24"/>
        </w:rPr>
        <w:lastRenderedPageBreak/>
        <w:t>pieredzējušo profesionāļu</w:t>
      </w:r>
      <w:r w:rsidRPr="004B3C7C">
        <w:rPr>
          <w:rFonts w:ascii="Times New Roman" w:hAnsi="Times New Roman" w:cs="Times New Roman"/>
          <w:sz w:val="24"/>
          <w:szCs w:val="24"/>
          <w:lang w:eastAsia="ru-RU"/>
        </w:rPr>
        <w:t xml:space="preserve"> interaktīvās lekcijas, </w:t>
      </w:r>
      <w:r w:rsidRPr="004B3C7C">
        <w:rPr>
          <w:rFonts w:ascii="Times New Roman" w:hAnsi="Times New Roman" w:cs="Times New Roman"/>
          <w:sz w:val="24"/>
          <w:szCs w:val="24"/>
        </w:rPr>
        <w:t>ārvalstu speciālistu vieslekcijas u.tml. Uzskatāmību teorētisko un praktisko zināšanu apguvē nodrošina moderno tehnisko līdzekļu izmantošana. Prasības un m</w:t>
      </w:r>
      <w:r w:rsidRPr="004B3C7C">
        <w:rPr>
          <w:rFonts w:ascii="Times New Roman" w:hAnsi="Times New Roman" w:cs="Times New Roman"/>
          <w:sz w:val="24"/>
          <w:szCs w:val="24"/>
          <w:lang w:eastAsia="ru-RU"/>
        </w:rPr>
        <w:t>etodes tiek izvēlētas atbilstoši studiju kursu saturam un specifikai, ka arī</w:t>
      </w:r>
      <w:r w:rsidRPr="004B3C7C">
        <w:rPr>
          <w:rFonts w:ascii="Times New Roman" w:hAnsi="Times New Roman" w:cs="Times New Roman"/>
          <w:sz w:val="24"/>
          <w:szCs w:val="24"/>
        </w:rPr>
        <w:t xml:space="preserve"> studiju procesa</w:t>
      </w:r>
      <w:r w:rsidRPr="004B3C7C">
        <w:rPr>
          <w:rFonts w:ascii="Times New Roman" w:hAnsi="Times New Roman" w:cs="Times New Roman"/>
          <w:sz w:val="24"/>
        </w:rPr>
        <w:t xml:space="preserve"> organizācijai.</w:t>
      </w:r>
    </w:p>
    <w:p w14:paraId="2ADB7E2D"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Lekcijās</w:t>
      </w:r>
      <w:r w:rsidRPr="004B3C7C">
        <w:rPr>
          <w:rFonts w:ascii="Times New Roman" w:hAnsi="Times New Roman" w:cs="Times New Roman"/>
          <w:sz w:val="24"/>
          <w:szCs w:val="24"/>
        </w:rPr>
        <w:t xml:space="preserve"> ir koncentrēts studiju kursu satura pamatproblēmu apskats. Docētāji lekcijās izmanto videoprojektorus, interaktīvās tāfeles. Videoprojektoru un interaktīvo tāfeļu izmantošanu lekcijās ir jāuzskata par visoptimālāko, jo lekciju materiāla elektroniskās versijas ļauj nepieciešamības gadījumā operatīvi modificēt un uzlabot lekcijās apskatāmo materiālu.</w:t>
      </w:r>
    </w:p>
    <w:p w14:paraId="41845C17" w14:textId="77777777" w:rsidR="004B3C7C" w:rsidRPr="004B3C7C" w:rsidRDefault="004B3C7C" w:rsidP="004B3C7C">
      <w:pPr>
        <w:jc w:val="both"/>
        <w:rPr>
          <w:rFonts w:ascii="Times New Roman" w:hAnsi="Times New Roman" w:cs="Times New Roman"/>
          <w:sz w:val="24"/>
        </w:rPr>
      </w:pPr>
    </w:p>
    <w:p w14:paraId="0DCDACBC"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Laboratorijas darbi</w:t>
      </w:r>
      <w:r w:rsidRPr="004B3C7C">
        <w:rPr>
          <w:rFonts w:ascii="Times New Roman" w:hAnsi="Times New Roman" w:cs="Times New Roman"/>
          <w:sz w:val="24"/>
          <w:szCs w:val="24"/>
        </w:rPr>
        <w:t xml:space="preserve"> notiek DU Dzīvības zinātņu un tehnoloģiju institūta laboratorijās, DMF Anatomijas un fizioloģijas katedras laboratorijās, Vides zinātnes un ķīmijas katedras laboratorijās. Laboratorijas ir aprīkotas ar mūsdienu prasībām pilnībā atbilstošām iekārtām, piemēram, lāzerskenējošiem mikroskopiem, elektronmikroskopiem, gēnu analizatoru, plūsmas citometru, gēnu amplifikatoru, dažādiem spektrofotometriem DNS, RNS, proteīnu kvantitatīvai noteikšanai, iekārtu gēlu fotoattēlu digitālai ierakstīšanai, centrifūgām utt.</w:t>
      </w:r>
    </w:p>
    <w:p w14:paraId="26685BA0" w14:textId="77777777" w:rsidR="004B3C7C" w:rsidRPr="004B3C7C" w:rsidRDefault="004B3C7C" w:rsidP="004B3C7C">
      <w:pPr>
        <w:jc w:val="both"/>
        <w:rPr>
          <w:rFonts w:ascii="Times New Roman" w:hAnsi="Times New Roman" w:cs="Times New Roman"/>
          <w:sz w:val="24"/>
          <w:szCs w:val="24"/>
        </w:rPr>
      </w:pPr>
    </w:p>
    <w:p w14:paraId="0C8FCCDD"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Praktiskajās nodarbībās</w:t>
      </w:r>
      <w:r w:rsidRPr="004B3C7C">
        <w:rPr>
          <w:rFonts w:ascii="Times New Roman" w:hAnsi="Times New Roman" w:cs="Times New Roman"/>
          <w:sz w:val="24"/>
          <w:szCs w:val="24"/>
        </w:rPr>
        <w:t xml:space="preserve"> studējošie praksē (dabā, laboratorijā, uzņēmumā u.c.) realizē teorētiskās zināšanas, prasmes un iemaņas apgūtas teorētisko nodarbību laikā. Tas dod iespēju pielietot teorētiskās atziņas, risinot konkrētas fundamentālās un pielietojamās  bioloģijas problēmas.</w:t>
      </w:r>
    </w:p>
    <w:p w14:paraId="03B2F58F" w14:textId="77777777" w:rsidR="004B3C7C" w:rsidRPr="004B3C7C" w:rsidRDefault="004B3C7C" w:rsidP="004B3C7C">
      <w:pPr>
        <w:jc w:val="both"/>
        <w:rPr>
          <w:rFonts w:ascii="Times New Roman" w:hAnsi="Times New Roman" w:cs="Times New Roman"/>
          <w:sz w:val="24"/>
        </w:rPr>
      </w:pPr>
    </w:p>
    <w:p w14:paraId="03831611"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Komandas (grupu) darbs</w:t>
      </w:r>
      <w:r w:rsidRPr="004B3C7C">
        <w:rPr>
          <w:rFonts w:ascii="Times New Roman" w:hAnsi="Times New Roman" w:cs="Times New Roman"/>
          <w:sz w:val="24"/>
          <w:szCs w:val="24"/>
        </w:rPr>
        <w:t xml:space="preserve"> tiek izmantots galvenokārt semināra nodarbībās, analizējot problēmu (jautājumu) apspriešanas gaitā pieļautās kļūdas un meklējot iespējamos problēmu (jautājumu) risināšanas variantus, kā arī risinot lauku kursos paredzētos uzdevumus. Īpaša uzmanība tiek pievērsta studējošo patstāvīgā darba kvalitatīvai organizēšanai. Tiek veikts nopietns darbs, lai sagatavotu studiju materiālus elektroniskā variantā, kas ļautu studentiem patstāvīgi apgūt mācību materiālu. Šī darba turpināšana ir viena no programmā iesaistītā akadēmiskā personāla studiju darba prioritātēm.</w:t>
      </w:r>
    </w:p>
    <w:p w14:paraId="56F2369B" w14:textId="77777777" w:rsidR="004B3C7C" w:rsidRPr="004B3C7C" w:rsidRDefault="004B3C7C" w:rsidP="004B3C7C">
      <w:pPr>
        <w:jc w:val="both"/>
        <w:rPr>
          <w:rFonts w:ascii="Times New Roman" w:hAnsi="Times New Roman" w:cs="Times New Roman"/>
          <w:sz w:val="24"/>
          <w:szCs w:val="24"/>
        </w:rPr>
      </w:pPr>
    </w:p>
    <w:p w14:paraId="2525CD80"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Individuālais darbs</w:t>
      </w:r>
      <w:r w:rsidRPr="004B3C7C">
        <w:rPr>
          <w:rFonts w:ascii="Times New Roman" w:hAnsi="Times New Roman" w:cs="Times New Roman"/>
          <w:sz w:val="24"/>
          <w:szCs w:val="24"/>
        </w:rPr>
        <w:t xml:space="preserve"> tiek praktizēts samērā plaši, jo individuālie uzdevumi ļauj docētājam pirmkārt savlaicīgi konstatēt tos jautājumus, kurus studējošie nav pietiekami kvalitatīvi apguvuši, otrkārt zināmā mērā risināt nodarbību apmeklētības problēmas. </w:t>
      </w:r>
    </w:p>
    <w:p w14:paraId="36495E46" w14:textId="77777777" w:rsidR="004B3C7C" w:rsidRPr="004B3C7C" w:rsidRDefault="004B3C7C" w:rsidP="004B3C7C">
      <w:pPr>
        <w:jc w:val="both"/>
        <w:rPr>
          <w:rFonts w:ascii="Times New Roman" w:hAnsi="Times New Roman" w:cs="Times New Roman"/>
          <w:sz w:val="24"/>
          <w:szCs w:val="24"/>
        </w:rPr>
      </w:pPr>
    </w:p>
    <w:p w14:paraId="37B274CD"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Studiju procesa organizēšana un realizēšana studējošajiem angļu valodā notiks pēc tāda paša principa kā studējošajiem latviešu valodā.</w:t>
      </w:r>
    </w:p>
    <w:p w14:paraId="5437C05A" w14:textId="77777777" w:rsidR="004B3C7C" w:rsidRPr="004B3C7C" w:rsidRDefault="004B3C7C" w:rsidP="004B3C7C">
      <w:pPr>
        <w:jc w:val="both"/>
        <w:rPr>
          <w:rFonts w:ascii="Times New Roman" w:hAnsi="Times New Roman" w:cs="Times New Roman"/>
          <w:sz w:val="24"/>
        </w:rPr>
      </w:pPr>
    </w:p>
    <w:p w14:paraId="79DB1B67"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Liela uzmanība tiek pievērsta studentu patstāvīgajam darbam, kas vērsts uz zinātniskās literatūras apgūšanu un analīzi, empīriskā pētnieciskā materiāla ieguvi un analīzi, referātu un individuālo projektu sagatavošanu. Studijas balstās uz studējošā patstāvību, vienlaicīgi nodrošinot pasniedzēja vadību un atbalstu – katra studiju kursa aprakstā ir norādīts studējošo patstāvīgā darba apjoms un saturs, kā arī tā vērtēšanas metodes. </w:t>
      </w:r>
    </w:p>
    <w:p w14:paraId="65B72F09" w14:textId="77777777" w:rsidR="004B3C7C" w:rsidRPr="004B3C7C" w:rsidRDefault="004B3C7C" w:rsidP="004B3C7C">
      <w:pPr>
        <w:rPr>
          <w:rFonts w:ascii="Times New Roman" w:hAnsi="Times New Roman" w:cs="Times New Roman"/>
          <w:sz w:val="24"/>
          <w:szCs w:val="24"/>
        </w:rPr>
      </w:pPr>
    </w:p>
    <w:p w14:paraId="3F944669" w14:textId="77777777" w:rsidR="004B3C7C" w:rsidRPr="004B3C7C" w:rsidRDefault="004B3C7C" w:rsidP="004B3C7C">
      <w:pPr>
        <w:rPr>
          <w:rFonts w:ascii="Times New Roman" w:hAnsi="Times New Roman" w:cs="Times New Roman"/>
          <w:sz w:val="24"/>
          <w:szCs w:val="24"/>
        </w:rPr>
      </w:pPr>
      <w:r w:rsidRPr="004B3C7C">
        <w:rPr>
          <w:rFonts w:ascii="Times New Roman" w:hAnsi="Times New Roman" w:cs="Times New Roman"/>
          <w:sz w:val="24"/>
          <w:szCs w:val="24"/>
        </w:rPr>
        <w:t>Studentu patstāvīgais darbs ietver sevī daudzveidīgas aktivitātes:</w:t>
      </w:r>
    </w:p>
    <w:p w14:paraId="365DF154" w14:textId="77777777" w:rsidR="004B3C7C" w:rsidRPr="004B3C7C" w:rsidRDefault="004B3C7C" w:rsidP="00A3484E">
      <w:pPr>
        <w:widowControl/>
        <w:numPr>
          <w:ilvl w:val="0"/>
          <w:numId w:val="25"/>
        </w:numPr>
        <w:autoSpaceDE/>
        <w:autoSpaceDN/>
        <w:contextualSpacing/>
        <w:rPr>
          <w:rFonts w:ascii="Times New Roman" w:hAnsi="Times New Roman" w:cs="Times New Roman"/>
          <w:sz w:val="24"/>
          <w:szCs w:val="24"/>
        </w:rPr>
      </w:pPr>
      <w:r w:rsidRPr="004B3C7C">
        <w:rPr>
          <w:rFonts w:ascii="Times New Roman" w:hAnsi="Times New Roman" w:cs="Times New Roman"/>
          <w:sz w:val="24"/>
          <w:szCs w:val="24"/>
        </w:rPr>
        <w:t>avotu studijās un sagatavošanās seminārnodarbībām;</w:t>
      </w:r>
    </w:p>
    <w:p w14:paraId="4CFFEC6C" w14:textId="77777777" w:rsidR="004B3C7C" w:rsidRPr="004B3C7C" w:rsidRDefault="004B3C7C" w:rsidP="00A3484E">
      <w:pPr>
        <w:widowControl/>
        <w:numPr>
          <w:ilvl w:val="0"/>
          <w:numId w:val="25"/>
        </w:numPr>
        <w:autoSpaceDE/>
        <w:autoSpaceDN/>
        <w:contextualSpacing/>
        <w:rPr>
          <w:rFonts w:ascii="Times New Roman" w:hAnsi="Times New Roman" w:cs="Times New Roman"/>
          <w:sz w:val="24"/>
          <w:szCs w:val="24"/>
        </w:rPr>
      </w:pPr>
      <w:r w:rsidRPr="004B3C7C">
        <w:rPr>
          <w:rFonts w:ascii="Times New Roman" w:hAnsi="Times New Roman" w:cs="Times New Roman"/>
          <w:sz w:val="24"/>
          <w:szCs w:val="24"/>
        </w:rPr>
        <w:t>dalība DU zinātniskajās konferencēs;</w:t>
      </w:r>
    </w:p>
    <w:p w14:paraId="111DBAF6" w14:textId="77777777" w:rsidR="004B3C7C" w:rsidRPr="004B3C7C" w:rsidRDefault="004B3C7C" w:rsidP="00A3484E">
      <w:pPr>
        <w:widowControl/>
        <w:numPr>
          <w:ilvl w:val="0"/>
          <w:numId w:val="25"/>
        </w:numPr>
        <w:autoSpaceDE/>
        <w:autoSpaceDN/>
        <w:contextualSpacing/>
        <w:rPr>
          <w:rFonts w:ascii="Times New Roman" w:hAnsi="Times New Roman" w:cs="Times New Roman"/>
          <w:sz w:val="24"/>
          <w:szCs w:val="24"/>
        </w:rPr>
      </w:pPr>
      <w:r w:rsidRPr="004B3C7C">
        <w:rPr>
          <w:rFonts w:ascii="Times New Roman" w:hAnsi="Times New Roman" w:cs="Times New Roman"/>
          <w:sz w:val="24"/>
          <w:szCs w:val="24"/>
        </w:rPr>
        <w:t>projektu, ziņojumu izstrādāšana un prezentācija;</w:t>
      </w:r>
    </w:p>
    <w:p w14:paraId="3C9A2D09" w14:textId="77777777" w:rsidR="004B3C7C" w:rsidRPr="004B3C7C" w:rsidRDefault="004B3C7C" w:rsidP="00A3484E">
      <w:pPr>
        <w:widowControl/>
        <w:numPr>
          <w:ilvl w:val="0"/>
          <w:numId w:val="25"/>
        </w:numPr>
        <w:autoSpaceDE/>
        <w:autoSpaceDN/>
        <w:contextualSpacing/>
        <w:rPr>
          <w:rFonts w:ascii="Times New Roman" w:hAnsi="Times New Roman" w:cs="Times New Roman"/>
          <w:sz w:val="24"/>
          <w:szCs w:val="24"/>
        </w:rPr>
      </w:pPr>
      <w:r w:rsidRPr="004B3C7C">
        <w:rPr>
          <w:rFonts w:ascii="Times New Roman" w:hAnsi="Times New Roman" w:cs="Times New Roman"/>
          <w:sz w:val="24"/>
          <w:szCs w:val="24"/>
        </w:rPr>
        <w:t>organizāciju un uzņēmumu apmeklēšana;</w:t>
      </w:r>
    </w:p>
    <w:p w14:paraId="01BE788E" w14:textId="77777777" w:rsidR="004B3C7C" w:rsidRPr="004B3C7C" w:rsidRDefault="004B3C7C" w:rsidP="00A3484E">
      <w:pPr>
        <w:widowControl/>
        <w:numPr>
          <w:ilvl w:val="0"/>
          <w:numId w:val="25"/>
        </w:numPr>
        <w:autoSpaceDE/>
        <w:autoSpaceDN/>
        <w:contextualSpacing/>
        <w:rPr>
          <w:rFonts w:ascii="Times New Roman" w:hAnsi="Times New Roman" w:cs="Times New Roman"/>
          <w:sz w:val="24"/>
          <w:szCs w:val="24"/>
        </w:rPr>
      </w:pPr>
      <w:r w:rsidRPr="004B3C7C">
        <w:rPr>
          <w:rFonts w:ascii="Times New Roman" w:hAnsi="Times New Roman" w:cs="Times New Roman"/>
          <w:sz w:val="24"/>
          <w:szCs w:val="24"/>
        </w:rPr>
        <w:t>informācijas vākšana, datu bāžu izpēte.</w:t>
      </w:r>
    </w:p>
    <w:p w14:paraId="0323A19A" w14:textId="77777777" w:rsidR="004B3C7C" w:rsidRPr="004B3C7C" w:rsidRDefault="004B3C7C" w:rsidP="004B3C7C">
      <w:pPr>
        <w:widowControl/>
        <w:autoSpaceDE/>
        <w:autoSpaceDN/>
        <w:contextualSpacing/>
        <w:rPr>
          <w:rFonts w:ascii="Times New Roman" w:hAnsi="Times New Roman" w:cs="Times New Roman"/>
          <w:sz w:val="24"/>
          <w:szCs w:val="24"/>
        </w:rPr>
      </w:pPr>
    </w:p>
    <w:p w14:paraId="08FB4567"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Pateicoties daudzgadīgajai un veiksmīgajai sadarbībai ar reģiona uzņēmējiem, studējošajiem ir </w:t>
      </w:r>
      <w:r w:rsidRPr="004B3C7C">
        <w:rPr>
          <w:rFonts w:ascii="Times New Roman" w:hAnsi="Times New Roman" w:cs="Times New Roman"/>
          <w:sz w:val="24"/>
          <w:szCs w:val="24"/>
        </w:rPr>
        <w:lastRenderedPageBreak/>
        <w:t>iespēja apmeklēt dažādas organizācijas, novērot un iepazīties ar uzņēmējdarbības procesiem. Regulāri tiek piedāvātas arī vieslekcijas, kuras nodrošina reģiona uzņēmumu pārstāvji, ārvalstu vieslektori u.c. Ārvalstu viesdocētāju lekciju ietvaros studējošajiem tiek nodrošināta iespēja iepazīties ar pasaules pieredzi attiecīgajā studiju jomā, kā arī vēlākajos studiju posmos pilnveidot svešvalodas lietošanas prasmi, jo nodarbības notiek svešvalodā vai bilingvāli.</w:t>
      </w:r>
    </w:p>
    <w:p w14:paraId="2AA22A3A" w14:textId="77777777" w:rsidR="004B3C7C" w:rsidRPr="004B3C7C" w:rsidRDefault="004B3C7C" w:rsidP="004B3C7C">
      <w:pPr>
        <w:jc w:val="both"/>
        <w:rPr>
          <w:rFonts w:ascii="Times New Roman" w:hAnsi="Times New Roman" w:cs="Times New Roman"/>
          <w:sz w:val="24"/>
          <w:szCs w:val="24"/>
        </w:rPr>
      </w:pPr>
    </w:p>
    <w:p w14:paraId="2A3AAC90"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AMSP “Bioloģija” tiek ievēroti principi, kas noteikti ar 2015. gadā pieņemtajiem Standartiem un vadlīnijām kvalitātes nodrošināšanai Eiropas augstākās izglītības telpā. Studiju programma tiek īstenotas tā, lai iedrošinātu studentus aktīvi iesaistīties studiju procesa veidošanā un studentu sekmju vērtēšana atbilst vadlīnijās definētajai pieejai. Minētā standarta vadlīnijas nosaka, ka studentcentrēta mācīšanās un pasniegšana ir nozīmīga stimulējoša loma studentu motivācijā, pašrefleksijā un iesaistīšanās mācīšanās procesā. Tas nozīmē rūpīgu un pārdomātu studiju programmu izveidi un īstenošanu, un rezultātu izvērtēšanu. </w:t>
      </w:r>
    </w:p>
    <w:p w14:paraId="27FAC823" w14:textId="77777777" w:rsidR="004B3C7C" w:rsidRPr="004B3C7C" w:rsidRDefault="004B3C7C" w:rsidP="004B3C7C">
      <w:pPr>
        <w:jc w:val="both"/>
        <w:rPr>
          <w:rFonts w:ascii="Times New Roman" w:hAnsi="Times New Roman" w:cs="Times New Roman"/>
          <w:sz w:val="24"/>
          <w:szCs w:val="24"/>
        </w:rPr>
      </w:pPr>
    </w:p>
    <w:p w14:paraId="5ADCA68D"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AMSP “Bioloģija” veidota un tiek realizēta, respektējot studējošos un viņu vajadzību daudzveidību, radot piemērotākus mācīšanas ceļus. Programmas realizācijas gaitā studējošajiem tiek piedāvātas daudzveidīgās mācīšanas metodes, t.sk. iespēja apgūt mācību vielu attālināti, ar videomateriālu palīdzību, iespēja saņemt konsultācijas utml., tādējādi, pielāgojot programmas īstenošanu studējošo iespējām. Līdz ar to tiek nodrošināta iespēja apgūt studiju programmu arī tiem, kas dažādu apsvērumu dēļ nevar apmeklēt nodarbības katru dienu, piemēram,  strādājošiem studējošajiem, jaunajām māmiņām u.c. Tajā pašā laikā tiek attīstītas studējošā prasmes strādāt patstāvīgi, bet nodrošināt mācībspēka vadību un atbalstu un veicinot abpusēju cieņu studējošā un mācībspēka attiecībās. DU pastāv atbilstošas procedūras studentu sūdzību izskatīšanai un risināšanai.</w:t>
      </w:r>
    </w:p>
    <w:p w14:paraId="5DEE6622" w14:textId="77777777" w:rsidR="004B3C7C" w:rsidRPr="004B3C7C" w:rsidRDefault="004B3C7C" w:rsidP="004B3C7C">
      <w:pPr>
        <w:jc w:val="both"/>
        <w:rPr>
          <w:rFonts w:ascii="Times New Roman" w:hAnsi="Times New Roman" w:cs="Times New Roman"/>
          <w:sz w:val="24"/>
          <w:szCs w:val="24"/>
        </w:rPr>
      </w:pPr>
    </w:p>
    <w:p w14:paraId="1DD10A4F"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Programmas realizācijas gaitā tiek ievēroti visi studentcentrētās izglītības pamatprincipi:</w:t>
      </w:r>
    </w:p>
    <w:p w14:paraId="77853803" w14:textId="77777777" w:rsidR="004B3C7C" w:rsidRPr="004B3C7C" w:rsidRDefault="004B3C7C" w:rsidP="00A3484E">
      <w:pPr>
        <w:pStyle w:val="ListParagraph"/>
        <w:widowControl/>
        <w:numPr>
          <w:ilvl w:val="0"/>
          <w:numId w:val="26"/>
        </w:numPr>
        <w:autoSpaceDE/>
        <w:autoSpaceDN/>
        <w:contextualSpacing w:val="0"/>
        <w:jc w:val="both"/>
        <w:rPr>
          <w:rFonts w:ascii="Times New Roman" w:hAnsi="Times New Roman" w:cs="Times New Roman"/>
          <w:sz w:val="24"/>
          <w:szCs w:val="24"/>
        </w:rPr>
      </w:pPr>
      <w:r w:rsidRPr="004B3C7C">
        <w:rPr>
          <w:rFonts w:ascii="Times New Roman" w:hAnsi="Times New Roman" w:cs="Times New Roman"/>
          <w:sz w:val="24"/>
          <w:szCs w:val="24"/>
        </w:rPr>
        <w:t>pastāvīgā refleksija,</w:t>
      </w:r>
    </w:p>
    <w:p w14:paraId="4CC2B796" w14:textId="77777777" w:rsidR="004B3C7C" w:rsidRPr="004B3C7C" w:rsidRDefault="004B3C7C" w:rsidP="00A3484E">
      <w:pPr>
        <w:pStyle w:val="ListParagraph"/>
        <w:widowControl/>
        <w:numPr>
          <w:ilvl w:val="0"/>
          <w:numId w:val="26"/>
        </w:numPr>
        <w:autoSpaceDE/>
        <w:autoSpaceDN/>
        <w:contextualSpacing w:val="0"/>
        <w:jc w:val="both"/>
        <w:rPr>
          <w:rFonts w:ascii="Times New Roman" w:hAnsi="Times New Roman" w:cs="Times New Roman"/>
          <w:sz w:val="24"/>
          <w:szCs w:val="24"/>
        </w:rPr>
      </w:pPr>
      <w:r w:rsidRPr="004B3C7C">
        <w:rPr>
          <w:rFonts w:ascii="Times New Roman" w:hAnsi="Times New Roman" w:cs="Times New Roman"/>
          <w:sz w:val="24"/>
          <w:szCs w:val="24"/>
        </w:rPr>
        <w:t>individuālā pieeja studējošiem, nav viena risinājuma, kas derētu visiem,</w:t>
      </w:r>
    </w:p>
    <w:p w14:paraId="6509CFEE" w14:textId="77777777" w:rsidR="004B3C7C" w:rsidRPr="004B3C7C" w:rsidRDefault="004B3C7C" w:rsidP="00A3484E">
      <w:pPr>
        <w:pStyle w:val="ListParagraph"/>
        <w:widowControl/>
        <w:numPr>
          <w:ilvl w:val="0"/>
          <w:numId w:val="26"/>
        </w:numPr>
        <w:autoSpaceDE/>
        <w:autoSpaceDN/>
        <w:contextualSpacing w:val="0"/>
        <w:jc w:val="both"/>
        <w:rPr>
          <w:rFonts w:ascii="Times New Roman" w:hAnsi="Times New Roman" w:cs="Times New Roman"/>
          <w:sz w:val="24"/>
          <w:szCs w:val="24"/>
        </w:rPr>
      </w:pPr>
      <w:r w:rsidRPr="004B3C7C">
        <w:rPr>
          <w:rFonts w:ascii="Times New Roman" w:hAnsi="Times New Roman" w:cs="Times New Roman"/>
          <w:sz w:val="24"/>
          <w:szCs w:val="24"/>
        </w:rPr>
        <w:t>tiek ņemts vērā, ka studējošajiem ir dažādi mācīšanās stili, dažādas prasības, intereses, pieredze un iepriekšējās zināšanas,</w:t>
      </w:r>
    </w:p>
    <w:p w14:paraId="447AC084" w14:textId="77777777" w:rsidR="004B3C7C" w:rsidRPr="004B3C7C" w:rsidRDefault="004B3C7C" w:rsidP="00A3484E">
      <w:pPr>
        <w:pStyle w:val="ListParagraph"/>
        <w:widowControl/>
        <w:numPr>
          <w:ilvl w:val="0"/>
          <w:numId w:val="26"/>
        </w:numPr>
        <w:autoSpaceDE/>
        <w:autoSpaceDN/>
        <w:contextualSpacing w:val="0"/>
        <w:jc w:val="both"/>
        <w:rPr>
          <w:rFonts w:ascii="Times New Roman" w:hAnsi="Times New Roman" w:cs="Times New Roman"/>
          <w:sz w:val="24"/>
          <w:szCs w:val="24"/>
        </w:rPr>
      </w:pPr>
      <w:r w:rsidRPr="004B3C7C">
        <w:rPr>
          <w:rFonts w:ascii="Times New Roman" w:hAnsi="Times New Roman" w:cs="Times New Roman"/>
          <w:sz w:val="24"/>
          <w:szCs w:val="24"/>
        </w:rPr>
        <w:t>studējošo zināšanas, prasmes un iemaņas vērtē ne tikai akadēmiskais personāls, bet būtu jābūt arī paškontrolei pār savām studijām,</w:t>
      </w:r>
    </w:p>
    <w:p w14:paraId="343866BD" w14:textId="77777777" w:rsidR="004B3C7C" w:rsidRPr="004B3C7C" w:rsidRDefault="004B3C7C" w:rsidP="00A3484E">
      <w:pPr>
        <w:pStyle w:val="ListParagraph"/>
        <w:widowControl/>
        <w:numPr>
          <w:ilvl w:val="0"/>
          <w:numId w:val="26"/>
        </w:numPr>
        <w:autoSpaceDE/>
        <w:autoSpaceDN/>
        <w:contextualSpacing w:val="0"/>
        <w:jc w:val="both"/>
        <w:rPr>
          <w:rFonts w:ascii="Times New Roman" w:hAnsi="Times New Roman" w:cs="Times New Roman"/>
          <w:sz w:val="24"/>
          <w:szCs w:val="24"/>
        </w:rPr>
      </w:pPr>
      <w:r w:rsidRPr="004B3C7C">
        <w:rPr>
          <w:rFonts w:ascii="Times New Roman" w:hAnsi="Times New Roman" w:cs="Times New Roman"/>
          <w:sz w:val="24"/>
          <w:szCs w:val="24"/>
        </w:rPr>
        <w:t>studējošiem tiek piedāvāta iespēja mācīties pašiem,</w:t>
      </w:r>
    </w:p>
    <w:p w14:paraId="72CA31E1" w14:textId="77777777" w:rsidR="004B3C7C" w:rsidRPr="004B3C7C" w:rsidRDefault="004B3C7C" w:rsidP="00A3484E">
      <w:pPr>
        <w:pStyle w:val="ListParagraph"/>
        <w:widowControl/>
        <w:numPr>
          <w:ilvl w:val="0"/>
          <w:numId w:val="26"/>
        </w:numPr>
        <w:autoSpaceDE/>
        <w:autoSpaceDN/>
        <w:contextualSpacing w:val="0"/>
        <w:jc w:val="both"/>
        <w:rPr>
          <w:rFonts w:ascii="Times New Roman" w:hAnsi="Times New Roman" w:cs="Times New Roman"/>
          <w:sz w:val="24"/>
          <w:szCs w:val="24"/>
        </w:rPr>
      </w:pPr>
      <w:r w:rsidRPr="004B3C7C">
        <w:rPr>
          <w:rFonts w:ascii="Times New Roman" w:hAnsi="Times New Roman" w:cs="Times New Roman"/>
          <w:sz w:val="24"/>
          <w:szCs w:val="24"/>
        </w:rPr>
        <w:t>nepārtraukta sadarbība starp studējošiem un akadēmisko personālu.</w:t>
      </w:r>
    </w:p>
    <w:p w14:paraId="51E8810B" w14:textId="77777777" w:rsidR="004B3C7C" w:rsidRPr="004B3C7C" w:rsidRDefault="004B3C7C" w:rsidP="004B3C7C">
      <w:pPr>
        <w:jc w:val="both"/>
        <w:rPr>
          <w:rFonts w:ascii="Times New Roman" w:hAnsi="Times New Roman" w:cs="Times New Roman"/>
          <w:sz w:val="24"/>
          <w:szCs w:val="24"/>
        </w:rPr>
      </w:pPr>
    </w:p>
    <w:p w14:paraId="5FAB6A05" w14:textId="77777777" w:rsidR="004B3C7C" w:rsidRPr="004B3C7C" w:rsidRDefault="004B3C7C" w:rsidP="004B3C7C">
      <w:pPr>
        <w:jc w:val="both"/>
        <w:rPr>
          <w:rFonts w:ascii="Times New Roman" w:hAnsi="Times New Roman" w:cs="Times New Roman"/>
          <w:sz w:val="24"/>
          <w:szCs w:val="24"/>
        </w:rPr>
      </w:pPr>
    </w:p>
    <w:p w14:paraId="4E0F38A7"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 4.2.4. Ja studiju programmā ir paredzēta prakse, raksturot studējošajiem piedāvātās prakses iespējas, nodrošinājumu un darba organizāciju, tajā skaitā norādīt, vai augstskola/ koledža palīdz studējošajiem atrast prakses vietu. Ja studiju programma tiek īstenota svešvalodā, sniegt informāciju, kā tiek nodrošinātas prakses iespējas svešvalodā, tajā skaitā ārvalstu studējošajiem. Sniegt studiju programmā iekļauto studējošo prakšu uzdevumu sasaistes ar studiju programmā sasniedzamajiem studiju rezultātiem analīzi un novērtējumu (ja attiecināms). </w:t>
      </w:r>
    </w:p>
    <w:p w14:paraId="38FD3BA8" w14:textId="77777777" w:rsidR="004B3C7C" w:rsidRPr="004B3C7C" w:rsidRDefault="004B3C7C" w:rsidP="004B3C7C">
      <w:pPr>
        <w:jc w:val="both"/>
        <w:rPr>
          <w:rFonts w:ascii="Times New Roman" w:hAnsi="Times New Roman" w:cs="Times New Roman"/>
          <w:sz w:val="24"/>
          <w:szCs w:val="24"/>
        </w:rPr>
      </w:pPr>
    </w:p>
    <w:p w14:paraId="65E65F77" w14:textId="77777777" w:rsidR="004B3C7C" w:rsidRPr="004B3C7C" w:rsidRDefault="004B3C7C" w:rsidP="004B3C7C">
      <w:pPr>
        <w:jc w:val="both"/>
        <w:rPr>
          <w:rFonts w:ascii="Times New Roman" w:hAnsi="Times New Roman" w:cs="Times New Roman"/>
          <w:i/>
          <w:sz w:val="24"/>
          <w:szCs w:val="24"/>
        </w:rPr>
      </w:pPr>
      <w:r w:rsidRPr="004B3C7C">
        <w:rPr>
          <w:rFonts w:ascii="Times New Roman" w:hAnsi="Times New Roman" w:cs="Times New Roman"/>
          <w:sz w:val="24"/>
          <w:szCs w:val="24"/>
        </w:rPr>
        <w:t>N/A</w:t>
      </w:r>
    </w:p>
    <w:p w14:paraId="51E9445A" w14:textId="77777777" w:rsidR="004B3C7C" w:rsidRPr="004B3C7C" w:rsidRDefault="004B3C7C" w:rsidP="004B3C7C">
      <w:pPr>
        <w:jc w:val="both"/>
        <w:rPr>
          <w:rFonts w:ascii="Times New Roman" w:hAnsi="Times New Roman" w:cs="Times New Roman"/>
          <w:sz w:val="24"/>
          <w:szCs w:val="24"/>
        </w:rPr>
      </w:pPr>
    </w:p>
    <w:p w14:paraId="7CF00EA7"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4.2.5. Doktora studiju programmas studējošajiem nodrošināto promocijas iespēju un promocijas procesa novērtējums un raksturojums (ja attiecināms). </w:t>
      </w:r>
    </w:p>
    <w:p w14:paraId="206F1455" w14:textId="77777777" w:rsidR="004B3C7C" w:rsidRPr="004B3C7C" w:rsidRDefault="004B3C7C" w:rsidP="004B3C7C">
      <w:pPr>
        <w:jc w:val="both"/>
        <w:rPr>
          <w:rFonts w:ascii="Times New Roman" w:hAnsi="Times New Roman" w:cs="Times New Roman"/>
          <w:b/>
          <w:bCs/>
          <w:sz w:val="24"/>
          <w:szCs w:val="24"/>
        </w:rPr>
      </w:pPr>
    </w:p>
    <w:p w14:paraId="606BB780"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N/A</w:t>
      </w:r>
    </w:p>
    <w:p w14:paraId="1F6B934D" w14:textId="77777777" w:rsidR="004B3C7C" w:rsidRPr="004B3C7C" w:rsidRDefault="004B3C7C" w:rsidP="004B3C7C">
      <w:pPr>
        <w:jc w:val="both"/>
        <w:rPr>
          <w:rFonts w:ascii="Times New Roman" w:hAnsi="Times New Roman" w:cs="Times New Roman"/>
          <w:b/>
          <w:bCs/>
          <w:sz w:val="24"/>
          <w:szCs w:val="24"/>
        </w:rPr>
      </w:pPr>
    </w:p>
    <w:p w14:paraId="7CFEB6BA"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4.2.6. Analīze un novērtējums par studējošo noslēguma darbu tēmām, to aktualitāti nozarē, tajā skaitā darba tirgū, un noslēguma darbu vērtējumiem.</w:t>
      </w:r>
    </w:p>
    <w:p w14:paraId="52B501E5" w14:textId="77777777" w:rsidR="004B3C7C" w:rsidRPr="004B3C7C" w:rsidRDefault="004B3C7C" w:rsidP="004B3C7C">
      <w:pPr>
        <w:jc w:val="both"/>
        <w:rPr>
          <w:rFonts w:ascii="Times New Roman" w:hAnsi="Times New Roman" w:cs="Times New Roman"/>
          <w:b/>
          <w:i/>
          <w:sz w:val="24"/>
          <w:szCs w:val="24"/>
        </w:rPr>
      </w:pPr>
    </w:p>
    <w:p w14:paraId="05167FA4" w14:textId="77777777" w:rsidR="004B3C7C" w:rsidRPr="004B3C7C" w:rsidRDefault="004B3C7C" w:rsidP="004B3C7C">
      <w:pPr>
        <w:jc w:val="both"/>
        <w:rPr>
          <w:rFonts w:ascii="Times New Roman" w:hAnsi="Times New Roman" w:cs="Times New Roman"/>
          <w:bCs/>
          <w:iCs/>
          <w:sz w:val="24"/>
          <w:szCs w:val="24"/>
        </w:rPr>
      </w:pPr>
      <w:r w:rsidRPr="004B3C7C">
        <w:rPr>
          <w:rFonts w:ascii="Times New Roman" w:hAnsi="Times New Roman" w:cs="Times New Roman"/>
          <w:bCs/>
          <w:iCs/>
          <w:sz w:val="24"/>
          <w:szCs w:val="24"/>
        </w:rPr>
        <w:t xml:space="preserve">Studējošie maģistra darbu tēmu izvēli veic konsultējoties ar darbu vadītājiem, kas ir speciālisti savā jomā, un kuriem ir atbilstošā zinātniskā darba pieredze. Studiju darbu tēmas un darbu zinātniskos vadītājus apstiprināta DU Studiju virziena “Dzīvās daba zinātnes” padomes sēdē, kur viens no novērtēšanas kritērijiem ir aktualitāte nozarē. Darbu vadītāji palīdz izvēlēties aktuālākās tēmas nozarē un saskaņo tālāku konkrētas tēmas virzīšanu izskatīšanai studiju virziena padomē. Maģistra darbu tēmas saskaņo studiju virziena padome un apstiprina DMF dome. </w:t>
      </w:r>
    </w:p>
    <w:p w14:paraId="4B2B7B10" w14:textId="77777777" w:rsidR="004B3C7C" w:rsidRPr="004B3C7C" w:rsidRDefault="004B3C7C" w:rsidP="004B3C7C">
      <w:pPr>
        <w:jc w:val="both"/>
        <w:rPr>
          <w:rFonts w:ascii="Times New Roman" w:hAnsi="Times New Roman" w:cs="Times New Roman"/>
          <w:bCs/>
          <w:iCs/>
          <w:sz w:val="24"/>
          <w:szCs w:val="24"/>
        </w:rPr>
      </w:pPr>
    </w:p>
    <w:p w14:paraId="5E1CEF66"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bCs/>
          <w:iCs/>
          <w:sz w:val="24"/>
          <w:szCs w:val="24"/>
        </w:rPr>
        <w:t>Maģistra darbu tēmas pamatā saistītas ar studiju programmas realizācijā iesaistīto mācībspēku zinātnisko pētījumu jomām, kā arī ar maģistra studiju programmā piedāvāto studiju apakšprogrammu  specializācijas virzieniem. Pārskata periodā izstrādāto maģistra darbu tēmas atbilst mūsdienu bioloģijas zinātnes aktualitātēm un ir bijušas saistītas ar dažādām bioloģijas apakšnozarēm – biotehnoloģijām (piem. “</w:t>
      </w:r>
      <w:r w:rsidRPr="004B3C7C">
        <w:rPr>
          <w:rFonts w:ascii="Times New Roman" w:hAnsi="Times New Roman" w:cs="Times New Roman"/>
          <w:sz w:val="24"/>
          <w:szCs w:val="24"/>
        </w:rPr>
        <w:t>DNS sintēze un fragmentācija kviešu (</w:t>
      </w:r>
      <w:r w:rsidRPr="004B3C7C">
        <w:rPr>
          <w:rFonts w:ascii="Times New Roman" w:hAnsi="Times New Roman" w:cs="Times New Roman"/>
          <w:i/>
          <w:iCs/>
          <w:sz w:val="24"/>
          <w:szCs w:val="24"/>
        </w:rPr>
        <w:t>Triticum aestivum</w:t>
      </w:r>
      <w:r w:rsidRPr="004B3C7C">
        <w:rPr>
          <w:rFonts w:ascii="Times New Roman" w:hAnsi="Times New Roman" w:cs="Times New Roman"/>
          <w:sz w:val="24"/>
          <w:szCs w:val="24"/>
        </w:rPr>
        <w:t xml:space="preserve"> (L.)) dīgstu orgānos dažādos fotoperiodos”; “Ar mlo rezistenci saistītās mikroRNS noteikšana dažādām miežu šķirnēm nanodaļiņu stresa ietekmē”; “Dažādu nanodaļiņu ietekme uz parasto kviešu </w:t>
      </w:r>
      <w:r w:rsidRPr="004B3C7C">
        <w:rPr>
          <w:rFonts w:ascii="Times New Roman" w:hAnsi="Times New Roman" w:cs="Times New Roman"/>
          <w:i/>
          <w:iCs/>
          <w:sz w:val="24"/>
          <w:szCs w:val="24"/>
        </w:rPr>
        <w:t>Triticum aestivum</w:t>
      </w:r>
      <w:r w:rsidRPr="004B3C7C">
        <w:rPr>
          <w:rFonts w:ascii="Times New Roman" w:hAnsi="Times New Roman" w:cs="Times New Roman"/>
          <w:sz w:val="24"/>
          <w:szCs w:val="24"/>
        </w:rPr>
        <w:t xml:space="preserve"> L.) augiem, fotosintēzes norisi un intensitāti)</w:t>
      </w:r>
      <w:r w:rsidRPr="004B3C7C">
        <w:rPr>
          <w:rFonts w:ascii="Times New Roman" w:hAnsi="Times New Roman" w:cs="Times New Roman"/>
          <w:bCs/>
          <w:iCs/>
          <w:sz w:val="24"/>
          <w:szCs w:val="24"/>
        </w:rPr>
        <w:t>, parazitoloģiju (piem. “</w:t>
      </w:r>
      <w:r w:rsidRPr="004B3C7C">
        <w:rPr>
          <w:rFonts w:ascii="Times New Roman" w:hAnsi="Times New Roman" w:cs="Times New Roman"/>
          <w:sz w:val="24"/>
          <w:szCs w:val="24"/>
        </w:rPr>
        <w:t xml:space="preserve">Dzeltenkakla klaidoņpeles </w:t>
      </w:r>
      <w:r w:rsidRPr="004B3C7C">
        <w:rPr>
          <w:rFonts w:ascii="Times New Roman" w:hAnsi="Times New Roman" w:cs="Times New Roman"/>
          <w:i/>
          <w:sz w:val="24"/>
          <w:szCs w:val="24"/>
        </w:rPr>
        <w:t>Apodemus flavicollis</w:t>
      </w:r>
      <w:r w:rsidRPr="004B3C7C">
        <w:rPr>
          <w:rFonts w:ascii="Times New Roman" w:hAnsi="Times New Roman" w:cs="Times New Roman"/>
          <w:sz w:val="24"/>
          <w:szCs w:val="24"/>
        </w:rPr>
        <w:t xml:space="preserve"> (Melchior, 1930) helmintofaunas sastāvs un ekoloģija Gaujas nacionālajā parkā”)</w:t>
      </w:r>
      <w:r w:rsidRPr="004B3C7C">
        <w:rPr>
          <w:rFonts w:ascii="Times New Roman" w:hAnsi="Times New Roman" w:cs="Times New Roman"/>
          <w:bCs/>
          <w:iCs/>
          <w:sz w:val="24"/>
          <w:szCs w:val="24"/>
        </w:rPr>
        <w:t>, ekoloģiju (piem. “</w:t>
      </w:r>
      <w:r w:rsidRPr="004B3C7C">
        <w:rPr>
          <w:rFonts w:ascii="Times New Roman" w:hAnsi="Times New Roman" w:cs="Times New Roman"/>
          <w:sz w:val="24"/>
          <w:szCs w:val="24"/>
        </w:rPr>
        <w:t>Sūnu funkcionālās pazīmes atšķirīga vecuma melnalkšņu mežaudzēs”)</w:t>
      </w:r>
      <w:r w:rsidRPr="004B3C7C">
        <w:rPr>
          <w:rFonts w:ascii="Times New Roman" w:hAnsi="Times New Roman" w:cs="Times New Roman"/>
          <w:bCs/>
          <w:iCs/>
          <w:sz w:val="24"/>
          <w:szCs w:val="24"/>
        </w:rPr>
        <w:t>, etoloģiju (piem. “</w:t>
      </w:r>
      <w:r w:rsidRPr="004B3C7C">
        <w:rPr>
          <w:rFonts w:ascii="Times New Roman" w:hAnsi="Times New Roman" w:cs="Times New Roman"/>
          <w:sz w:val="24"/>
          <w:szCs w:val="24"/>
        </w:rPr>
        <w:t xml:space="preserve">Plēsēju radītā stresa ietekme uz augļu mušu </w:t>
      </w:r>
      <w:r w:rsidRPr="004B3C7C">
        <w:rPr>
          <w:rFonts w:ascii="Times New Roman" w:hAnsi="Times New Roman" w:cs="Times New Roman"/>
          <w:i/>
          <w:sz w:val="24"/>
          <w:szCs w:val="24"/>
        </w:rPr>
        <w:t>Drosophila melanogaster</w:t>
      </w:r>
      <w:r w:rsidRPr="004B3C7C">
        <w:rPr>
          <w:rFonts w:ascii="Times New Roman" w:hAnsi="Times New Roman" w:cs="Times New Roman"/>
          <w:sz w:val="24"/>
          <w:szCs w:val="24"/>
        </w:rPr>
        <w:t xml:space="preserve"> Meigen. 1830 attīstību, fenotipu un izdzīvošanu”; “Augļu mušu </w:t>
      </w:r>
      <w:r w:rsidRPr="004B3C7C">
        <w:rPr>
          <w:rFonts w:ascii="Times New Roman" w:hAnsi="Times New Roman" w:cs="Times New Roman"/>
          <w:i/>
          <w:sz w:val="24"/>
          <w:szCs w:val="24"/>
        </w:rPr>
        <w:t>Drosophila melanogaster</w:t>
      </w:r>
      <w:r w:rsidRPr="004B3C7C">
        <w:rPr>
          <w:rFonts w:ascii="Times New Roman" w:hAnsi="Times New Roman" w:cs="Times New Roman"/>
          <w:sz w:val="24"/>
          <w:szCs w:val="24"/>
        </w:rPr>
        <w:t xml:space="preserve"> plēsēju izraisīto stresa reakciju proteomika”</w:t>
      </w:r>
      <w:r w:rsidRPr="004B3C7C">
        <w:rPr>
          <w:rFonts w:ascii="Times New Roman" w:hAnsi="Times New Roman" w:cs="Times New Roman"/>
          <w:bCs/>
          <w:iCs/>
          <w:sz w:val="24"/>
          <w:szCs w:val="24"/>
        </w:rPr>
        <w:t>); histoloģiju (piem. “</w:t>
      </w:r>
      <w:r w:rsidRPr="004B3C7C">
        <w:rPr>
          <w:rFonts w:ascii="Times New Roman" w:hAnsi="Times New Roman" w:cs="Times New Roman"/>
          <w:sz w:val="24"/>
          <w:szCs w:val="24"/>
        </w:rPr>
        <w:t>Dažu oksidatīvo procesu izmaiņas raudas (</w:t>
      </w:r>
      <w:r w:rsidRPr="004B3C7C">
        <w:rPr>
          <w:rFonts w:ascii="Times New Roman" w:hAnsi="Times New Roman" w:cs="Times New Roman"/>
          <w:i/>
          <w:sz w:val="24"/>
          <w:szCs w:val="24"/>
        </w:rPr>
        <w:t>Rutilus rutilus</w:t>
      </w:r>
      <w:r w:rsidRPr="004B3C7C">
        <w:rPr>
          <w:rFonts w:ascii="Times New Roman" w:hAnsi="Times New Roman" w:cs="Times New Roman"/>
          <w:sz w:val="24"/>
          <w:szCs w:val="24"/>
        </w:rPr>
        <w:t xml:space="preserve"> L.) šūnās paaugstinātas temperatūras ietekmē</w:t>
      </w:r>
      <w:r w:rsidRPr="004B3C7C">
        <w:rPr>
          <w:rFonts w:ascii="Times New Roman" w:hAnsi="Times New Roman" w:cs="Times New Roman"/>
          <w:bCs/>
          <w:iCs/>
          <w:sz w:val="24"/>
          <w:szCs w:val="24"/>
        </w:rPr>
        <w:t>”), taksonomiju (piem. “</w:t>
      </w:r>
      <w:r w:rsidRPr="004B3C7C">
        <w:rPr>
          <w:rFonts w:ascii="Times New Roman" w:hAnsi="Times New Roman" w:cs="Times New Roman"/>
          <w:sz w:val="24"/>
          <w:szCs w:val="24"/>
        </w:rPr>
        <w:t xml:space="preserve">Ģints </w:t>
      </w:r>
      <w:r w:rsidRPr="004B3C7C">
        <w:rPr>
          <w:rFonts w:ascii="Times New Roman" w:hAnsi="Times New Roman" w:cs="Times New Roman"/>
          <w:i/>
          <w:iCs/>
          <w:sz w:val="24"/>
          <w:szCs w:val="24"/>
        </w:rPr>
        <w:t>Pachyrhynchus</w:t>
      </w:r>
      <w:r w:rsidRPr="004B3C7C">
        <w:rPr>
          <w:rFonts w:ascii="Times New Roman" w:hAnsi="Times New Roman" w:cs="Times New Roman"/>
          <w:sz w:val="24"/>
          <w:szCs w:val="24"/>
        </w:rPr>
        <w:t xml:space="preserve"> Germar, 1824 (Coleoptera: Curculionidae) Mindanao salu kompleksa faunas revīzija</w:t>
      </w:r>
      <w:r w:rsidRPr="004B3C7C">
        <w:rPr>
          <w:rFonts w:ascii="Times New Roman" w:hAnsi="Times New Roman" w:cs="Times New Roman"/>
          <w:bCs/>
          <w:iCs/>
          <w:sz w:val="24"/>
          <w:szCs w:val="24"/>
        </w:rPr>
        <w:t>”; “</w:t>
      </w:r>
      <w:r w:rsidRPr="004B3C7C">
        <w:rPr>
          <w:rFonts w:ascii="Times New Roman" w:hAnsi="Times New Roman" w:cs="Times New Roman"/>
          <w:sz w:val="24"/>
          <w:szCs w:val="24"/>
        </w:rPr>
        <w:t xml:space="preserve">Ģints </w:t>
      </w:r>
      <w:r w:rsidRPr="004B3C7C">
        <w:rPr>
          <w:rFonts w:ascii="Times New Roman" w:hAnsi="Times New Roman" w:cs="Times New Roman"/>
          <w:i/>
          <w:iCs/>
          <w:sz w:val="24"/>
          <w:szCs w:val="24"/>
        </w:rPr>
        <w:t>Rhyparus</w:t>
      </w:r>
      <w:r w:rsidRPr="004B3C7C">
        <w:rPr>
          <w:rFonts w:ascii="Times New Roman" w:hAnsi="Times New Roman" w:cs="Times New Roman"/>
          <w:sz w:val="24"/>
          <w:szCs w:val="24"/>
        </w:rPr>
        <w:t xml:space="preserve"> Westwood, 1843 (Coleoptera: Scarabaeidae: Aphodiinae) Filipīnu faunas revīzija”</w:t>
      </w:r>
      <w:r w:rsidRPr="004B3C7C">
        <w:rPr>
          <w:rFonts w:ascii="Times New Roman" w:hAnsi="Times New Roman" w:cs="Times New Roman"/>
          <w:bCs/>
          <w:iCs/>
          <w:sz w:val="24"/>
          <w:szCs w:val="24"/>
        </w:rPr>
        <w:t>), bioloģiskās daudzveidības aizsardzību (piem. “</w:t>
      </w:r>
      <w:r w:rsidRPr="004B3C7C">
        <w:rPr>
          <w:rFonts w:ascii="Times New Roman" w:hAnsi="Times New Roman" w:cs="Times New Roman"/>
          <w:sz w:val="24"/>
          <w:szCs w:val="24"/>
        </w:rPr>
        <w:t>Meža sicistas sastopamības pūču barā izmaiņas – vai populācijas pārmaiņu rādītājs”; “Puķu spriganes sastopamība, izplatīšanās koridori un izplatības karstie punkti meža ainavā Latvijā”)</w:t>
      </w:r>
      <w:r w:rsidRPr="004B3C7C">
        <w:rPr>
          <w:rFonts w:ascii="Times New Roman" w:hAnsi="Times New Roman" w:cs="Times New Roman"/>
          <w:bCs/>
          <w:iCs/>
          <w:sz w:val="24"/>
          <w:szCs w:val="24"/>
        </w:rPr>
        <w:t>, dabas rekreācijā (piem. “</w:t>
      </w:r>
      <w:r w:rsidRPr="004B3C7C">
        <w:rPr>
          <w:rFonts w:ascii="Times New Roman" w:hAnsi="Times New Roman" w:cs="Times New Roman"/>
          <w:sz w:val="24"/>
          <w:szCs w:val="24"/>
        </w:rPr>
        <w:t xml:space="preserve">Dabas izziņas takas veidošanas risinājumi un īstenošana Silenes dabas parka teritorijā”; “Dabas parka „Numernes valnis” esošās un plānotās tūrisma infrastruktūras izvērtējums, dažāda vecuma un fiziskās slodzes tolerances cilvēkiem, dabas rekreācijas ilgtspējīgas attīstības nolūkos”), </w:t>
      </w:r>
      <w:r w:rsidRPr="004B3C7C">
        <w:rPr>
          <w:rFonts w:ascii="Times New Roman" w:hAnsi="Times New Roman" w:cs="Times New Roman"/>
          <w:bCs/>
          <w:iCs/>
          <w:sz w:val="24"/>
          <w:szCs w:val="24"/>
        </w:rPr>
        <w:t>cilvēka fizioloģiju (piem. “</w:t>
      </w:r>
      <w:r w:rsidRPr="004B3C7C">
        <w:rPr>
          <w:rFonts w:ascii="Times New Roman" w:hAnsi="Times New Roman" w:cs="Times New Roman"/>
          <w:sz w:val="24"/>
          <w:szCs w:val="24"/>
        </w:rPr>
        <w:t xml:space="preserve">Dozēta soļošana kā fiziskās rekreācijas līdzeklis ķermeņa kompozīcijas un veselības rādītāju uzlabošanā, tās emocionāli-atjaunojošais efekts”). </w:t>
      </w:r>
      <w:r w:rsidRPr="004B3C7C">
        <w:rPr>
          <w:rFonts w:ascii="Times New Roman" w:hAnsi="Times New Roman" w:cs="Times New Roman"/>
          <w:bCs/>
          <w:iCs/>
          <w:sz w:val="24"/>
          <w:szCs w:val="24"/>
        </w:rPr>
        <w:t>Sarakstu ar aizstāvēto maģistra darbu tēmām un vērtējumus laika periodam no 2017. – 2022. gadam skatīt pielikumā (</w:t>
      </w:r>
      <w:r w:rsidRPr="004B3C7C">
        <w:rPr>
          <w:rFonts w:ascii="Times New Roman" w:hAnsi="Times New Roman" w:cs="Times New Roman"/>
          <w:bCs/>
          <w:i/>
          <w:sz w:val="24"/>
          <w:szCs w:val="24"/>
        </w:rPr>
        <w:t>3.2.6_AMSP Bioloģija_Maģistra darbu temas un vertejumi</w:t>
      </w:r>
      <w:r w:rsidRPr="004B3C7C">
        <w:rPr>
          <w:rFonts w:ascii="Times New Roman" w:hAnsi="Times New Roman" w:cs="Times New Roman"/>
          <w:bCs/>
          <w:iCs/>
          <w:sz w:val="24"/>
          <w:szCs w:val="24"/>
        </w:rPr>
        <w:t>).</w:t>
      </w:r>
    </w:p>
    <w:p w14:paraId="17190D0D" w14:textId="77777777" w:rsidR="004B3C7C" w:rsidRPr="004B3C7C" w:rsidRDefault="004B3C7C" w:rsidP="004B3C7C">
      <w:pPr>
        <w:jc w:val="both"/>
        <w:rPr>
          <w:rFonts w:ascii="Times New Roman" w:hAnsi="Times New Roman" w:cs="Times New Roman"/>
          <w:bCs/>
          <w:iCs/>
          <w:sz w:val="24"/>
          <w:szCs w:val="24"/>
        </w:rPr>
      </w:pPr>
    </w:p>
    <w:p w14:paraId="37165BE7" w14:textId="77777777" w:rsidR="004B3C7C" w:rsidRPr="004B3C7C" w:rsidRDefault="004B3C7C" w:rsidP="004B3C7C">
      <w:pPr>
        <w:jc w:val="both"/>
        <w:rPr>
          <w:rFonts w:ascii="Times New Roman" w:hAnsi="Times New Roman" w:cs="Times New Roman"/>
          <w:bCs/>
          <w:iCs/>
          <w:sz w:val="24"/>
          <w:szCs w:val="24"/>
        </w:rPr>
      </w:pPr>
      <w:r w:rsidRPr="004B3C7C">
        <w:rPr>
          <w:rFonts w:ascii="Times New Roman" w:hAnsi="Times New Roman" w:cs="Times New Roman"/>
          <w:bCs/>
          <w:iCs/>
          <w:sz w:val="24"/>
          <w:szCs w:val="24"/>
        </w:rPr>
        <w:t>DU ir izstrādāta un tiek ievērota “Noslēguma darbu iesniegšanas kārtība plaģiātisma kontrolei Daugavpils Universitātē”</w:t>
      </w:r>
      <w:r w:rsidRPr="004B3C7C">
        <w:rPr>
          <w:rStyle w:val="FootnoteReference"/>
          <w:rFonts w:ascii="Times New Roman" w:hAnsi="Times New Roman"/>
          <w:bCs/>
          <w:iCs/>
          <w:sz w:val="24"/>
          <w:szCs w:val="24"/>
        </w:rPr>
        <w:footnoteReference w:id="60"/>
      </w:r>
      <w:r w:rsidRPr="004B3C7C">
        <w:rPr>
          <w:rFonts w:ascii="Times New Roman" w:hAnsi="Times New Roman" w:cs="Times New Roman"/>
          <w:bCs/>
          <w:iCs/>
          <w:sz w:val="24"/>
          <w:szCs w:val="24"/>
        </w:rPr>
        <w:t>, kas paredz obligātu studiju noslēguma darbu elektronisko versiju iesniegšanu un glabāšanu DU Informatīvajā sistēmā un nodrošina iespēju salīdzināt studējošo noslēguma darbus ar iepriekšējos gados aizstāvēto darbu kopu.</w:t>
      </w:r>
    </w:p>
    <w:p w14:paraId="6FD07EE3" w14:textId="77777777" w:rsidR="004B3C7C" w:rsidRPr="004B3C7C" w:rsidRDefault="004B3C7C" w:rsidP="004B3C7C">
      <w:pPr>
        <w:jc w:val="both"/>
        <w:rPr>
          <w:rFonts w:ascii="Times New Roman" w:hAnsi="Times New Roman" w:cs="Times New Roman"/>
          <w:bCs/>
          <w:iCs/>
          <w:sz w:val="24"/>
          <w:szCs w:val="24"/>
        </w:rPr>
      </w:pPr>
    </w:p>
    <w:p w14:paraId="2CA0BFBB" w14:textId="77777777" w:rsidR="004B3C7C" w:rsidRPr="004B3C7C" w:rsidRDefault="004B3C7C" w:rsidP="004B3C7C">
      <w:pPr>
        <w:jc w:val="both"/>
        <w:rPr>
          <w:rFonts w:ascii="Times New Roman" w:hAnsi="Times New Roman" w:cs="Times New Roman"/>
          <w:bCs/>
          <w:iCs/>
          <w:sz w:val="24"/>
          <w:szCs w:val="24"/>
        </w:rPr>
      </w:pPr>
      <w:r w:rsidRPr="004B3C7C">
        <w:rPr>
          <w:rFonts w:ascii="Times New Roman" w:hAnsi="Times New Roman" w:cs="Times New Roman"/>
          <w:bCs/>
          <w:iCs/>
          <w:sz w:val="24"/>
          <w:szCs w:val="24"/>
        </w:rPr>
        <w:t xml:space="preserve">Katru maģistra darbu izvērtē viens recenzents, kurš vērtē darba tehnisko noformējumu, atbilstību maģistra līmenim, darba struktūru un saturu, t.sk. darba aktualitāti. Studenta </w:t>
      </w:r>
      <w:r w:rsidRPr="004B3C7C">
        <w:rPr>
          <w:rFonts w:ascii="Times New Roman" w:hAnsi="Times New Roman" w:cs="Times New Roman"/>
          <w:bCs/>
          <w:iCs/>
          <w:sz w:val="24"/>
          <w:szCs w:val="24"/>
        </w:rPr>
        <w:lastRenderedPageBreak/>
        <w:t>aizstāvēšanas laikā noslēguma darbu komisija vērtē maģistra darbu ņemot vērā darba aktualitāti, uzstāšanas prasmes un zināšanas, atbildes uz jautājumiem, sava viedokļa pamatošanu un demonstrējamā materiāla kvalitāti un izmantošanu aizstāvēšanas laikā. Papildus punkti tiek piešķirti par uzstāšanos konferencēs, publikācijām konferenču tēžu krājumos vai zinātniskajā periodikā. Gala vērtējumu sastāda vidējā recenzenta un komisijas vērtējuma atzīme.</w:t>
      </w:r>
    </w:p>
    <w:p w14:paraId="2DE826C0" w14:textId="77777777" w:rsidR="004B3C7C" w:rsidRPr="004B3C7C" w:rsidRDefault="004B3C7C" w:rsidP="004B3C7C">
      <w:pPr>
        <w:jc w:val="both"/>
        <w:rPr>
          <w:rFonts w:ascii="Times New Roman" w:hAnsi="Times New Roman" w:cs="Times New Roman"/>
          <w:bCs/>
          <w:iCs/>
          <w:sz w:val="24"/>
          <w:szCs w:val="24"/>
        </w:rPr>
      </w:pPr>
    </w:p>
    <w:p w14:paraId="3E2367F8" w14:textId="77777777" w:rsidR="004B3C7C" w:rsidRPr="004B3C7C" w:rsidRDefault="004B3C7C" w:rsidP="004B3C7C">
      <w:pPr>
        <w:jc w:val="both"/>
        <w:rPr>
          <w:rFonts w:ascii="Times New Roman" w:hAnsi="Times New Roman" w:cs="Times New Roman"/>
          <w:bCs/>
          <w:iCs/>
          <w:sz w:val="24"/>
          <w:szCs w:val="24"/>
        </w:rPr>
      </w:pPr>
      <w:r w:rsidRPr="004B3C7C">
        <w:rPr>
          <w:rFonts w:ascii="Times New Roman" w:hAnsi="Times New Roman" w:cs="Times New Roman"/>
          <w:bCs/>
          <w:iCs/>
          <w:sz w:val="24"/>
          <w:szCs w:val="24"/>
        </w:rPr>
        <w:t>Vērtēšana studiju programmā tiek veikta, balstoties uz šādiem principiem:</w:t>
      </w:r>
    </w:p>
    <w:p w14:paraId="6F587539" w14:textId="77777777" w:rsidR="004B3C7C" w:rsidRPr="004B3C7C" w:rsidRDefault="004B3C7C" w:rsidP="00A3484E">
      <w:pPr>
        <w:pStyle w:val="ListParagraph"/>
        <w:numPr>
          <w:ilvl w:val="0"/>
          <w:numId w:val="21"/>
        </w:numPr>
        <w:jc w:val="both"/>
        <w:rPr>
          <w:rFonts w:ascii="Times New Roman" w:hAnsi="Times New Roman" w:cs="Times New Roman"/>
          <w:bCs/>
          <w:iCs/>
          <w:sz w:val="24"/>
          <w:szCs w:val="24"/>
        </w:rPr>
      </w:pPr>
      <w:r w:rsidRPr="004B3C7C">
        <w:rPr>
          <w:rFonts w:ascii="Times New Roman" w:hAnsi="Times New Roman" w:cs="Times New Roman"/>
          <w:bCs/>
          <w:iCs/>
          <w:sz w:val="24"/>
          <w:szCs w:val="24"/>
        </w:rPr>
        <w:t>vērtēšanas kritēriji ir skaidri un saprotami, ir iepriekš publiskoti un pieejami,</w:t>
      </w:r>
    </w:p>
    <w:p w14:paraId="2F960DA2" w14:textId="77777777" w:rsidR="004B3C7C" w:rsidRPr="004B3C7C" w:rsidRDefault="004B3C7C" w:rsidP="00A3484E">
      <w:pPr>
        <w:pStyle w:val="ListParagraph"/>
        <w:numPr>
          <w:ilvl w:val="0"/>
          <w:numId w:val="21"/>
        </w:numPr>
        <w:jc w:val="both"/>
        <w:rPr>
          <w:rFonts w:ascii="Times New Roman" w:hAnsi="Times New Roman" w:cs="Times New Roman"/>
          <w:bCs/>
          <w:iCs/>
          <w:sz w:val="24"/>
          <w:szCs w:val="24"/>
        </w:rPr>
      </w:pPr>
      <w:r w:rsidRPr="004B3C7C">
        <w:rPr>
          <w:rFonts w:ascii="Times New Roman" w:hAnsi="Times New Roman" w:cs="Times New Roman"/>
          <w:bCs/>
          <w:iCs/>
          <w:sz w:val="24"/>
          <w:szCs w:val="24"/>
        </w:rPr>
        <w:t>vērtētāji pārzina pārbaudes un eksaminācijas metodes,</w:t>
      </w:r>
    </w:p>
    <w:p w14:paraId="2A95D87E" w14:textId="77777777" w:rsidR="004B3C7C" w:rsidRPr="004B3C7C" w:rsidRDefault="004B3C7C" w:rsidP="00A3484E">
      <w:pPr>
        <w:pStyle w:val="ListParagraph"/>
        <w:numPr>
          <w:ilvl w:val="0"/>
          <w:numId w:val="21"/>
        </w:numPr>
        <w:jc w:val="both"/>
        <w:rPr>
          <w:rFonts w:ascii="Times New Roman" w:hAnsi="Times New Roman" w:cs="Times New Roman"/>
          <w:bCs/>
          <w:iCs/>
          <w:sz w:val="24"/>
          <w:szCs w:val="24"/>
        </w:rPr>
      </w:pPr>
      <w:r w:rsidRPr="004B3C7C">
        <w:rPr>
          <w:rFonts w:ascii="Times New Roman" w:hAnsi="Times New Roman" w:cs="Times New Roman"/>
          <w:bCs/>
          <w:iCs/>
          <w:sz w:val="24"/>
          <w:szCs w:val="24"/>
        </w:rPr>
        <w:t xml:space="preserve">vērtēšana sniedz studējošajiem iespēju parādīt, kādā mērā tie ir sasnieguši sagaidāmos mācīšanās rezultātus; </w:t>
      </w:r>
    </w:p>
    <w:p w14:paraId="519F2F0B" w14:textId="77777777" w:rsidR="004B3C7C" w:rsidRPr="004B3C7C" w:rsidRDefault="004B3C7C" w:rsidP="00A3484E">
      <w:pPr>
        <w:pStyle w:val="ListParagraph"/>
        <w:numPr>
          <w:ilvl w:val="0"/>
          <w:numId w:val="21"/>
        </w:numPr>
        <w:jc w:val="both"/>
        <w:rPr>
          <w:rFonts w:ascii="Times New Roman" w:hAnsi="Times New Roman" w:cs="Times New Roman"/>
          <w:bCs/>
          <w:iCs/>
          <w:sz w:val="24"/>
          <w:szCs w:val="24"/>
        </w:rPr>
      </w:pPr>
      <w:r w:rsidRPr="004B3C7C">
        <w:rPr>
          <w:rFonts w:ascii="Times New Roman" w:hAnsi="Times New Roman" w:cs="Times New Roman"/>
          <w:bCs/>
          <w:iCs/>
          <w:sz w:val="24"/>
          <w:szCs w:val="24"/>
        </w:rPr>
        <w:t>studējošie saņem atgriezenisko saiti, kura, ja nepieciešams, sniedz padomus saistībā ar mācīšanās procesu,</w:t>
      </w:r>
    </w:p>
    <w:p w14:paraId="62DC8798" w14:textId="77777777" w:rsidR="004B3C7C" w:rsidRPr="004B3C7C" w:rsidRDefault="004B3C7C" w:rsidP="00A3484E">
      <w:pPr>
        <w:pStyle w:val="ListParagraph"/>
        <w:numPr>
          <w:ilvl w:val="0"/>
          <w:numId w:val="21"/>
        </w:numPr>
        <w:jc w:val="both"/>
        <w:rPr>
          <w:rFonts w:ascii="Times New Roman" w:hAnsi="Times New Roman" w:cs="Times New Roman"/>
          <w:bCs/>
          <w:iCs/>
          <w:sz w:val="24"/>
          <w:szCs w:val="24"/>
        </w:rPr>
      </w:pPr>
      <w:r w:rsidRPr="004B3C7C">
        <w:rPr>
          <w:rFonts w:ascii="Times New Roman" w:hAnsi="Times New Roman" w:cs="Times New Roman"/>
          <w:bCs/>
          <w:iCs/>
          <w:sz w:val="24"/>
          <w:szCs w:val="24"/>
        </w:rPr>
        <w:t>vērtēšana ir konsekventa, taisnīga, piemērota visiem studējošiem un tiek īstenota saskaņā ar likumdošanu un apstiprinātām procedūrām,</w:t>
      </w:r>
    </w:p>
    <w:p w14:paraId="414AC0D0" w14:textId="77777777" w:rsidR="004B3C7C" w:rsidRPr="004B3C7C" w:rsidRDefault="004B3C7C" w:rsidP="00A3484E">
      <w:pPr>
        <w:pStyle w:val="ListParagraph"/>
        <w:numPr>
          <w:ilvl w:val="0"/>
          <w:numId w:val="21"/>
        </w:numPr>
        <w:jc w:val="both"/>
        <w:rPr>
          <w:rFonts w:ascii="Times New Roman" w:hAnsi="Times New Roman" w:cs="Times New Roman"/>
          <w:bCs/>
          <w:iCs/>
          <w:sz w:val="24"/>
          <w:szCs w:val="24"/>
        </w:rPr>
      </w:pPr>
      <w:r w:rsidRPr="004B3C7C">
        <w:rPr>
          <w:rFonts w:ascii="Times New Roman" w:hAnsi="Times New Roman" w:cs="Times New Roman"/>
          <w:bCs/>
          <w:iCs/>
          <w:sz w:val="24"/>
          <w:szCs w:val="24"/>
        </w:rPr>
        <w:t>darbojas procedūra studējošo apelāciju izskatīšanai.</w:t>
      </w:r>
    </w:p>
    <w:p w14:paraId="6BD3C94C" w14:textId="77777777" w:rsidR="004B3C7C" w:rsidRPr="004B3C7C" w:rsidRDefault="004B3C7C" w:rsidP="004B3C7C">
      <w:pPr>
        <w:jc w:val="both"/>
        <w:rPr>
          <w:rFonts w:ascii="Times New Roman" w:hAnsi="Times New Roman" w:cs="Times New Roman"/>
          <w:b/>
          <w:i/>
          <w:sz w:val="24"/>
          <w:szCs w:val="24"/>
        </w:rPr>
      </w:pPr>
    </w:p>
    <w:p w14:paraId="36DE4B5E" w14:textId="77777777" w:rsidR="004B3C7C" w:rsidRPr="004B3C7C" w:rsidRDefault="004B3C7C" w:rsidP="004B3C7C">
      <w:pPr>
        <w:jc w:val="both"/>
        <w:rPr>
          <w:rFonts w:ascii="Times New Roman" w:hAnsi="Times New Roman" w:cs="Times New Roman"/>
          <w:b/>
          <w:sz w:val="24"/>
          <w:szCs w:val="24"/>
        </w:rPr>
      </w:pPr>
      <w:r w:rsidRPr="004B3C7C">
        <w:rPr>
          <w:rFonts w:ascii="Times New Roman" w:hAnsi="Times New Roman" w:cs="Times New Roman"/>
          <w:b/>
          <w:sz w:val="24"/>
          <w:szCs w:val="24"/>
        </w:rPr>
        <w:t>4.3. Studiju programmas resursi un nodrošinājums</w:t>
      </w:r>
    </w:p>
    <w:p w14:paraId="08FE1837" w14:textId="77777777" w:rsidR="004B3C7C" w:rsidRPr="004B3C7C" w:rsidRDefault="004B3C7C" w:rsidP="004B3C7C">
      <w:pPr>
        <w:jc w:val="both"/>
        <w:rPr>
          <w:rFonts w:ascii="Times New Roman" w:hAnsi="Times New Roman" w:cs="Times New Roman"/>
          <w:b/>
          <w:i/>
          <w:sz w:val="24"/>
          <w:szCs w:val="24"/>
        </w:rPr>
      </w:pPr>
    </w:p>
    <w:p w14:paraId="16F398E6"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4.3.1. Novērtēt resursu un nodrošinājuma (studiju bāzes, zinātnes bāzes (ja attiecināms), informatīvās bāzes (tai skaitā bibliotēkas), materiāli tehniskās bāzes) atbilstību studiju programmas īstenošanas nosacījumiem un studiju rezultātu sasniegšanai, sniegt piemērus. </w:t>
      </w:r>
    </w:p>
    <w:p w14:paraId="1A3D7BC2" w14:textId="77777777" w:rsidR="004B3C7C" w:rsidRPr="004B3C7C" w:rsidRDefault="004B3C7C" w:rsidP="004B3C7C">
      <w:pPr>
        <w:jc w:val="both"/>
        <w:rPr>
          <w:rFonts w:ascii="Times New Roman" w:hAnsi="Times New Roman" w:cs="Times New Roman"/>
          <w:sz w:val="24"/>
          <w:szCs w:val="24"/>
        </w:rPr>
      </w:pPr>
    </w:p>
    <w:p w14:paraId="43C190E7" w14:textId="77777777" w:rsidR="004B3C7C" w:rsidRPr="004B3C7C" w:rsidRDefault="004B3C7C" w:rsidP="004B3C7C">
      <w:pPr>
        <w:pStyle w:val="NormalWeb"/>
        <w:shd w:val="clear" w:color="auto" w:fill="FFFFFF"/>
        <w:spacing w:before="0" w:beforeAutospacing="0" w:after="0" w:afterAutospacing="0"/>
        <w:jc w:val="both"/>
      </w:pPr>
      <w:r w:rsidRPr="004B3C7C">
        <w:t xml:space="preserve">AMSP “Bioloģija” studiju programmas īstenošana noris gan izmantojot DU koplietošanas infrastruktūru (detalizētāku informāciju skat. 2.3.2. un 2.3.3. sadaļu), gan konkrēta studiju kursa specifikai atbilstošās specializētās laboratorijas un tajās pieejamo aprīkojumu, ko nodrošina vairākas DU struktūrvienības: Dzīvības zinātņu un tehnoloģiju institūts (Biotehnoloģiju departaments, Biosistemātikas departaments, Ekoloģijas departaments, DU Studiju un pētniecības centrs “Ilgas”, Tehnoloģiju departaments, Lietišķās ķīmijas departaments), Dabaszinātņu un matemātikas fakultāte (Anatomijas un fizioloģijas katedra, Vides zinātnes un ķīmijas katedra), DU aģentūra “Latvijas Hidroekoloģijas institūts”. Lauka pētījumu veikšanai studiju un maģistra darbu ietvaros studējošajiem ir pieejams arī norādīto DU struktūrvienību rīcībā esošais lauka pētījumu aprīkojums. </w:t>
      </w:r>
    </w:p>
    <w:p w14:paraId="73E0B612" w14:textId="77777777" w:rsidR="004B3C7C" w:rsidRPr="004B3C7C" w:rsidRDefault="004B3C7C" w:rsidP="004B3C7C">
      <w:pPr>
        <w:pStyle w:val="NormalWeb"/>
        <w:shd w:val="clear" w:color="auto" w:fill="FFFFFF"/>
        <w:spacing w:before="0" w:beforeAutospacing="0" w:after="0" w:afterAutospacing="0"/>
        <w:jc w:val="both"/>
      </w:pPr>
    </w:p>
    <w:p w14:paraId="0EB5CDAC" w14:textId="77777777" w:rsidR="004B3C7C" w:rsidRPr="004B3C7C" w:rsidRDefault="004B3C7C" w:rsidP="004B3C7C">
      <w:pPr>
        <w:pStyle w:val="NormalWeb"/>
        <w:shd w:val="clear" w:color="auto" w:fill="FFFFFF"/>
        <w:spacing w:before="0" w:beforeAutospacing="0" w:after="0" w:afterAutospacing="0"/>
        <w:jc w:val="both"/>
      </w:pPr>
      <w:r w:rsidRPr="004B3C7C">
        <w:t>AMSP “Bioloģija” piedāvātā studiju virziena “Akvakultūras” realizācijā iesaistīta arī DU aģentūra “Latvijas Hidroekoloģijas institūts” (LHEI), kas piedāvā studējošajiem specializētu pētījumu īstenošanai hidroekoloģijā izmantot institūta rīcībā esošās zinātniskās laboratorijas un aprīkojumu. Specializācijas virzienā “Akvakultūras” virzienā studējošajiem pieejams arī DU dīķu akvakultūras zinātnisko laboratoriju pārvietojamais komplekss</w:t>
      </w:r>
      <w:r w:rsidRPr="004B3C7C">
        <w:rPr>
          <w:lang w:val="la-Latn"/>
        </w:rPr>
        <w:t xml:space="preserve"> Nagļos</w:t>
      </w:r>
      <w:r w:rsidRPr="004B3C7C">
        <w:t xml:space="preserve">. </w:t>
      </w:r>
    </w:p>
    <w:p w14:paraId="6FA00025" w14:textId="77777777" w:rsidR="004B3C7C" w:rsidRPr="004B3C7C" w:rsidRDefault="004B3C7C" w:rsidP="004B3C7C">
      <w:pPr>
        <w:pStyle w:val="NormalWeb"/>
        <w:shd w:val="clear" w:color="auto" w:fill="FFFFFF"/>
        <w:spacing w:before="0" w:beforeAutospacing="0" w:after="0" w:afterAutospacing="0"/>
        <w:jc w:val="both"/>
      </w:pPr>
    </w:p>
    <w:p w14:paraId="68328247"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AMSP “Bioloģija” studējošajiem ir pieejami visi DU Bibliotēkas piedāvātie pakalpojumi – bibliotēkas elektroniskais katalogs, grāmatu pasūtīšana, rezervēšana un pagarināšana internetā, automatizēta lietotāju apkalpošana, kā arī piekļuve DU abonētajām elektroniskajām datubāzēm t.sk. Web of Science, Scopus, Science Direct u.c. (detalizētāku informāciju skat. Studiju virziena raksturojuma 2.3.3. sadaļu). </w:t>
      </w:r>
      <w:r w:rsidRPr="004B3C7C">
        <w:rPr>
          <w:rFonts w:ascii="Times New Roman" w:hAnsi="Times New Roman" w:cs="Times New Roman"/>
          <w:sz w:val="24"/>
          <w:szCs w:val="24"/>
          <w:shd w:val="clear" w:color="auto" w:fill="FFFFFF"/>
        </w:rPr>
        <w:t>Grāmatu skaits bioloģijas zinātnes nozarē – 3487, t.sk. 923 angļu</w:t>
      </w:r>
      <w:r w:rsidRPr="004B3C7C">
        <w:rPr>
          <w:rFonts w:ascii="Times New Roman" w:hAnsi="Times New Roman" w:cs="Times New Roman"/>
          <w:sz w:val="24"/>
          <w:szCs w:val="24"/>
        </w:rPr>
        <w:br/>
      </w:r>
      <w:r w:rsidRPr="004B3C7C">
        <w:rPr>
          <w:rFonts w:ascii="Times New Roman" w:hAnsi="Times New Roman" w:cs="Times New Roman"/>
          <w:sz w:val="24"/>
          <w:szCs w:val="24"/>
          <w:shd w:val="clear" w:color="auto" w:fill="FFFFFF"/>
        </w:rPr>
        <w:t>valodā, tas ir 26% no grāmatām bioloģijas nozarē; vides zinātnes nozarē</w:t>
      </w:r>
      <w:r w:rsidRPr="004B3C7C">
        <w:rPr>
          <w:rFonts w:ascii="Times New Roman" w:hAnsi="Times New Roman" w:cs="Times New Roman"/>
          <w:sz w:val="24"/>
          <w:szCs w:val="24"/>
        </w:rPr>
        <w:br/>
      </w:r>
      <w:r w:rsidRPr="004B3C7C">
        <w:rPr>
          <w:rFonts w:ascii="Times New Roman" w:hAnsi="Times New Roman" w:cs="Times New Roman"/>
          <w:sz w:val="24"/>
          <w:szCs w:val="24"/>
          <w:shd w:val="clear" w:color="auto" w:fill="FFFFFF"/>
        </w:rPr>
        <w:t>–1995, t.sk. 300 angļu valodā, tas ir 15% no grāmatām vides zinātnes</w:t>
      </w:r>
      <w:r w:rsidRPr="004B3C7C">
        <w:rPr>
          <w:rFonts w:ascii="Times New Roman" w:hAnsi="Times New Roman" w:cs="Times New Roman"/>
          <w:sz w:val="24"/>
          <w:szCs w:val="24"/>
        </w:rPr>
        <w:br/>
      </w:r>
      <w:r w:rsidRPr="004B3C7C">
        <w:rPr>
          <w:rFonts w:ascii="Times New Roman" w:hAnsi="Times New Roman" w:cs="Times New Roman"/>
          <w:sz w:val="24"/>
          <w:szCs w:val="24"/>
          <w:shd w:val="clear" w:color="auto" w:fill="FFFFFF"/>
        </w:rPr>
        <w:lastRenderedPageBreak/>
        <w:t>nozarē."</w:t>
      </w:r>
      <w:r w:rsidRPr="004B3C7C">
        <w:rPr>
          <w:rFonts w:ascii="Times New Roman" w:hAnsi="Times New Roman" w:cs="Times New Roman"/>
          <w:sz w:val="24"/>
          <w:szCs w:val="24"/>
        </w:rPr>
        <w:t xml:space="preserve"> Studējošajiem nodrošinātas iespējas izmantot arī DU Dzīvības zinātņu un tehnoloģiju institūta zinātniskajās laboratorijās pieejamo specializēto zinātnisko literatūru.</w:t>
      </w:r>
    </w:p>
    <w:p w14:paraId="74BCBAED" w14:textId="77777777" w:rsidR="004B3C7C" w:rsidRPr="004B3C7C" w:rsidRDefault="004B3C7C" w:rsidP="004B3C7C">
      <w:pPr>
        <w:pStyle w:val="NormalWeb"/>
        <w:shd w:val="clear" w:color="auto" w:fill="FFFFFF"/>
        <w:spacing w:before="0" w:beforeAutospacing="0" w:after="0" w:afterAutospacing="0"/>
        <w:jc w:val="both"/>
      </w:pPr>
    </w:p>
    <w:p w14:paraId="075C0DD6" w14:textId="77777777" w:rsidR="004B3C7C" w:rsidRPr="004B3C7C" w:rsidRDefault="004B3C7C" w:rsidP="004B3C7C">
      <w:pPr>
        <w:pStyle w:val="NormalWeb"/>
        <w:shd w:val="clear" w:color="auto" w:fill="FFFFFF"/>
        <w:spacing w:before="0" w:beforeAutospacing="0" w:after="0" w:afterAutospacing="0"/>
        <w:jc w:val="both"/>
      </w:pPr>
      <w:r w:rsidRPr="004B3C7C">
        <w:t>Pēc studiju kursu docētāja priekšlikuma, atsevišķu studiju kursu realizācijai vai gadījumos, kad studējošie izvēlas specifiskas studiju un maģistra darbu tēmas, studiju programmas direktors var vienoties arī ar citām zinātniskajām institūcijām (piem. Latvijas Biozinātņu un tehnoloģiju universitāte, LVMI “Silava” u.c.)  par specifiskās zinātniskajās laboratorijās pieejamā aprīkojuma izmantošanas iespējām parasti piesaistot šo institūciju zinātniskos darbiniekus kā konsultantus vai darba vadītājus.</w:t>
      </w:r>
    </w:p>
    <w:p w14:paraId="718B8868" w14:textId="77777777" w:rsidR="004B3C7C" w:rsidRPr="004B3C7C" w:rsidRDefault="004B3C7C" w:rsidP="004B3C7C">
      <w:pPr>
        <w:pStyle w:val="NormalWeb"/>
        <w:shd w:val="clear" w:color="auto" w:fill="FFFFFF"/>
        <w:spacing w:before="0" w:beforeAutospacing="0" w:after="0" w:afterAutospacing="0"/>
        <w:jc w:val="both"/>
      </w:pPr>
    </w:p>
    <w:p w14:paraId="10FCEA6E" w14:textId="77777777" w:rsidR="004B3C7C" w:rsidRPr="004B3C7C" w:rsidRDefault="004B3C7C" w:rsidP="004B3C7C">
      <w:pPr>
        <w:jc w:val="both"/>
        <w:rPr>
          <w:rFonts w:ascii="Times New Roman" w:hAnsi="Times New Roman" w:cs="Times New Roman"/>
          <w:sz w:val="24"/>
          <w:szCs w:val="24"/>
        </w:rPr>
      </w:pPr>
      <w:r w:rsidRPr="004B3C7C">
        <w:rPr>
          <w:rFonts w:ascii="Times New Roman" w:eastAsia="Times New Roman" w:hAnsi="Times New Roman" w:cs="Times New Roman"/>
          <w:sz w:val="24"/>
          <w:szCs w:val="24"/>
          <w:lang w:eastAsia="en-GB"/>
        </w:rPr>
        <w:t xml:space="preserve">Studiju virziena “Dzīvās dabas zinātnes” nodrošinājums, tajā skaitā infrastruktūra un aprīkojums, garantē visiem studiju virzienā studējošajiem kvalitatīvu studiju vidi (t.sk. studējošajiem ar īpašām vajadzībām) virzienā ietilpstošo studiju programmu kvalitatīvai īstenošanai un studiju rezultātu sasniegšanai. </w:t>
      </w:r>
      <w:r w:rsidRPr="004B3C7C">
        <w:rPr>
          <w:rFonts w:ascii="Times New Roman" w:hAnsi="Times New Roman" w:cs="Times New Roman"/>
          <w:sz w:val="24"/>
          <w:szCs w:val="24"/>
        </w:rPr>
        <w:t>Studējošajiem un docētājiem pastāvīgi ir pieejams Internets un lokālā DU tīkla Interneta pieslēgums, e-studiju vide Moodle, kā arī iespēja izmantot e-pastu un telekonferences, dažādu tiešsaistes platformu, piem., ZOOM izmantošanas iespējas.</w:t>
      </w:r>
    </w:p>
    <w:p w14:paraId="51BA401F" w14:textId="77777777" w:rsidR="004B3C7C" w:rsidRPr="004B3C7C" w:rsidRDefault="004B3C7C" w:rsidP="004B3C7C">
      <w:pPr>
        <w:jc w:val="both"/>
        <w:rPr>
          <w:rFonts w:ascii="Times New Roman" w:hAnsi="Times New Roman" w:cs="Times New Roman"/>
          <w:sz w:val="24"/>
          <w:szCs w:val="24"/>
        </w:rPr>
      </w:pPr>
    </w:p>
    <w:p w14:paraId="713ACE02"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Sīkāku informāciju par studiju virziena un tam atbilstošo studiju programmu īstenošanai pieejamo infrastruktūras un materiāltehnisko nodrošinājumu skat. pielikumu (</w:t>
      </w:r>
      <w:r w:rsidRPr="004B3C7C">
        <w:rPr>
          <w:rFonts w:ascii="Times New Roman" w:hAnsi="Times New Roman" w:cs="Times New Roman"/>
          <w:i/>
          <w:iCs/>
          <w:sz w:val="24"/>
          <w:szCs w:val="24"/>
        </w:rPr>
        <w:t>2.3.2.Infrastruktura un materialtehniskais nodrosinajums).</w:t>
      </w:r>
    </w:p>
    <w:p w14:paraId="77FE2061" w14:textId="77777777" w:rsidR="004B3C7C" w:rsidRPr="004B3C7C" w:rsidRDefault="004B3C7C" w:rsidP="004B3C7C">
      <w:pPr>
        <w:jc w:val="both"/>
        <w:rPr>
          <w:rFonts w:ascii="Times New Roman" w:hAnsi="Times New Roman" w:cs="Times New Roman"/>
          <w:sz w:val="24"/>
          <w:szCs w:val="24"/>
        </w:rPr>
      </w:pPr>
    </w:p>
    <w:p w14:paraId="6B2D1A9A"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 4.3.2. Studiju un zinātnes bāzes, tajā skaitā resursu, kuri tiek nodrošināti sadarbības ietvaros ar citām zinātniskajām institūcijām un augstākās izglītības iestādēm, novērtējums (attiecināms uz doktora studiju programmām) (ja attiecināms). </w:t>
      </w:r>
    </w:p>
    <w:p w14:paraId="3C627F68" w14:textId="77777777" w:rsidR="004B3C7C" w:rsidRPr="004B3C7C" w:rsidRDefault="004B3C7C" w:rsidP="004B3C7C">
      <w:pPr>
        <w:jc w:val="both"/>
        <w:rPr>
          <w:rFonts w:ascii="Times New Roman" w:hAnsi="Times New Roman" w:cs="Times New Roman"/>
          <w:sz w:val="24"/>
          <w:szCs w:val="24"/>
        </w:rPr>
      </w:pPr>
    </w:p>
    <w:p w14:paraId="29BE7D31"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N/A</w:t>
      </w:r>
    </w:p>
    <w:p w14:paraId="0BD5946D" w14:textId="77777777" w:rsidR="004B3C7C" w:rsidRPr="004B3C7C" w:rsidRDefault="004B3C7C" w:rsidP="004B3C7C">
      <w:pPr>
        <w:jc w:val="both"/>
        <w:rPr>
          <w:rFonts w:ascii="Times New Roman" w:hAnsi="Times New Roman" w:cs="Times New Roman"/>
          <w:sz w:val="24"/>
          <w:szCs w:val="24"/>
        </w:rPr>
      </w:pPr>
    </w:p>
    <w:p w14:paraId="1BABC1FD"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4.3.3. Norādīt datus par pieejamo finansējumu atbilstošajā studiju programmā, tā finansēšanas avotiem un to izmantošanu studiju programmas attīstībai. Sniegt informāciju par izmaksām uz vienu studējošo šīs studiju programmas ietvaros, norādot izmaksu aprēķinā iekļautās pozīcijas un finansējuma procentuālo sadalījumu starp noteiktajām pozīcijām. Minimālais studējošo skaits studiju programmā, lai nodrošinātu studiju programmas rentabilitāti (atsevišķi norādot informāciju par katru studiju programmas īstenošanas valodu, veidu un formu).</w:t>
      </w:r>
    </w:p>
    <w:p w14:paraId="273DB6B7" w14:textId="77777777" w:rsidR="004B3C7C" w:rsidRPr="004B3C7C" w:rsidRDefault="004B3C7C" w:rsidP="004B3C7C">
      <w:pPr>
        <w:jc w:val="both"/>
        <w:rPr>
          <w:rFonts w:ascii="Times New Roman" w:hAnsi="Times New Roman" w:cs="Times New Roman"/>
          <w:b/>
          <w:i/>
          <w:sz w:val="24"/>
          <w:szCs w:val="24"/>
        </w:rPr>
      </w:pPr>
    </w:p>
    <w:p w14:paraId="05975FFA" w14:textId="77777777" w:rsidR="004B3C7C" w:rsidRPr="004B3C7C" w:rsidRDefault="004B3C7C" w:rsidP="004B3C7C">
      <w:pPr>
        <w:jc w:val="both"/>
        <w:rPr>
          <w:rFonts w:ascii="Arial" w:hAnsi="Arial" w:cs="Arial"/>
          <w:sz w:val="20"/>
          <w:szCs w:val="20"/>
          <w:shd w:val="clear" w:color="auto" w:fill="EEEEEE"/>
        </w:rPr>
      </w:pPr>
      <w:r w:rsidRPr="004B3C7C">
        <w:rPr>
          <w:rFonts w:ascii="Arial" w:hAnsi="Arial" w:cs="Arial"/>
          <w:sz w:val="20"/>
          <w:szCs w:val="20"/>
          <w:shd w:val="clear" w:color="auto" w:fill="EEEEEE"/>
        </w:rPr>
        <w:t xml:space="preserve">AMSP “Bioloģija” ﬁnansējuma avots ir valsts budžeta ﬁnansējums studijām (dotācija) un studiju maksa. Izmaksu aprēķins vienam studējošajam studiju virziena programmās veikts DU Finanšu un uzskaites daļā, iekļaujot darba algas fondu un darba devēja VSAOI, komandējumu, materiālu, energoresursu un inventāra izmaksas, grāmatu, iekārtu iegādes un investīciju izmaksas, kā arī izmaksas studentu sociālajam nodrošinājumam. Izmaksu aprēķins uz vienu studējošo AMSP “Bioloģija” (pilna laika studijas, 2 gadi, 80 KP) un informācija par finansējuma procentuālo sadalījumu skat. 3.3.3.1. tabulā. </w:t>
      </w:r>
    </w:p>
    <w:p w14:paraId="1B49B6F7" w14:textId="77777777" w:rsidR="004B3C7C" w:rsidRPr="004B3C7C" w:rsidRDefault="004B3C7C" w:rsidP="004B3C7C">
      <w:pPr>
        <w:jc w:val="both"/>
        <w:rPr>
          <w:rFonts w:ascii="Arial" w:hAnsi="Arial" w:cs="Arial"/>
          <w:sz w:val="20"/>
          <w:szCs w:val="20"/>
          <w:shd w:val="clear" w:color="auto" w:fill="EEEEEE"/>
        </w:rPr>
      </w:pPr>
    </w:p>
    <w:p w14:paraId="75FCDD98" w14:textId="77777777" w:rsidR="004B3C7C" w:rsidRPr="004B3C7C" w:rsidRDefault="004B3C7C" w:rsidP="004B3C7C">
      <w:pPr>
        <w:jc w:val="both"/>
        <w:rPr>
          <w:rFonts w:ascii="Arial" w:hAnsi="Arial" w:cs="Arial"/>
          <w:i/>
          <w:sz w:val="20"/>
          <w:szCs w:val="20"/>
          <w:shd w:val="clear" w:color="auto" w:fill="EEEEEE"/>
        </w:rPr>
      </w:pPr>
      <w:r w:rsidRPr="004B3C7C">
        <w:rPr>
          <w:rFonts w:ascii="Arial" w:hAnsi="Arial" w:cs="Arial"/>
          <w:i/>
          <w:sz w:val="20"/>
          <w:szCs w:val="20"/>
          <w:shd w:val="clear" w:color="auto" w:fill="EEEEEE"/>
        </w:rPr>
        <w:t>3.3.3.1. tabula. Izmaksu aprēķins uz vienu studējošo AMSP “Bioloģija”</w:t>
      </w:r>
    </w:p>
    <w:tbl>
      <w:tblPr>
        <w:tblStyle w:val="TableGrid"/>
        <w:tblpPr w:leftFromText="180" w:rightFromText="180" w:vertAnchor="page" w:horzAnchor="margin" w:tblpXSpec="center" w:tblpY="2229"/>
        <w:tblW w:w="9918" w:type="dxa"/>
        <w:tblLook w:val="04A0" w:firstRow="1" w:lastRow="0" w:firstColumn="1" w:lastColumn="0" w:noHBand="0" w:noVBand="1"/>
      </w:tblPr>
      <w:tblGrid>
        <w:gridCol w:w="562"/>
        <w:gridCol w:w="6501"/>
        <w:gridCol w:w="1557"/>
        <w:gridCol w:w="1298"/>
      </w:tblGrid>
      <w:tr w:rsidR="004B3C7C" w:rsidRPr="004B3C7C" w14:paraId="1BEE2B40" w14:textId="77777777" w:rsidTr="00DD1FE7">
        <w:trPr>
          <w:trHeight w:val="413"/>
        </w:trPr>
        <w:tc>
          <w:tcPr>
            <w:tcW w:w="562" w:type="dxa"/>
          </w:tcPr>
          <w:p w14:paraId="00CE1572" w14:textId="77777777" w:rsidR="004B3C7C" w:rsidRPr="004B3C7C" w:rsidRDefault="004B3C7C" w:rsidP="00DD1FE7">
            <w:pPr>
              <w:rPr>
                <w:rFonts w:ascii="Times New Roman" w:hAnsi="Times New Roman" w:cs="Times New Roman"/>
                <w:b/>
              </w:rPr>
            </w:pPr>
          </w:p>
          <w:p w14:paraId="7D196863" w14:textId="77777777" w:rsidR="004B3C7C" w:rsidRPr="004B3C7C" w:rsidRDefault="004B3C7C" w:rsidP="00DD1FE7">
            <w:pPr>
              <w:rPr>
                <w:rFonts w:ascii="Times New Roman" w:hAnsi="Times New Roman" w:cs="Times New Roman"/>
                <w:b/>
              </w:rPr>
            </w:pPr>
            <w:r w:rsidRPr="004B3C7C">
              <w:rPr>
                <w:rFonts w:ascii="Times New Roman" w:hAnsi="Times New Roman" w:cs="Times New Roman"/>
                <w:b/>
              </w:rPr>
              <w:t>Nr.</w:t>
            </w:r>
          </w:p>
        </w:tc>
        <w:tc>
          <w:tcPr>
            <w:tcW w:w="6501" w:type="dxa"/>
          </w:tcPr>
          <w:p w14:paraId="52C6A416" w14:textId="77777777" w:rsidR="004B3C7C" w:rsidRPr="004B3C7C" w:rsidRDefault="004B3C7C" w:rsidP="00DD1FE7">
            <w:pPr>
              <w:rPr>
                <w:rFonts w:ascii="Times New Roman" w:hAnsi="Times New Roman" w:cs="Times New Roman"/>
                <w:b/>
              </w:rPr>
            </w:pPr>
          </w:p>
          <w:p w14:paraId="2991CA9E" w14:textId="77777777" w:rsidR="004B3C7C" w:rsidRPr="004B3C7C" w:rsidRDefault="004B3C7C" w:rsidP="00DD1FE7">
            <w:pPr>
              <w:rPr>
                <w:rFonts w:ascii="Times New Roman" w:hAnsi="Times New Roman" w:cs="Times New Roman"/>
                <w:b/>
              </w:rPr>
            </w:pPr>
            <w:r w:rsidRPr="004B3C7C">
              <w:rPr>
                <w:rFonts w:ascii="Times New Roman" w:hAnsi="Times New Roman" w:cs="Times New Roman"/>
                <w:b/>
              </w:rPr>
              <w:t>Nosaukums</w:t>
            </w:r>
          </w:p>
        </w:tc>
        <w:tc>
          <w:tcPr>
            <w:tcW w:w="1557" w:type="dxa"/>
          </w:tcPr>
          <w:p w14:paraId="5916D515" w14:textId="77777777" w:rsidR="004B3C7C" w:rsidRPr="004B3C7C" w:rsidRDefault="004B3C7C" w:rsidP="00DD1FE7">
            <w:pPr>
              <w:rPr>
                <w:rFonts w:ascii="Times New Roman" w:hAnsi="Times New Roman" w:cs="Times New Roman"/>
                <w:b/>
              </w:rPr>
            </w:pPr>
          </w:p>
          <w:p w14:paraId="5BF95D9F" w14:textId="77777777" w:rsidR="004B3C7C" w:rsidRPr="004B3C7C" w:rsidRDefault="004B3C7C" w:rsidP="00DD1FE7">
            <w:pPr>
              <w:rPr>
                <w:rFonts w:ascii="Times New Roman" w:hAnsi="Times New Roman" w:cs="Times New Roman"/>
                <w:b/>
              </w:rPr>
            </w:pPr>
            <w:r w:rsidRPr="004B3C7C">
              <w:rPr>
                <w:rFonts w:ascii="Times New Roman" w:hAnsi="Times New Roman" w:cs="Times New Roman"/>
                <w:b/>
              </w:rPr>
              <w:t>Summa (EUR)</w:t>
            </w:r>
          </w:p>
        </w:tc>
        <w:tc>
          <w:tcPr>
            <w:tcW w:w="1298" w:type="dxa"/>
          </w:tcPr>
          <w:p w14:paraId="0889722F" w14:textId="77777777" w:rsidR="004B3C7C" w:rsidRPr="004B3C7C" w:rsidRDefault="004B3C7C" w:rsidP="00DD1FE7">
            <w:pPr>
              <w:rPr>
                <w:rFonts w:ascii="Times New Roman" w:hAnsi="Times New Roman" w:cs="Times New Roman"/>
                <w:b/>
              </w:rPr>
            </w:pPr>
            <w:r w:rsidRPr="004B3C7C">
              <w:rPr>
                <w:rFonts w:ascii="Times New Roman" w:hAnsi="Times New Roman" w:cs="Times New Roman"/>
                <w:b/>
              </w:rPr>
              <w:t>% sadalījums</w:t>
            </w:r>
          </w:p>
        </w:tc>
      </w:tr>
      <w:tr w:rsidR="004B3C7C" w:rsidRPr="004B3C7C" w14:paraId="29D67440" w14:textId="77777777" w:rsidTr="00DD1FE7">
        <w:tc>
          <w:tcPr>
            <w:tcW w:w="562" w:type="dxa"/>
          </w:tcPr>
          <w:p w14:paraId="1AFDF63E" w14:textId="77777777" w:rsidR="004B3C7C" w:rsidRPr="004B3C7C" w:rsidRDefault="004B3C7C" w:rsidP="00DD1FE7">
            <w:pPr>
              <w:rPr>
                <w:rFonts w:ascii="Times New Roman" w:hAnsi="Times New Roman" w:cs="Times New Roman"/>
              </w:rPr>
            </w:pPr>
            <w:r w:rsidRPr="004B3C7C">
              <w:rPr>
                <w:rFonts w:ascii="Times New Roman" w:hAnsi="Times New Roman" w:cs="Times New Roman"/>
              </w:rPr>
              <w:t>1.</w:t>
            </w:r>
          </w:p>
        </w:tc>
        <w:tc>
          <w:tcPr>
            <w:tcW w:w="6501" w:type="dxa"/>
          </w:tcPr>
          <w:p w14:paraId="1BDC60A6" w14:textId="77777777" w:rsidR="004B3C7C" w:rsidRPr="004B3C7C" w:rsidRDefault="004B3C7C" w:rsidP="00DD1FE7">
            <w:pPr>
              <w:rPr>
                <w:rFonts w:ascii="Times New Roman" w:hAnsi="Times New Roman" w:cs="Times New Roman"/>
              </w:rPr>
            </w:pPr>
            <w:r w:rsidRPr="004B3C7C">
              <w:rPr>
                <w:rFonts w:ascii="Times New Roman" w:hAnsi="Times New Roman" w:cs="Times New Roman"/>
              </w:rPr>
              <w:t xml:space="preserve">Darba algas fonds uz vienu studentu </w:t>
            </w:r>
          </w:p>
        </w:tc>
        <w:tc>
          <w:tcPr>
            <w:tcW w:w="1557" w:type="dxa"/>
          </w:tcPr>
          <w:p w14:paraId="707475A7" w14:textId="77777777" w:rsidR="004B3C7C" w:rsidRPr="004B3C7C" w:rsidRDefault="004B3C7C" w:rsidP="00DD1FE7">
            <w:pPr>
              <w:jc w:val="right"/>
              <w:rPr>
                <w:rFonts w:ascii="Times New Roman" w:hAnsi="Times New Roman" w:cs="Times New Roman"/>
              </w:rPr>
            </w:pPr>
            <w:r w:rsidRPr="004B3C7C">
              <w:rPr>
                <w:rFonts w:ascii="Times New Roman" w:hAnsi="Times New Roman" w:cs="Times New Roman"/>
              </w:rPr>
              <w:t>6474.22</w:t>
            </w:r>
          </w:p>
        </w:tc>
        <w:tc>
          <w:tcPr>
            <w:tcW w:w="1298" w:type="dxa"/>
            <w:vAlign w:val="bottom"/>
          </w:tcPr>
          <w:p w14:paraId="3ED26E18" w14:textId="77777777" w:rsidR="004B3C7C" w:rsidRPr="004B3C7C" w:rsidRDefault="004B3C7C" w:rsidP="00DD1FE7">
            <w:pPr>
              <w:jc w:val="right"/>
              <w:rPr>
                <w:rFonts w:ascii="Times New Roman" w:hAnsi="Times New Roman" w:cs="Times New Roman"/>
              </w:rPr>
            </w:pPr>
            <w:r w:rsidRPr="004B3C7C">
              <w:rPr>
                <w:rFonts w:ascii="Times New Roman" w:hAnsi="Times New Roman" w:cs="Times New Roman"/>
              </w:rPr>
              <w:t>69.7</w:t>
            </w:r>
          </w:p>
        </w:tc>
      </w:tr>
      <w:tr w:rsidR="004B3C7C" w:rsidRPr="004B3C7C" w14:paraId="0C268ACD" w14:textId="77777777" w:rsidTr="00DD1FE7">
        <w:tc>
          <w:tcPr>
            <w:tcW w:w="562" w:type="dxa"/>
          </w:tcPr>
          <w:p w14:paraId="23367373" w14:textId="77777777" w:rsidR="004B3C7C" w:rsidRPr="004B3C7C" w:rsidRDefault="004B3C7C" w:rsidP="00DD1FE7">
            <w:pPr>
              <w:rPr>
                <w:rFonts w:ascii="Times New Roman" w:hAnsi="Times New Roman" w:cs="Times New Roman"/>
              </w:rPr>
            </w:pPr>
            <w:r w:rsidRPr="004B3C7C">
              <w:rPr>
                <w:rFonts w:ascii="Times New Roman" w:hAnsi="Times New Roman" w:cs="Times New Roman"/>
              </w:rPr>
              <w:t>2.</w:t>
            </w:r>
          </w:p>
        </w:tc>
        <w:tc>
          <w:tcPr>
            <w:tcW w:w="6501" w:type="dxa"/>
          </w:tcPr>
          <w:p w14:paraId="7AF7BF17" w14:textId="77777777" w:rsidR="004B3C7C" w:rsidRPr="004B3C7C" w:rsidRDefault="004B3C7C" w:rsidP="00DD1FE7">
            <w:pPr>
              <w:rPr>
                <w:rFonts w:ascii="Times New Roman" w:hAnsi="Times New Roman" w:cs="Times New Roman"/>
              </w:rPr>
            </w:pPr>
            <w:r w:rsidRPr="004B3C7C">
              <w:rPr>
                <w:rFonts w:ascii="Times New Roman" w:hAnsi="Times New Roman" w:cs="Times New Roman"/>
              </w:rPr>
              <w:t xml:space="preserve"> Darba devēja VSAOI 23.59% uz 1 studentu </w:t>
            </w:r>
          </w:p>
        </w:tc>
        <w:tc>
          <w:tcPr>
            <w:tcW w:w="1557" w:type="dxa"/>
          </w:tcPr>
          <w:p w14:paraId="0D6ADE07" w14:textId="77777777" w:rsidR="004B3C7C" w:rsidRPr="004B3C7C" w:rsidRDefault="004B3C7C" w:rsidP="00DD1FE7">
            <w:pPr>
              <w:jc w:val="right"/>
              <w:rPr>
                <w:rFonts w:ascii="Times New Roman" w:hAnsi="Times New Roman" w:cs="Times New Roman"/>
              </w:rPr>
            </w:pPr>
            <w:r w:rsidRPr="004B3C7C">
              <w:rPr>
                <w:rFonts w:ascii="Times New Roman" w:hAnsi="Times New Roman" w:cs="Times New Roman"/>
              </w:rPr>
              <w:t>1527.26</w:t>
            </w:r>
          </w:p>
        </w:tc>
        <w:tc>
          <w:tcPr>
            <w:tcW w:w="1298" w:type="dxa"/>
            <w:vAlign w:val="bottom"/>
          </w:tcPr>
          <w:p w14:paraId="57D47202" w14:textId="77777777" w:rsidR="004B3C7C" w:rsidRPr="004B3C7C" w:rsidRDefault="004B3C7C" w:rsidP="00DD1FE7">
            <w:pPr>
              <w:jc w:val="right"/>
              <w:rPr>
                <w:rFonts w:ascii="Times New Roman" w:hAnsi="Times New Roman" w:cs="Times New Roman"/>
              </w:rPr>
            </w:pPr>
            <w:r w:rsidRPr="004B3C7C">
              <w:rPr>
                <w:rFonts w:ascii="Times New Roman" w:hAnsi="Times New Roman" w:cs="Times New Roman"/>
              </w:rPr>
              <w:t>16.4</w:t>
            </w:r>
          </w:p>
        </w:tc>
      </w:tr>
      <w:tr w:rsidR="004B3C7C" w:rsidRPr="004B3C7C" w14:paraId="3C062773" w14:textId="77777777" w:rsidTr="00DD1FE7">
        <w:tc>
          <w:tcPr>
            <w:tcW w:w="562" w:type="dxa"/>
          </w:tcPr>
          <w:p w14:paraId="3DA7864E" w14:textId="77777777" w:rsidR="004B3C7C" w:rsidRPr="004B3C7C" w:rsidRDefault="004B3C7C" w:rsidP="00DD1FE7">
            <w:pPr>
              <w:rPr>
                <w:rFonts w:ascii="Times New Roman" w:hAnsi="Times New Roman" w:cs="Times New Roman"/>
              </w:rPr>
            </w:pPr>
            <w:r w:rsidRPr="004B3C7C">
              <w:rPr>
                <w:rFonts w:ascii="Times New Roman" w:hAnsi="Times New Roman" w:cs="Times New Roman"/>
              </w:rPr>
              <w:t>3.</w:t>
            </w:r>
          </w:p>
        </w:tc>
        <w:tc>
          <w:tcPr>
            <w:tcW w:w="6501" w:type="dxa"/>
          </w:tcPr>
          <w:p w14:paraId="5ED84224" w14:textId="77777777" w:rsidR="004B3C7C" w:rsidRPr="004B3C7C" w:rsidRDefault="004B3C7C" w:rsidP="00DD1FE7">
            <w:pPr>
              <w:rPr>
                <w:rFonts w:ascii="Times New Roman" w:hAnsi="Times New Roman" w:cs="Times New Roman"/>
              </w:rPr>
            </w:pPr>
            <w:r w:rsidRPr="004B3C7C">
              <w:rPr>
                <w:rFonts w:ascii="Times New Roman" w:hAnsi="Times New Roman" w:cs="Times New Roman"/>
              </w:rPr>
              <w:t xml:space="preserve">Komandējumu un dienesta braucienu izmaksas uz 1 studentu </w:t>
            </w:r>
          </w:p>
        </w:tc>
        <w:tc>
          <w:tcPr>
            <w:tcW w:w="1557" w:type="dxa"/>
          </w:tcPr>
          <w:p w14:paraId="296E36D2" w14:textId="77777777" w:rsidR="004B3C7C" w:rsidRPr="004B3C7C" w:rsidRDefault="004B3C7C" w:rsidP="00DD1FE7">
            <w:pPr>
              <w:jc w:val="right"/>
              <w:rPr>
                <w:rFonts w:ascii="Times New Roman" w:hAnsi="Times New Roman" w:cs="Times New Roman"/>
              </w:rPr>
            </w:pPr>
            <w:r w:rsidRPr="004B3C7C">
              <w:rPr>
                <w:rFonts w:ascii="Times New Roman" w:hAnsi="Times New Roman" w:cs="Times New Roman"/>
              </w:rPr>
              <w:t>46.27</w:t>
            </w:r>
          </w:p>
        </w:tc>
        <w:tc>
          <w:tcPr>
            <w:tcW w:w="1298" w:type="dxa"/>
            <w:vAlign w:val="bottom"/>
          </w:tcPr>
          <w:p w14:paraId="0439E4AB" w14:textId="77777777" w:rsidR="004B3C7C" w:rsidRPr="004B3C7C" w:rsidRDefault="004B3C7C" w:rsidP="00DD1FE7">
            <w:pPr>
              <w:jc w:val="right"/>
              <w:rPr>
                <w:rFonts w:ascii="Times New Roman" w:hAnsi="Times New Roman" w:cs="Times New Roman"/>
              </w:rPr>
            </w:pPr>
            <w:r w:rsidRPr="004B3C7C">
              <w:rPr>
                <w:rFonts w:ascii="Times New Roman" w:hAnsi="Times New Roman" w:cs="Times New Roman"/>
              </w:rPr>
              <w:t>0.5</w:t>
            </w:r>
          </w:p>
        </w:tc>
      </w:tr>
      <w:tr w:rsidR="004B3C7C" w:rsidRPr="004B3C7C" w14:paraId="265473D7" w14:textId="77777777" w:rsidTr="00DD1FE7">
        <w:tc>
          <w:tcPr>
            <w:tcW w:w="562" w:type="dxa"/>
          </w:tcPr>
          <w:p w14:paraId="53242A83" w14:textId="77777777" w:rsidR="004B3C7C" w:rsidRPr="004B3C7C" w:rsidRDefault="004B3C7C" w:rsidP="00DD1FE7">
            <w:pPr>
              <w:rPr>
                <w:rFonts w:ascii="Times New Roman" w:hAnsi="Times New Roman" w:cs="Times New Roman"/>
              </w:rPr>
            </w:pPr>
            <w:r w:rsidRPr="004B3C7C">
              <w:rPr>
                <w:rFonts w:ascii="Times New Roman" w:hAnsi="Times New Roman" w:cs="Times New Roman"/>
              </w:rPr>
              <w:t>4.</w:t>
            </w:r>
          </w:p>
        </w:tc>
        <w:tc>
          <w:tcPr>
            <w:tcW w:w="6501" w:type="dxa"/>
          </w:tcPr>
          <w:p w14:paraId="2D7FC539" w14:textId="77777777" w:rsidR="004B3C7C" w:rsidRPr="004B3C7C" w:rsidRDefault="004B3C7C" w:rsidP="00DD1FE7">
            <w:pPr>
              <w:rPr>
                <w:rFonts w:ascii="Times New Roman" w:hAnsi="Times New Roman" w:cs="Times New Roman"/>
              </w:rPr>
            </w:pPr>
            <w:r w:rsidRPr="004B3C7C">
              <w:rPr>
                <w:rFonts w:ascii="Times New Roman" w:hAnsi="Times New Roman" w:cs="Times New Roman"/>
              </w:rPr>
              <w:t xml:space="preserve">Pakalpojumi uz 1studentu </w:t>
            </w:r>
          </w:p>
        </w:tc>
        <w:tc>
          <w:tcPr>
            <w:tcW w:w="1557" w:type="dxa"/>
          </w:tcPr>
          <w:p w14:paraId="19BDE930" w14:textId="77777777" w:rsidR="004B3C7C" w:rsidRPr="004B3C7C" w:rsidRDefault="004B3C7C" w:rsidP="00DD1FE7">
            <w:pPr>
              <w:jc w:val="right"/>
              <w:rPr>
                <w:rFonts w:ascii="Times New Roman" w:hAnsi="Times New Roman" w:cs="Times New Roman"/>
              </w:rPr>
            </w:pPr>
            <w:r w:rsidRPr="004B3C7C">
              <w:rPr>
                <w:rFonts w:ascii="Times New Roman" w:hAnsi="Times New Roman" w:cs="Times New Roman"/>
              </w:rPr>
              <w:t>166.44</w:t>
            </w:r>
          </w:p>
        </w:tc>
        <w:tc>
          <w:tcPr>
            <w:tcW w:w="1298" w:type="dxa"/>
            <w:vAlign w:val="bottom"/>
          </w:tcPr>
          <w:p w14:paraId="25A782DF" w14:textId="77777777" w:rsidR="004B3C7C" w:rsidRPr="004B3C7C" w:rsidRDefault="004B3C7C" w:rsidP="00DD1FE7">
            <w:pPr>
              <w:jc w:val="right"/>
              <w:rPr>
                <w:rFonts w:ascii="Times New Roman" w:hAnsi="Times New Roman" w:cs="Times New Roman"/>
              </w:rPr>
            </w:pPr>
            <w:r w:rsidRPr="004B3C7C">
              <w:rPr>
                <w:rFonts w:ascii="Times New Roman" w:hAnsi="Times New Roman" w:cs="Times New Roman"/>
              </w:rPr>
              <w:t>1.8</w:t>
            </w:r>
          </w:p>
        </w:tc>
      </w:tr>
      <w:tr w:rsidR="004B3C7C" w:rsidRPr="004B3C7C" w14:paraId="66311193" w14:textId="77777777" w:rsidTr="00DD1FE7">
        <w:trPr>
          <w:trHeight w:val="321"/>
        </w:trPr>
        <w:tc>
          <w:tcPr>
            <w:tcW w:w="562" w:type="dxa"/>
          </w:tcPr>
          <w:p w14:paraId="10ECB5E2" w14:textId="77777777" w:rsidR="004B3C7C" w:rsidRPr="004B3C7C" w:rsidRDefault="004B3C7C" w:rsidP="00DD1FE7">
            <w:pPr>
              <w:rPr>
                <w:rFonts w:ascii="Times New Roman" w:hAnsi="Times New Roman" w:cs="Times New Roman"/>
              </w:rPr>
            </w:pPr>
            <w:r w:rsidRPr="004B3C7C">
              <w:rPr>
                <w:rFonts w:ascii="Times New Roman" w:hAnsi="Times New Roman" w:cs="Times New Roman"/>
              </w:rPr>
              <w:t>5.</w:t>
            </w:r>
          </w:p>
        </w:tc>
        <w:tc>
          <w:tcPr>
            <w:tcW w:w="6501" w:type="dxa"/>
          </w:tcPr>
          <w:p w14:paraId="640A4A1C" w14:textId="77777777" w:rsidR="004B3C7C" w:rsidRPr="004B3C7C" w:rsidRDefault="004B3C7C" w:rsidP="00DD1FE7">
            <w:pPr>
              <w:rPr>
                <w:rFonts w:ascii="Times New Roman" w:hAnsi="Times New Roman" w:cs="Times New Roman"/>
              </w:rPr>
            </w:pPr>
            <w:r w:rsidRPr="004B3C7C">
              <w:rPr>
                <w:rFonts w:ascii="Times New Roman" w:hAnsi="Times New Roman" w:cs="Times New Roman"/>
              </w:rPr>
              <w:t xml:space="preserve">Materiālu, energoresursu, ūdens un inventāra izmaksas uz 1 studentu </w:t>
            </w:r>
          </w:p>
        </w:tc>
        <w:tc>
          <w:tcPr>
            <w:tcW w:w="1557" w:type="dxa"/>
          </w:tcPr>
          <w:p w14:paraId="79C9F80C" w14:textId="77777777" w:rsidR="004B3C7C" w:rsidRPr="004B3C7C" w:rsidRDefault="004B3C7C" w:rsidP="00DD1FE7">
            <w:pPr>
              <w:jc w:val="right"/>
              <w:rPr>
                <w:rFonts w:ascii="Times New Roman" w:hAnsi="Times New Roman" w:cs="Times New Roman"/>
              </w:rPr>
            </w:pPr>
            <w:r w:rsidRPr="004B3C7C">
              <w:rPr>
                <w:rFonts w:ascii="Times New Roman" w:hAnsi="Times New Roman" w:cs="Times New Roman"/>
              </w:rPr>
              <w:t>188.45</w:t>
            </w:r>
          </w:p>
        </w:tc>
        <w:tc>
          <w:tcPr>
            <w:tcW w:w="1298" w:type="dxa"/>
            <w:vAlign w:val="bottom"/>
          </w:tcPr>
          <w:p w14:paraId="543DE96E" w14:textId="77777777" w:rsidR="004B3C7C" w:rsidRPr="004B3C7C" w:rsidRDefault="004B3C7C" w:rsidP="00DD1FE7">
            <w:pPr>
              <w:jc w:val="right"/>
              <w:rPr>
                <w:rFonts w:ascii="Times New Roman" w:hAnsi="Times New Roman" w:cs="Times New Roman"/>
              </w:rPr>
            </w:pPr>
            <w:r w:rsidRPr="004B3C7C">
              <w:rPr>
                <w:rFonts w:ascii="Times New Roman" w:hAnsi="Times New Roman" w:cs="Times New Roman"/>
              </w:rPr>
              <w:t>2.0</w:t>
            </w:r>
          </w:p>
        </w:tc>
      </w:tr>
      <w:tr w:rsidR="004B3C7C" w:rsidRPr="004B3C7C" w14:paraId="6EA82458" w14:textId="77777777" w:rsidTr="00DD1FE7">
        <w:tc>
          <w:tcPr>
            <w:tcW w:w="562" w:type="dxa"/>
          </w:tcPr>
          <w:p w14:paraId="037C34D5" w14:textId="77777777" w:rsidR="004B3C7C" w:rsidRPr="004B3C7C" w:rsidRDefault="004B3C7C" w:rsidP="00DD1FE7">
            <w:pPr>
              <w:rPr>
                <w:rFonts w:ascii="Times New Roman" w:hAnsi="Times New Roman" w:cs="Times New Roman"/>
              </w:rPr>
            </w:pPr>
            <w:r w:rsidRPr="004B3C7C">
              <w:rPr>
                <w:rFonts w:ascii="Times New Roman" w:hAnsi="Times New Roman" w:cs="Times New Roman"/>
              </w:rPr>
              <w:t>6.</w:t>
            </w:r>
          </w:p>
        </w:tc>
        <w:tc>
          <w:tcPr>
            <w:tcW w:w="6501" w:type="dxa"/>
          </w:tcPr>
          <w:p w14:paraId="4F038F98" w14:textId="77777777" w:rsidR="004B3C7C" w:rsidRPr="004B3C7C" w:rsidRDefault="004B3C7C" w:rsidP="00DD1FE7">
            <w:pPr>
              <w:rPr>
                <w:rFonts w:ascii="Times New Roman" w:hAnsi="Times New Roman" w:cs="Times New Roman"/>
              </w:rPr>
            </w:pPr>
            <w:r w:rsidRPr="004B3C7C">
              <w:rPr>
                <w:rFonts w:ascii="Times New Roman" w:hAnsi="Times New Roman" w:cs="Times New Roman"/>
              </w:rPr>
              <w:t xml:space="preserve">Grāmatu un žurnālu iegādes izmaksas uz 1 studentu </w:t>
            </w:r>
          </w:p>
        </w:tc>
        <w:tc>
          <w:tcPr>
            <w:tcW w:w="1557" w:type="dxa"/>
          </w:tcPr>
          <w:p w14:paraId="56A8873E" w14:textId="77777777" w:rsidR="004B3C7C" w:rsidRPr="004B3C7C" w:rsidRDefault="004B3C7C" w:rsidP="00DD1FE7">
            <w:pPr>
              <w:jc w:val="right"/>
              <w:rPr>
                <w:rFonts w:ascii="Times New Roman" w:hAnsi="Times New Roman" w:cs="Times New Roman"/>
              </w:rPr>
            </w:pPr>
            <w:r w:rsidRPr="004B3C7C">
              <w:rPr>
                <w:rFonts w:ascii="Times New Roman" w:hAnsi="Times New Roman" w:cs="Times New Roman"/>
              </w:rPr>
              <w:t>104.33</w:t>
            </w:r>
          </w:p>
        </w:tc>
        <w:tc>
          <w:tcPr>
            <w:tcW w:w="1298" w:type="dxa"/>
            <w:vAlign w:val="bottom"/>
          </w:tcPr>
          <w:p w14:paraId="1A594B3D" w14:textId="77777777" w:rsidR="004B3C7C" w:rsidRPr="004B3C7C" w:rsidRDefault="004B3C7C" w:rsidP="00DD1FE7">
            <w:pPr>
              <w:jc w:val="right"/>
              <w:rPr>
                <w:rFonts w:ascii="Times New Roman" w:hAnsi="Times New Roman" w:cs="Times New Roman"/>
              </w:rPr>
            </w:pPr>
            <w:r w:rsidRPr="004B3C7C">
              <w:rPr>
                <w:rFonts w:ascii="Times New Roman" w:hAnsi="Times New Roman" w:cs="Times New Roman"/>
              </w:rPr>
              <w:t>1.1</w:t>
            </w:r>
          </w:p>
        </w:tc>
      </w:tr>
      <w:tr w:rsidR="004B3C7C" w:rsidRPr="004B3C7C" w14:paraId="49C8C210" w14:textId="77777777" w:rsidTr="00DD1FE7">
        <w:tc>
          <w:tcPr>
            <w:tcW w:w="562" w:type="dxa"/>
          </w:tcPr>
          <w:p w14:paraId="43874538" w14:textId="77777777" w:rsidR="004B3C7C" w:rsidRPr="004B3C7C" w:rsidRDefault="004B3C7C" w:rsidP="00DD1FE7">
            <w:pPr>
              <w:rPr>
                <w:rFonts w:ascii="Times New Roman" w:hAnsi="Times New Roman" w:cs="Times New Roman"/>
              </w:rPr>
            </w:pPr>
            <w:r w:rsidRPr="004B3C7C">
              <w:rPr>
                <w:rFonts w:ascii="Times New Roman" w:hAnsi="Times New Roman" w:cs="Times New Roman"/>
              </w:rPr>
              <w:t>7.</w:t>
            </w:r>
          </w:p>
        </w:tc>
        <w:tc>
          <w:tcPr>
            <w:tcW w:w="6501" w:type="dxa"/>
          </w:tcPr>
          <w:p w14:paraId="37775BEC" w14:textId="77777777" w:rsidR="004B3C7C" w:rsidRPr="004B3C7C" w:rsidRDefault="004B3C7C" w:rsidP="00DD1FE7">
            <w:pPr>
              <w:rPr>
                <w:rFonts w:ascii="Times New Roman" w:hAnsi="Times New Roman" w:cs="Times New Roman"/>
              </w:rPr>
            </w:pPr>
            <w:r w:rsidRPr="004B3C7C">
              <w:rPr>
                <w:rFonts w:ascii="Times New Roman" w:hAnsi="Times New Roman" w:cs="Times New Roman"/>
              </w:rPr>
              <w:t xml:space="preserve">Iekārtu iegādes un investīciju  izmaksas uz 1 studentu </w:t>
            </w:r>
          </w:p>
        </w:tc>
        <w:tc>
          <w:tcPr>
            <w:tcW w:w="1557" w:type="dxa"/>
          </w:tcPr>
          <w:p w14:paraId="790E39C2" w14:textId="77777777" w:rsidR="004B3C7C" w:rsidRPr="004B3C7C" w:rsidRDefault="004B3C7C" w:rsidP="00DD1FE7">
            <w:pPr>
              <w:jc w:val="right"/>
              <w:rPr>
                <w:rFonts w:ascii="Times New Roman" w:hAnsi="Times New Roman" w:cs="Times New Roman"/>
              </w:rPr>
            </w:pPr>
            <w:r w:rsidRPr="004B3C7C">
              <w:rPr>
                <w:rFonts w:ascii="Times New Roman" w:hAnsi="Times New Roman" w:cs="Times New Roman"/>
              </w:rPr>
              <w:t>359.05</w:t>
            </w:r>
          </w:p>
        </w:tc>
        <w:tc>
          <w:tcPr>
            <w:tcW w:w="1298" w:type="dxa"/>
            <w:vAlign w:val="bottom"/>
          </w:tcPr>
          <w:p w14:paraId="31CABD31" w14:textId="77777777" w:rsidR="004B3C7C" w:rsidRPr="004B3C7C" w:rsidRDefault="004B3C7C" w:rsidP="00DD1FE7">
            <w:pPr>
              <w:jc w:val="right"/>
              <w:rPr>
                <w:rFonts w:ascii="Times New Roman" w:hAnsi="Times New Roman" w:cs="Times New Roman"/>
              </w:rPr>
            </w:pPr>
            <w:r w:rsidRPr="004B3C7C">
              <w:rPr>
                <w:rFonts w:ascii="Times New Roman" w:hAnsi="Times New Roman" w:cs="Times New Roman"/>
              </w:rPr>
              <w:t>3.9</w:t>
            </w:r>
          </w:p>
        </w:tc>
      </w:tr>
      <w:tr w:rsidR="004B3C7C" w:rsidRPr="004B3C7C" w14:paraId="29511586" w14:textId="77777777" w:rsidTr="00DD1FE7">
        <w:tc>
          <w:tcPr>
            <w:tcW w:w="562" w:type="dxa"/>
          </w:tcPr>
          <w:p w14:paraId="35C9C1AB" w14:textId="77777777" w:rsidR="004B3C7C" w:rsidRPr="004B3C7C" w:rsidRDefault="004B3C7C" w:rsidP="00DD1FE7">
            <w:pPr>
              <w:rPr>
                <w:rFonts w:ascii="Times New Roman" w:hAnsi="Times New Roman" w:cs="Times New Roman"/>
              </w:rPr>
            </w:pPr>
            <w:r w:rsidRPr="004B3C7C">
              <w:rPr>
                <w:rFonts w:ascii="Times New Roman" w:hAnsi="Times New Roman" w:cs="Times New Roman"/>
              </w:rPr>
              <w:t xml:space="preserve">8. </w:t>
            </w:r>
          </w:p>
        </w:tc>
        <w:tc>
          <w:tcPr>
            <w:tcW w:w="6501" w:type="dxa"/>
          </w:tcPr>
          <w:p w14:paraId="18179F81" w14:textId="77777777" w:rsidR="004B3C7C" w:rsidRPr="004B3C7C" w:rsidRDefault="004B3C7C" w:rsidP="00DD1FE7">
            <w:pPr>
              <w:rPr>
                <w:rFonts w:ascii="Times New Roman" w:hAnsi="Times New Roman" w:cs="Times New Roman"/>
              </w:rPr>
            </w:pPr>
            <w:r w:rsidRPr="004B3C7C">
              <w:rPr>
                <w:rFonts w:ascii="Times New Roman" w:hAnsi="Times New Roman" w:cs="Times New Roman"/>
              </w:rPr>
              <w:t xml:space="preserve">Studentu sociālajam nodrošinājumam uz 1 studentu </w:t>
            </w:r>
          </w:p>
        </w:tc>
        <w:tc>
          <w:tcPr>
            <w:tcW w:w="1557" w:type="dxa"/>
          </w:tcPr>
          <w:p w14:paraId="5D4EDE4B" w14:textId="77777777" w:rsidR="004B3C7C" w:rsidRPr="004B3C7C" w:rsidRDefault="004B3C7C" w:rsidP="00DD1FE7">
            <w:pPr>
              <w:jc w:val="right"/>
              <w:rPr>
                <w:rFonts w:ascii="Times New Roman" w:hAnsi="Times New Roman" w:cs="Times New Roman"/>
              </w:rPr>
            </w:pPr>
            <w:r w:rsidRPr="004B3C7C">
              <w:rPr>
                <w:rFonts w:ascii="Times New Roman" w:hAnsi="Times New Roman" w:cs="Times New Roman"/>
              </w:rPr>
              <w:t>418.32</w:t>
            </w:r>
          </w:p>
        </w:tc>
        <w:tc>
          <w:tcPr>
            <w:tcW w:w="1298" w:type="dxa"/>
            <w:vAlign w:val="bottom"/>
          </w:tcPr>
          <w:p w14:paraId="35B2D98F" w14:textId="77777777" w:rsidR="004B3C7C" w:rsidRPr="004B3C7C" w:rsidRDefault="004B3C7C" w:rsidP="00DD1FE7">
            <w:pPr>
              <w:jc w:val="right"/>
              <w:rPr>
                <w:rFonts w:ascii="Times New Roman" w:hAnsi="Times New Roman" w:cs="Times New Roman"/>
              </w:rPr>
            </w:pPr>
            <w:r w:rsidRPr="004B3C7C">
              <w:rPr>
                <w:rFonts w:ascii="Times New Roman" w:hAnsi="Times New Roman" w:cs="Times New Roman"/>
              </w:rPr>
              <w:t>4.5</w:t>
            </w:r>
          </w:p>
        </w:tc>
      </w:tr>
      <w:tr w:rsidR="004B3C7C" w:rsidRPr="004B3C7C" w14:paraId="1B249A3D" w14:textId="77777777" w:rsidTr="00DD1FE7">
        <w:tc>
          <w:tcPr>
            <w:tcW w:w="562" w:type="dxa"/>
          </w:tcPr>
          <w:p w14:paraId="26B36F9A" w14:textId="77777777" w:rsidR="004B3C7C" w:rsidRPr="004B3C7C" w:rsidRDefault="004B3C7C" w:rsidP="00DD1FE7">
            <w:pPr>
              <w:rPr>
                <w:rFonts w:ascii="Times New Roman" w:hAnsi="Times New Roman" w:cs="Times New Roman"/>
              </w:rPr>
            </w:pPr>
          </w:p>
        </w:tc>
        <w:tc>
          <w:tcPr>
            <w:tcW w:w="6501" w:type="dxa"/>
          </w:tcPr>
          <w:p w14:paraId="4CCD2A15" w14:textId="77777777" w:rsidR="004B3C7C" w:rsidRPr="004B3C7C" w:rsidRDefault="004B3C7C" w:rsidP="00DD1FE7">
            <w:pPr>
              <w:rPr>
                <w:rFonts w:ascii="Times New Roman" w:hAnsi="Times New Roman" w:cs="Times New Roman"/>
                <w:b/>
              </w:rPr>
            </w:pPr>
            <w:r w:rsidRPr="004B3C7C">
              <w:rPr>
                <w:rFonts w:ascii="Times New Roman" w:hAnsi="Times New Roman" w:cs="Times New Roman"/>
                <w:b/>
              </w:rPr>
              <w:t xml:space="preserve"> Kopā 1 studējošā izmaksas </w:t>
            </w:r>
          </w:p>
        </w:tc>
        <w:tc>
          <w:tcPr>
            <w:tcW w:w="1557" w:type="dxa"/>
          </w:tcPr>
          <w:p w14:paraId="75D437E0" w14:textId="77777777" w:rsidR="004B3C7C" w:rsidRPr="004B3C7C" w:rsidRDefault="004B3C7C" w:rsidP="00DD1FE7">
            <w:pPr>
              <w:jc w:val="right"/>
              <w:rPr>
                <w:rFonts w:ascii="Times New Roman" w:hAnsi="Times New Roman" w:cs="Times New Roman"/>
                <w:b/>
              </w:rPr>
            </w:pPr>
            <w:r w:rsidRPr="004B3C7C">
              <w:rPr>
                <w:rFonts w:ascii="Times New Roman" w:hAnsi="Times New Roman" w:cs="Times New Roman"/>
                <w:b/>
              </w:rPr>
              <w:t>9284.34</w:t>
            </w:r>
          </w:p>
        </w:tc>
        <w:tc>
          <w:tcPr>
            <w:tcW w:w="1298" w:type="dxa"/>
            <w:vAlign w:val="bottom"/>
          </w:tcPr>
          <w:p w14:paraId="69707AD1" w14:textId="77777777" w:rsidR="004B3C7C" w:rsidRPr="004B3C7C" w:rsidRDefault="004B3C7C" w:rsidP="00DD1FE7">
            <w:pPr>
              <w:jc w:val="right"/>
              <w:rPr>
                <w:rFonts w:ascii="Times New Roman" w:hAnsi="Times New Roman" w:cs="Times New Roman"/>
                <w:b/>
              </w:rPr>
            </w:pPr>
            <w:r w:rsidRPr="004B3C7C">
              <w:rPr>
                <w:rFonts w:ascii="Times New Roman" w:hAnsi="Times New Roman" w:cs="Times New Roman"/>
                <w:b/>
              </w:rPr>
              <w:t>100.0</w:t>
            </w:r>
          </w:p>
        </w:tc>
      </w:tr>
    </w:tbl>
    <w:p w14:paraId="663DE8BB" w14:textId="77777777" w:rsidR="004B3C7C" w:rsidRPr="004B3C7C" w:rsidRDefault="004B3C7C" w:rsidP="004B3C7C">
      <w:pPr>
        <w:jc w:val="both"/>
        <w:rPr>
          <w:rFonts w:ascii="Times New Roman" w:hAnsi="Times New Roman" w:cs="Times New Roman"/>
          <w:b/>
          <w:i/>
          <w:sz w:val="24"/>
          <w:szCs w:val="24"/>
        </w:rPr>
      </w:pPr>
    </w:p>
    <w:p w14:paraId="70162E37" w14:textId="77777777" w:rsidR="004B3C7C" w:rsidRPr="004B3C7C" w:rsidRDefault="004B3C7C" w:rsidP="004B3C7C">
      <w:pPr>
        <w:jc w:val="both"/>
        <w:rPr>
          <w:rFonts w:ascii="Times New Roman" w:hAnsi="Times New Roman" w:cs="Times New Roman"/>
          <w:b/>
          <w:sz w:val="24"/>
          <w:szCs w:val="24"/>
        </w:rPr>
      </w:pPr>
    </w:p>
    <w:p w14:paraId="1DF7DD7B" w14:textId="77777777" w:rsidR="004B3C7C" w:rsidRPr="004B3C7C" w:rsidRDefault="004B3C7C" w:rsidP="004B3C7C">
      <w:pPr>
        <w:jc w:val="both"/>
        <w:rPr>
          <w:rFonts w:ascii="Times New Roman" w:hAnsi="Times New Roman" w:cs="Times New Roman"/>
          <w:bCs/>
          <w:sz w:val="24"/>
          <w:szCs w:val="24"/>
        </w:rPr>
      </w:pPr>
      <w:r w:rsidRPr="004B3C7C">
        <w:rPr>
          <w:rFonts w:ascii="Times New Roman" w:hAnsi="Times New Roman" w:cs="Times New Roman"/>
          <w:bCs/>
          <w:sz w:val="24"/>
          <w:szCs w:val="24"/>
        </w:rPr>
        <w:t>Izmaksas uz vienu studējošo studiju programmā latviešu valodā un angļu valodā neatšķirsies. Minimālais studējošo skaits grupā, lai nodrošinātu studiju programmas rentabilitāti ir 5 studējošie grupā.</w:t>
      </w:r>
    </w:p>
    <w:p w14:paraId="48F887EE" w14:textId="77777777" w:rsidR="004B3C7C" w:rsidRPr="004B3C7C" w:rsidRDefault="004B3C7C" w:rsidP="004B3C7C">
      <w:pPr>
        <w:jc w:val="both"/>
        <w:rPr>
          <w:rFonts w:ascii="Times New Roman" w:hAnsi="Times New Roman" w:cs="Times New Roman"/>
          <w:b/>
          <w:sz w:val="24"/>
          <w:szCs w:val="24"/>
        </w:rPr>
      </w:pPr>
    </w:p>
    <w:p w14:paraId="0183A3E9" w14:textId="77777777" w:rsidR="004B3C7C" w:rsidRPr="004B3C7C" w:rsidRDefault="004B3C7C" w:rsidP="004B3C7C">
      <w:pPr>
        <w:jc w:val="both"/>
        <w:rPr>
          <w:rFonts w:ascii="Times New Roman" w:hAnsi="Times New Roman" w:cs="Times New Roman"/>
          <w:b/>
          <w:sz w:val="24"/>
          <w:szCs w:val="24"/>
        </w:rPr>
      </w:pPr>
      <w:r w:rsidRPr="004B3C7C">
        <w:rPr>
          <w:rFonts w:ascii="Times New Roman" w:hAnsi="Times New Roman" w:cs="Times New Roman"/>
          <w:b/>
          <w:sz w:val="24"/>
          <w:szCs w:val="24"/>
        </w:rPr>
        <w:t xml:space="preserve">4.4. Mācībspēki </w:t>
      </w:r>
    </w:p>
    <w:p w14:paraId="3233CB15" w14:textId="77777777" w:rsidR="004B3C7C" w:rsidRPr="004B3C7C" w:rsidRDefault="004B3C7C" w:rsidP="004B3C7C">
      <w:pPr>
        <w:jc w:val="both"/>
        <w:rPr>
          <w:rFonts w:ascii="Times New Roman" w:hAnsi="Times New Roman" w:cs="Times New Roman"/>
          <w:sz w:val="24"/>
          <w:szCs w:val="24"/>
        </w:rPr>
      </w:pPr>
    </w:p>
    <w:p w14:paraId="0802A945"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4.4.1. Studiju programmas īstenošanā iesaistīto mācībspēku (akadēmiskā personāla, viesprofesoru, asociēto viesprofesoru, viesdocentu, vieslektoru un viesasistentu) kvalifikācijas atbilstības studiju programmas īstenošanas nosacījumiem un normatīvo aktu prasībām novērtējums. Sniegt informāciju par to, kā mācībspēku kvalifikācija palīdz sasniegt studiju rezultātus. </w:t>
      </w:r>
    </w:p>
    <w:p w14:paraId="6924635D" w14:textId="77777777" w:rsidR="004B3C7C" w:rsidRPr="004B3C7C" w:rsidRDefault="004B3C7C" w:rsidP="004B3C7C">
      <w:pPr>
        <w:jc w:val="both"/>
        <w:rPr>
          <w:rFonts w:ascii="Times New Roman" w:hAnsi="Times New Roman" w:cs="Times New Roman"/>
          <w:sz w:val="24"/>
          <w:szCs w:val="24"/>
        </w:rPr>
      </w:pPr>
    </w:p>
    <w:p w14:paraId="3404DE2F"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AMSP “Bioloģija” iesaistītā mācībspēku kvalifikācija pilnībā atbilst programmas īstenošanas nosacījumiem, programmas saturam un normatīvo aktu prasībām. Apliecinājumu, ka akadēmiskās studiju programmas realizācijā iesaistītais akadēmiskais personāls atbilst Augstskolu likuma 55. panta pirmās daļas trešajā punktā noteiktajām prasībām skatīt pielikumā (</w:t>
      </w:r>
      <w:r w:rsidRPr="004B3C7C">
        <w:rPr>
          <w:rFonts w:ascii="Times New Roman" w:hAnsi="Times New Roman" w:cs="Times New Roman"/>
          <w:i/>
          <w:iCs/>
          <w:sz w:val="24"/>
          <w:szCs w:val="24"/>
        </w:rPr>
        <w:t>3.4.1.AMSP Bioloģija_Apliecinājums par personāla atbilstību 55.pantam</w:t>
      </w:r>
      <w:r w:rsidRPr="004B3C7C">
        <w:rPr>
          <w:rFonts w:ascii="Times New Roman" w:hAnsi="Times New Roman" w:cs="Times New Roman"/>
          <w:sz w:val="24"/>
          <w:szCs w:val="24"/>
        </w:rPr>
        <w:t xml:space="preserve">). Studiju programmas īstenošanā nodarbinātā akadēmiskā personāla valsts valodas zināšanas atbilst noteikumiem par valsts valodas zināšanu apjomu un valsts valodas prasmes pārbaudes kārtību profesionālo un amata pienākumu veikšanai, resp., tās ļauj jebkuru studiju virziena kursu pilnvērtīgi docēt valsts valodā. </w:t>
      </w:r>
    </w:p>
    <w:p w14:paraId="39CC88BE" w14:textId="77777777" w:rsidR="004B3C7C" w:rsidRPr="004B3C7C" w:rsidRDefault="004B3C7C" w:rsidP="004B3C7C">
      <w:pPr>
        <w:jc w:val="both"/>
        <w:rPr>
          <w:rFonts w:ascii="Times New Roman" w:hAnsi="Times New Roman" w:cs="Times New Roman"/>
          <w:sz w:val="24"/>
          <w:szCs w:val="24"/>
        </w:rPr>
      </w:pPr>
    </w:p>
    <w:p w14:paraId="76A6A86D"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Uz akreditācijas ziņojuma sagatavošanas brīdi, AMSP “Bioloģija” realizācijā kopumā ir iesaistīti 27 docētāji (skat. 3.4.1.1. tabulu) no kuriem 21 pamatievēlēšanas vieta ir DU, savukārt 6 ir viesdocētāji. 96,2 % no kopējā docētāju skaita studiju programmā ir doktora zinātniskais grāds.</w:t>
      </w:r>
    </w:p>
    <w:p w14:paraId="729861C5" w14:textId="77777777" w:rsidR="004B3C7C" w:rsidRPr="004B3C7C" w:rsidRDefault="004B3C7C" w:rsidP="004B3C7C">
      <w:pPr>
        <w:jc w:val="both"/>
        <w:rPr>
          <w:rFonts w:ascii="Times New Roman" w:hAnsi="Times New Roman" w:cs="Times New Roman"/>
          <w:sz w:val="24"/>
          <w:szCs w:val="24"/>
        </w:rPr>
      </w:pPr>
    </w:p>
    <w:p w14:paraId="5AEBAC4A" w14:textId="77777777" w:rsidR="004B3C7C" w:rsidRPr="004B3C7C" w:rsidRDefault="004B3C7C" w:rsidP="004B3C7C">
      <w:pPr>
        <w:jc w:val="both"/>
        <w:rPr>
          <w:rFonts w:ascii="Times New Roman" w:hAnsi="Times New Roman" w:cs="Times New Roman"/>
          <w:b/>
          <w:bCs/>
          <w:i/>
          <w:iCs/>
          <w:sz w:val="20"/>
          <w:szCs w:val="20"/>
        </w:rPr>
      </w:pPr>
      <w:r w:rsidRPr="004B3C7C">
        <w:rPr>
          <w:rFonts w:ascii="Times New Roman" w:hAnsi="Times New Roman" w:cs="Times New Roman"/>
          <w:i/>
          <w:iCs/>
          <w:sz w:val="20"/>
          <w:szCs w:val="20"/>
        </w:rPr>
        <w:t xml:space="preserve">3.4.1.1. tabula. </w:t>
      </w:r>
      <w:r w:rsidRPr="004B3C7C">
        <w:rPr>
          <w:rFonts w:ascii="Times New Roman" w:hAnsi="Times New Roman" w:cs="Times New Roman"/>
          <w:b/>
          <w:bCs/>
          <w:i/>
          <w:iCs/>
          <w:sz w:val="20"/>
          <w:szCs w:val="20"/>
        </w:rPr>
        <w:t>AMSP “Bioloģija” iesaistītais akadēmiskais personāls</w:t>
      </w:r>
    </w:p>
    <w:tbl>
      <w:tblPr>
        <w:tblStyle w:val="TableGrid"/>
        <w:tblW w:w="0" w:type="auto"/>
        <w:tblLook w:val="04A0" w:firstRow="1" w:lastRow="0" w:firstColumn="1" w:lastColumn="0" w:noHBand="0" w:noVBand="1"/>
      </w:tblPr>
      <w:tblGrid>
        <w:gridCol w:w="1786"/>
        <w:gridCol w:w="1731"/>
        <w:gridCol w:w="1778"/>
        <w:gridCol w:w="1900"/>
        <w:gridCol w:w="1821"/>
      </w:tblGrid>
      <w:tr w:rsidR="004B3C7C" w:rsidRPr="004B3C7C" w14:paraId="5387320D" w14:textId="77777777" w:rsidTr="00DD1FE7">
        <w:tc>
          <w:tcPr>
            <w:tcW w:w="1947" w:type="dxa"/>
            <w:vAlign w:val="center"/>
          </w:tcPr>
          <w:p w14:paraId="1E3D781D" w14:textId="77777777" w:rsidR="004B3C7C" w:rsidRPr="004B3C7C" w:rsidRDefault="004B3C7C" w:rsidP="00DD1FE7">
            <w:pPr>
              <w:jc w:val="center"/>
              <w:rPr>
                <w:rFonts w:ascii="Times New Roman" w:hAnsi="Times New Roman" w:cs="Times New Roman"/>
                <w:b/>
                <w:bCs/>
                <w:sz w:val="20"/>
                <w:szCs w:val="20"/>
              </w:rPr>
            </w:pPr>
            <w:r w:rsidRPr="004B3C7C">
              <w:rPr>
                <w:rFonts w:ascii="Times New Roman" w:hAnsi="Times New Roman" w:cs="Times New Roman"/>
                <w:b/>
                <w:bCs/>
                <w:sz w:val="20"/>
                <w:szCs w:val="20"/>
              </w:rPr>
              <w:t>Amats</w:t>
            </w:r>
          </w:p>
        </w:tc>
        <w:tc>
          <w:tcPr>
            <w:tcW w:w="1947" w:type="dxa"/>
            <w:vAlign w:val="center"/>
          </w:tcPr>
          <w:p w14:paraId="3735B339" w14:textId="77777777" w:rsidR="004B3C7C" w:rsidRPr="004B3C7C" w:rsidRDefault="004B3C7C" w:rsidP="00DD1FE7">
            <w:pPr>
              <w:jc w:val="center"/>
              <w:rPr>
                <w:rFonts w:ascii="Times New Roman" w:hAnsi="Times New Roman" w:cs="Times New Roman"/>
                <w:b/>
                <w:bCs/>
                <w:sz w:val="20"/>
                <w:szCs w:val="20"/>
              </w:rPr>
            </w:pPr>
            <w:r w:rsidRPr="004B3C7C">
              <w:rPr>
                <w:rFonts w:ascii="Times New Roman" w:hAnsi="Times New Roman" w:cs="Times New Roman"/>
                <w:b/>
                <w:bCs/>
                <w:sz w:val="20"/>
                <w:szCs w:val="20"/>
              </w:rPr>
              <w:t>Skaits</w:t>
            </w:r>
          </w:p>
        </w:tc>
        <w:tc>
          <w:tcPr>
            <w:tcW w:w="1947" w:type="dxa"/>
            <w:vAlign w:val="center"/>
          </w:tcPr>
          <w:p w14:paraId="22295E83" w14:textId="77777777" w:rsidR="004B3C7C" w:rsidRPr="004B3C7C" w:rsidRDefault="004B3C7C" w:rsidP="00DD1FE7">
            <w:pPr>
              <w:jc w:val="center"/>
              <w:rPr>
                <w:rFonts w:ascii="Times New Roman" w:hAnsi="Times New Roman" w:cs="Times New Roman"/>
                <w:b/>
                <w:bCs/>
                <w:i/>
                <w:iCs/>
                <w:sz w:val="20"/>
                <w:szCs w:val="20"/>
              </w:rPr>
            </w:pPr>
            <w:r w:rsidRPr="004B3C7C">
              <w:rPr>
                <w:rFonts w:ascii="Times New Roman" w:hAnsi="Times New Roman" w:cs="Times New Roman"/>
                <w:b/>
                <w:bCs/>
                <w:i/>
                <w:iCs/>
                <w:sz w:val="20"/>
                <w:szCs w:val="20"/>
              </w:rPr>
              <w:t>% no kopskaita</w:t>
            </w:r>
          </w:p>
        </w:tc>
        <w:tc>
          <w:tcPr>
            <w:tcW w:w="1947" w:type="dxa"/>
            <w:vAlign w:val="center"/>
          </w:tcPr>
          <w:p w14:paraId="281B8209" w14:textId="77777777" w:rsidR="004B3C7C" w:rsidRPr="004B3C7C" w:rsidRDefault="004B3C7C" w:rsidP="00DD1FE7">
            <w:pPr>
              <w:jc w:val="center"/>
              <w:rPr>
                <w:rFonts w:ascii="Times New Roman" w:hAnsi="Times New Roman" w:cs="Times New Roman"/>
                <w:b/>
                <w:bCs/>
                <w:i/>
                <w:iCs/>
                <w:sz w:val="20"/>
                <w:szCs w:val="20"/>
              </w:rPr>
            </w:pPr>
            <w:r w:rsidRPr="004B3C7C">
              <w:rPr>
                <w:rFonts w:ascii="Times New Roman" w:hAnsi="Times New Roman" w:cs="Times New Roman"/>
                <w:b/>
                <w:bCs/>
                <w:i/>
                <w:iCs/>
                <w:sz w:val="20"/>
                <w:szCs w:val="20"/>
              </w:rPr>
              <w:t>Pamatievēlēšanas vieta DU</w:t>
            </w:r>
          </w:p>
        </w:tc>
        <w:tc>
          <w:tcPr>
            <w:tcW w:w="1948" w:type="dxa"/>
            <w:vAlign w:val="center"/>
          </w:tcPr>
          <w:p w14:paraId="425860D2" w14:textId="77777777" w:rsidR="004B3C7C" w:rsidRPr="004B3C7C" w:rsidRDefault="004B3C7C" w:rsidP="00DD1FE7">
            <w:pPr>
              <w:jc w:val="center"/>
              <w:rPr>
                <w:rFonts w:ascii="Times New Roman" w:hAnsi="Times New Roman" w:cs="Times New Roman"/>
                <w:b/>
                <w:bCs/>
                <w:i/>
                <w:iCs/>
                <w:sz w:val="20"/>
                <w:szCs w:val="20"/>
              </w:rPr>
            </w:pPr>
            <w:r w:rsidRPr="004B3C7C">
              <w:rPr>
                <w:rFonts w:ascii="Times New Roman" w:hAnsi="Times New Roman" w:cs="Times New Roman"/>
                <w:b/>
                <w:bCs/>
                <w:i/>
                <w:iCs/>
                <w:sz w:val="20"/>
                <w:szCs w:val="20"/>
              </w:rPr>
              <w:t>Viesdocētājs</w:t>
            </w:r>
          </w:p>
        </w:tc>
      </w:tr>
      <w:tr w:rsidR="004B3C7C" w:rsidRPr="004B3C7C" w14:paraId="08D7BD0F" w14:textId="77777777" w:rsidTr="00DD1FE7">
        <w:tc>
          <w:tcPr>
            <w:tcW w:w="1947" w:type="dxa"/>
            <w:shd w:val="clear" w:color="auto" w:fill="auto"/>
          </w:tcPr>
          <w:p w14:paraId="04980DCB" w14:textId="77777777" w:rsidR="004B3C7C" w:rsidRPr="004B3C7C" w:rsidRDefault="004B3C7C" w:rsidP="00DD1FE7">
            <w:pPr>
              <w:jc w:val="both"/>
              <w:rPr>
                <w:rFonts w:ascii="Times New Roman" w:hAnsi="Times New Roman" w:cs="Times New Roman"/>
                <w:i/>
                <w:iCs/>
                <w:sz w:val="20"/>
                <w:szCs w:val="20"/>
              </w:rPr>
            </w:pPr>
            <w:r w:rsidRPr="004B3C7C">
              <w:rPr>
                <w:rFonts w:ascii="Times New Roman" w:hAnsi="Times New Roman" w:cs="Times New Roman"/>
              </w:rPr>
              <w:t>Profesors</w:t>
            </w:r>
          </w:p>
        </w:tc>
        <w:tc>
          <w:tcPr>
            <w:tcW w:w="1947" w:type="dxa"/>
            <w:shd w:val="clear" w:color="auto" w:fill="auto"/>
          </w:tcPr>
          <w:p w14:paraId="5855DBE4"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rPr>
              <w:t> 4</w:t>
            </w:r>
          </w:p>
        </w:tc>
        <w:tc>
          <w:tcPr>
            <w:tcW w:w="1947" w:type="dxa"/>
            <w:shd w:val="clear" w:color="auto" w:fill="auto"/>
          </w:tcPr>
          <w:p w14:paraId="70E1AE0A"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rPr>
              <w:t> 15</w:t>
            </w:r>
          </w:p>
        </w:tc>
        <w:tc>
          <w:tcPr>
            <w:tcW w:w="1947" w:type="dxa"/>
            <w:shd w:val="clear" w:color="auto" w:fill="auto"/>
          </w:tcPr>
          <w:p w14:paraId="1CDEAB46"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rPr>
              <w:t xml:space="preserve"> 4 </w:t>
            </w:r>
          </w:p>
        </w:tc>
        <w:tc>
          <w:tcPr>
            <w:tcW w:w="1948" w:type="dxa"/>
            <w:shd w:val="clear" w:color="auto" w:fill="auto"/>
          </w:tcPr>
          <w:p w14:paraId="255D56CD"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rPr>
              <w:t> </w:t>
            </w:r>
          </w:p>
        </w:tc>
      </w:tr>
      <w:tr w:rsidR="004B3C7C" w:rsidRPr="004B3C7C" w14:paraId="4BE2785D" w14:textId="77777777" w:rsidTr="00DD1FE7">
        <w:tc>
          <w:tcPr>
            <w:tcW w:w="1947" w:type="dxa"/>
            <w:shd w:val="clear" w:color="auto" w:fill="auto"/>
          </w:tcPr>
          <w:p w14:paraId="577C9FF8" w14:textId="77777777" w:rsidR="004B3C7C" w:rsidRPr="004B3C7C" w:rsidRDefault="004B3C7C" w:rsidP="00DD1FE7">
            <w:pPr>
              <w:jc w:val="both"/>
              <w:rPr>
                <w:rFonts w:ascii="Times New Roman" w:hAnsi="Times New Roman" w:cs="Times New Roman"/>
                <w:i/>
                <w:iCs/>
                <w:sz w:val="20"/>
                <w:szCs w:val="20"/>
              </w:rPr>
            </w:pPr>
            <w:r w:rsidRPr="004B3C7C">
              <w:rPr>
                <w:rFonts w:ascii="Times New Roman" w:hAnsi="Times New Roman" w:cs="Times New Roman"/>
              </w:rPr>
              <w:t>Asoc. prof.</w:t>
            </w:r>
          </w:p>
        </w:tc>
        <w:tc>
          <w:tcPr>
            <w:tcW w:w="1947" w:type="dxa"/>
            <w:shd w:val="clear" w:color="auto" w:fill="auto"/>
          </w:tcPr>
          <w:p w14:paraId="6311DDC9"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rPr>
              <w:t> 1</w:t>
            </w:r>
          </w:p>
        </w:tc>
        <w:tc>
          <w:tcPr>
            <w:tcW w:w="1947" w:type="dxa"/>
            <w:shd w:val="clear" w:color="auto" w:fill="auto"/>
          </w:tcPr>
          <w:p w14:paraId="3F76490D"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rPr>
              <w:t> 4</w:t>
            </w:r>
          </w:p>
        </w:tc>
        <w:tc>
          <w:tcPr>
            <w:tcW w:w="1947" w:type="dxa"/>
            <w:shd w:val="clear" w:color="auto" w:fill="auto"/>
          </w:tcPr>
          <w:p w14:paraId="37DD5A2E"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rPr>
              <w:t xml:space="preserve"> 1 </w:t>
            </w:r>
          </w:p>
        </w:tc>
        <w:tc>
          <w:tcPr>
            <w:tcW w:w="1948" w:type="dxa"/>
            <w:shd w:val="clear" w:color="auto" w:fill="auto"/>
          </w:tcPr>
          <w:p w14:paraId="41D9641D"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rPr>
              <w:t> </w:t>
            </w:r>
          </w:p>
        </w:tc>
      </w:tr>
      <w:tr w:rsidR="004B3C7C" w:rsidRPr="004B3C7C" w14:paraId="09D7CABE" w14:textId="77777777" w:rsidTr="00DD1FE7">
        <w:tc>
          <w:tcPr>
            <w:tcW w:w="1947" w:type="dxa"/>
            <w:shd w:val="clear" w:color="auto" w:fill="auto"/>
          </w:tcPr>
          <w:p w14:paraId="4A305ABB" w14:textId="77777777" w:rsidR="004B3C7C" w:rsidRPr="004B3C7C" w:rsidRDefault="004B3C7C" w:rsidP="00DD1FE7">
            <w:pPr>
              <w:jc w:val="both"/>
              <w:rPr>
                <w:rFonts w:ascii="Times New Roman" w:hAnsi="Times New Roman" w:cs="Times New Roman"/>
                <w:i/>
                <w:iCs/>
                <w:sz w:val="20"/>
                <w:szCs w:val="20"/>
              </w:rPr>
            </w:pPr>
            <w:r w:rsidRPr="004B3C7C">
              <w:rPr>
                <w:rFonts w:ascii="Times New Roman" w:hAnsi="Times New Roman" w:cs="Times New Roman"/>
              </w:rPr>
              <w:t>Docents</w:t>
            </w:r>
          </w:p>
        </w:tc>
        <w:tc>
          <w:tcPr>
            <w:tcW w:w="1947" w:type="dxa"/>
            <w:shd w:val="clear" w:color="auto" w:fill="auto"/>
          </w:tcPr>
          <w:p w14:paraId="3C1594B2"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rPr>
              <w:t> 8</w:t>
            </w:r>
          </w:p>
        </w:tc>
        <w:tc>
          <w:tcPr>
            <w:tcW w:w="1947" w:type="dxa"/>
            <w:shd w:val="clear" w:color="auto" w:fill="auto"/>
          </w:tcPr>
          <w:p w14:paraId="22F6458F"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rPr>
              <w:t> 30</w:t>
            </w:r>
          </w:p>
        </w:tc>
        <w:tc>
          <w:tcPr>
            <w:tcW w:w="1947" w:type="dxa"/>
            <w:shd w:val="clear" w:color="auto" w:fill="auto"/>
          </w:tcPr>
          <w:p w14:paraId="5CD75112"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rPr>
              <w:t> 6</w:t>
            </w:r>
          </w:p>
        </w:tc>
        <w:tc>
          <w:tcPr>
            <w:tcW w:w="1948" w:type="dxa"/>
            <w:shd w:val="clear" w:color="auto" w:fill="auto"/>
          </w:tcPr>
          <w:p w14:paraId="4B4DFC60"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rPr>
              <w:t> 2</w:t>
            </w:r>
          </w:p>
        </w:tc>
      </w:tr>
      <w:tr w:rsidR="004B3C7C" w:rsidRPr="004B3C7C" w14:paraId="0B435608" w14:textId="77777777" w:rsidTr="00DD1FE7">
        <w:tc>
          <w:tcPr>
            <w:tcW w:w="1947" w:type="dxa"/>
            <w:shd w:val="clear" w:color="auto" w:fill="auto"/>
          </w:tcPr>
          <w:p w14:paraId="368982A9" w14:textId="77777777" w:rsidR="004B3C7C" w:rsidRPr="004B3C7C" w:rsidRDefault="004B3C7C" w:rsidP="00DD1FE7">
            <w:pPr>
              <w:jc w:val="both"/>
              <w:rPr>
                <w:rFonts w:ascii="Times New Roman" w:hAnsi="Times New Roman" w:cs="Times New Roman"/>
                <w:i/>
                <w:iCs/>
                <w:sz w:val="20"/>
                <w:szCs w:val="20"/>
              </w:rPr>
            </w:pPr>
            <w:r w:rsidRPr="004B3C7C">
              <w:rPr>
                <w:rFonts w:ascii="Times New Roman" w:hAnsi="Times New Roman" w:cs="Times New Roman"/>
              </w:rPr>
              <w:t>Vadošais pētnieks</w:t>
            </w:r>
          </w:p>
        </w:tc>
        <w:tc>
          <w:tcPr>
            <w:tcW w:w="1947" w:type="dxa"/>
            <w:shd w:val="clear" w:color="auto" w:fill="auto"/>
          </w:tcPr>
          <w:p w14:paraId="54666A9B"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rPr>
              <w:t> 8</w:t>
            </w:r>
          </w:p>
        </w:tc>
        <w:tc>
          <w:tcPr>
            <w:tcW w:w="1947" w:type="dxa"/>
            <w:shd w:val="clear" w:color="auto" w:fill="auto"/>
          </w:tcPr>
          <w:p w14:paraId="781494A5"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rPr>
              <w:t> 30</w:t>
            </w:r>
          </w:p>
        </w:tc>
        <w:tc>
          <w:tcPr>
            <w:tcW w:w="1947" w:type="dxa"/>
            <w:shd w:val="clear" w:color="auto" w:fill="auto"/>
          </w:tcPr>
          <w:p w14:paraId="48978410"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rPr>
              <w:t> 7</w:t>
            </w:r>
          </w:p>
        </w:tc>
        <w:tc>
          <w:tcPr>
            <w:tcW w:w="1948" w:type="dxa"/>
            <w:shd w:val="clear" w:color="auto" w:fill="auto"/>
          </w:tcPr>
          <w:p w14:paraId="77B2390B"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rPr>
              <w:t> 1</w:t>
            </w:r>
          </w:p>
        </w:tc>
      </w:tr>
      <w:tr w:rsidR="004B3C7C" w:rsidRPr="004B3C7C" w14:paraId="69341B74" w14:textId="77777777" w:rsidTr="00DD1FE7">
        <w:tc>
          <w:tcPr>
            <w:tcW w:w="1947" w:type="dxa"/>
            <w:shd w:val="clear" w:color="auto" w:fill="auto"/>
          </w:tcPr>
          <w:p w14:paraId="31482E46" w14:textId="77777777" w:rsidR="004B3C7C" w:rsidRPr="004B3C7C" w:rsidRDefault="004B3C7C" w:rsidP="00DD1FE7">
            <w:pPr>
              <w:jc w:val="both"/>
              <w:rPr>
                <w:rFonts w:ascii="Times New Roman" w:hAnsi="Times New Roman" w:cs="Times New Roman"/>
                <w:i/>
                <w:iCs/>
                <w:sz w:val="20"/>
                <w:szCs w:val="20"/>
              </w:rPr>
            </w:pPr>
            <w:r w:rsidRPr="004B3C7C">
              <w:rPr>
                <w:rFonts w:ascii="Times New Roman" w:hAnsi="Times New Roman" w:cs="Times New Roman"/>
              </w:rPr>
              <w:t>Pētnieks</w:t>
            </w:r>
          </w:p>
        </w:tc>
        <w:tc>
          <w:tcPr>
            <w:tcW w:w="1947" w:type="dxa"/>
            <w:shd w:val="clear" w:color="auto" w:fill="auto"/>
          </w:tcPr>
          <w:p w14:paraId="39240434"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rPr>
              <w:t> 6</w:t>
            </w:r>
          </w:p>
        </w:tc>
        <w:tc>
          <w:tcPr>
            <w:tcW w:w="1947" w:type="dxa"/>
            <w:shd w:val="clear" w:color="auto" w:fill="auto"/>
          </w:tcPr>
          <w:p w14:paraId="35C21163"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rPr>
              <w:t> 21</w:t>
            </w:r>
          </w:p>
        </w:tc>
        <w:tc>
          <w:tcPr>
            <w:tcW w:w="1947" w:type="dxa"/>
            <w:shd w:val="clear" w:color="auto" w:fill="auto"/>
          </w:tcPr>
          <w:p w14:paraId="7121DC47"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rPr>
              <w:t xml:space="preserve"> 3 </w:t>
            </w:r>
          </w:p>
        </w:tc>
        <w:tc>
          <w:tcPr>
            <w:tcW w:w="1948" w:type="dxa"/>
            <w:shd w:val="clear" w:color="auto" w:fill="auto"/>
          </w:tcPr>
          <w:p w14:paraId="3B0C7D6A"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hAnsi="Times New Roman" w:cs="Times New Roman"/>
              </w:rPr>
              <w:t> 3</w:t>
            </w:r>
          </w:p>
        </w:tc>
      </w:tr>
      <w:tr w:rsidR="004B3C7C" w:rsidRPr="004B3C7C" w14:paraId="2CCCE98D" w14:textId="77777777" w:rsidTr="00DD1FE7">
        <w:tc>
          <w:tcPr>
            <w:tcW w:w="1947" w:type="dxa"/>
            <w:shd w:val="clear" w:color="auto" w:fill="auto"/>
          </w:tcPr>
          <w:p w14:paraId="0F0E2A14" w14:textId="77777777" w:rsidR="004B3C7C" w:rsidRPr="004B3C7C" w:rsidRDefault="004B3C7C" w:rsidP="00DD1FE7">
            <w:pPr>
              <w:jc w:val="both"/>
              <w:rPr>
                <w:rFonts w:ascii="Times New Roman" w:hAnsi="Times New Roman" w:cs="Times New Roman"/>
                <w:b/>
                <w:bCs/>
                <w:sz w:val="20"/>
                <w:szCs w:val="20"/>
              </w:rPr>
            </w:pPr>
            <w:r w:rsidRPr="004B3C7C">
              <w:rPr>
                <w:rFonts w:ascii="Times New Roman" w:hAnsi="Times New Roman" w:cs="Times New Roman"/>
                <w:b/>
                <w:bCs/>
                <w:sz w:val="20"/>
                <w:szCs w:val="20"/>
              </w:rPr>
              <w:lastRenderedPageBreak/>
              <w:t>Kopā</w:t>
            </w:r>
          </w:p>
        </w:tc>
        <w:tc>
          <w:tcPr>
            <w:tcW w:w="1947" w:type="dxa"/>
            <w:shd w:val="clear" w:color="auto" w:fill="auto"/>
          </w:tcPr>
          <w:p w14:paraId="2D70FB30" w14:textId="77777777" w:rsidR="004B3C7C" w:rsidRPr="004B3C7C" w:rsidRDefault="004B3C7C" w:rsidP="00DD1FE7">
            <w:pPr>
              <w:jc w:val="center"/>
              <w:rPr>
                <w:rFonts w:ascii="Times New Roman" w:hAnsi="Times New Roman" w:cs="Times New Roman"/>
                <w:b/>
                <w:bCs/>
                <w:sz w:val="20"/>
                <w:szCs w:val="20"/>
              </w:rPr>
            </w:pPr>
            <w:r w:rsidRPr="004B3C7C">
              <w:rPr>
                <w:rFonts w:ascii="Times New Roman" w:hAnsi="Times New Roman" w:cs="Times New Roman"/>
                <w:b/>
                <w:bCs/>
                <w:sz w:val="20"/>
                <w:szCs w:val="20"/>
              </w:rPr>
              <w:t> 27</w:t>
            </w:r>
          </w:p>
        </w:tc>
        <w:tc>
          <w:tcPr>
            <w:tcW w:w="1947" w:type="dxa"/>
            <w:shd w:val="clear" w:color="auto" w:fill="auto"/>
          </w:tcPr>
          <w:p w14:paraId="62612392" w14:textId="77777777" w:rsidR="004B3C7C" w:rsidRPr="004B3C7C" w:rsidRDefault="004B3C7C" w:rsidP="00DD1FE7">
            <w:pPr>
              <w:jc w:val="center"/>
              <w:rPr>
                <w:rFonts w:ascii="Times New Roman" w:hAnsi="Times New Roman" w:cs="Times New Roman"/>
                <w:b/>
                <w:bCs/>
                <w:sz w:val="20"/>
                <w:szCs w:val="20"/>
              </w:rPr>
            </w:pPr>
            <w:r w:rsidRPr="004B3C7C">
              <w:rPr>
                <w:rFonts w:ascii="Times New Roman" w:hAnsi="Times New Roman" w:cs="Times New Roman"/>
                <w:b/>
                <w:bCs/>
                <w:sz w:val="20"/>
                <w:szCs w:val="20"/>
              </w:rPr>
              <w:t> 100</w:t>
            </w:r>
          </w:p>
        </w:tc>
        <w:tc>
          <w:tcPr>
            <w:tcW w:w="1947" w:type="dxa"/>
            <w:shd w:val="clear" w:color="auto" w:fill="auto"/>
          </w:tcPr>
          <w:p w14:paraId="439E8EA7" w14:textId="77777777" w:rsidR="004B3C7C" w:rsidRPr="004B3C7C" w:rsidRDefault="004B3C7C" w:rsidP="00DD1FE7">
            <w:pPr>
              <w:jc w:val="center"/>
              <w:rPr>
                <w:rFonts w:ascii="Times New Roman" w:hAnsi="Times New Roman" w:cs="Times New Roman"/>
                <w:b/>
                <w:bCs/>
                <w:sz w:val="20"/>
                <w:szCs w:val="20"/>
              </w:rPr>
            </w:pPr>
            <w:r w:rsidRPr="004B3C7C">
              <w:rPr>
                <w:rFonts w:ascii="Times New Roman" w:hAnsi="Times New Roman" w:cs="Times New Roman"/>
                <w:b/>
                <w:bCs/>
                <w:sz w:val="20"/>
                <w:szCs w:val="20"/>
              </w:rPr>
              <w:t> 21</w:t>
            </w:r>
          </w:p>
        </w:tc>
        <w:tc>
          <w:tcPr>
            <w:tcW w:w="1948" w:type="dxa"/>
            <w:shd w:val="clear" w:color="auto" w:fill="auto"/>
          </w:tcPr>
          <w:p w14:paraId="34D364C0" w14:textId="77777777" w:rsidR="004B3C7C" w:rsidRPr="004B3C7C" w:rsidRDefault="004B3C7C" w:rsidP="00DD1FE7">
            <w:pPr>
              <w:jc w:val="center"/>
              <w:rPr>
                <w:rFonts w:ascii="Times New Roman" w:hAnsi="Times New Roman" w:cs="Times New Roman"/>
                <w:b/>
                <w:bCs/>
                <w:sz w:val="20"/>
                <w:szCs w:val="20"/>
              </w:rPr>
            </w:pPr>
            <w:r w:rsidRPr="004B3C7C">
              <w:rPr>
                <w:rFonts w:ascii="Times New Roman" w:hAnsi="Times New Roman" w:cs="Times New Roman"/>
                <w:b/>
                <w:bCs/>
                <w:sz w:val="20"/>
                <w:szCs w:val="20"/>
              </w:rPr>
              <w:t> 6</w:t>
            </w:r>
          </w:p>
        </w:tc>
      </w:tr>
    </w:tbl>
    <w:p w14:paraId="4C288ADB" w14:textId="77777777" w:rsidR="004B3C7C" w:rsidRPr="004B3C7C" w:rsidRDefault="004B3C7C" w:rsidP="004B3C7C">
      <w:pPr>
        <w:jc w:val="both"/>
        <w:rPr>
          <w:rFonts w:ascii="Times New Roman" w:hAnsi="Times New Roman" w:cs="Times New Roman"/>
          <w:sz w:val="24"/>
          <w:szCs w:val="24"/>
        </w:rPr>
      </w:pPr>
    </w:p>
    <w:p w14:paraId="4A63DC15" w14:textId="77777777" w:rsidR="004B3C7C" w:rsidRPr="004B3C7C" w:rsidRDefault="004B3C7C" w:rsidP="004B3C7C">
      <w:pPr>
        <w:jc w:val="both"/>
        <w:rPr>
          <w:rFonts w:ascii="Times New Roman" w:hAnsi="Times New Roman" w:cs="Times New Roman"/>
          <w:i/>
        </w:rPr>
      </w:pPr>
      <w:r w:rsidRPr="004B3C7C">
        <w:rPr>
          <w:rFonts w:ascii="Times New Roman" w:hAnsi="Times New Roman" w:cs="Times New Roman"/>
          <w:sz w:val="24"/>
          <w:szCs w:val="24"/>
        </w:rPr>
        <w:t xml:space="preserve">Kā liecina apkopotie dati, DU mācībspēki un viesdocētāji mērķtiecīgi un regulāri iesaistās dažādās profesionālās pilnveides aktivitātēs viņu zinātniskajām interesēm atbilstošajās jomās gan DU, gan arī ārzemju augstskolās. Līdztekus akadēmiskajam darbam augstskolā mācībspēkiem ir praktiskā pieredze ar nozari saistīto projektu un līgumdarbu realizācijā. Šāda veida aktivitātes veicina vispusīgu izpratni par nozares specifiku, tādējādi arī studiju procesā nodrošinot tiešu teorijas un prakses vienotību. Saraksts ar studiju virziena “Dzīvās dabas zinātnes” ietilpstošo studiju programmu īstenošanā iesaistītā akadēmiskā personāla pieredzi nozares projektu realizācijā pievienots pielikumā ( </w:t>
      </w:r>
      <w:r w:rsidRPr="004B3C7C">
        <w:rPr>
          <w:rFonts w:ascii="Times New Roman" w:hAnsi="Times New Roman" w:cs="Times New Roman"/>
          <w:i/>
          <w:iCs/>
          <w:sz w:val="24"/>
          <w:szCs w:val="24"/>
        </w:rPr>
        <w:t>2.4.3.Dalība projektos</w:t>
      </w:r>
      <w:r w:rsidRPr="004B3C7C">
        <w:rPr>
          <w:rFonts w:ascii="Times New Roman" w:hAnsi="Times New Roman" w:cs="Times New Roman"/>
          <w:sz w:val="24"/>
          <w:szCs w:val="24"/>
        </w:rPr>
        <w:t xml:space="preserve">), savukārt </w:t>
      </w:r>
      <w:r w:rsidRPr="004B3C7C">
        <w:rPr>
          <w:rFonts w:ascii="Times New Roman" w:hAnsi="Times New Roman" w:cs="Times New Roman"/>
          <w:i/>
          <w:sz w:val="24"/>
          <w:szCs w:val="24"/>
        </w:rPr>
        <w:t>2.4.4.Zinātnisko publikāciju saraksts</w:t>
      </w:r>
      <w:r w:rsidRPr="004B3C7C">
        <w:rPr>
          <w:rFonts w:ascii="Times New Roman" w:hAnsi="Times New Roman" w:cs="Times New Roman"/>
          <w:sz w:val="24"/>
          <w:szCs w:val="24"/>
        </w:rPr>
        <w:t xml:space="preserve"> pielikumā  pievienots mācībspēku saraksts, kur pie katra mācībspēka norādītas ar studiju programmām saistītās zinātniskās publikācijas recenzējamos izdevumos vai pētniecības sasniegumi un patenti pēdējo sešu gadu laikā. Mācībspēku CV skat. pielikumā</w:t>
      </w:r>
      <w:r w:rsidRPr="004B3C7C">
        <w:rPr>
          <w:rFonts w:ascii="Times New Roman" w:hAnsi="Times New Roman" w:cs="Times New Roman"/>
          <w:i/>
          <w:iCs/>
          <w:sz w:val="24"/>
          <w:szCs w:val="24"/>
        </w:rPr>
        <w:t xml:space="preserve"> </w:t>
      </w:r>
      <w:r w:rsidRPr="004B3C7C">
        <w:rPr>
          <w:rFonts w:ascii="Times New Roman" w:hAnsi="Times New Roman" w:cs="Times New Roman"/>
          <w:i/>
          <w:sz w:val="24"/>
          <w:szCs w:val="24"/>
        </w:rPr>
        <w:t>2.3.7_Macibspeku CV.</w:t>
      </w:r>
    </w:p>
    <w:p w14:paraId="73FEFA60" w14:textId="77777777" w:rsidR="004B3C7C" w:rsidRPr="004B3C7C" w:rsidRDefault="004B3C7C" w:rsidP="004B3C7C">
      <w:pPr>
        <w:jc w:val="both"/>
        <w:rPr>
          <w:rFonts w:ascii="Times New Roman" w:hAnsi="Times New Roman" w:cs="Times New Roman"/>
          <w:sz w:val="24"/>
          <w:szCs w:val="24"/>
        </w:rPr>
      </w:pPr>
    </w:p>
    <w:p w14:paraId="17D83288"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Programmā iesaistītā akadēmiskā personāla pētnieciskā darba virzieni ir orientēti uz studiju programmas sekmīgu īstenošanu un vairumā gadījumu ir saistīti ar docētāju specializāciju programmas ietvaros. Docētāji sagatavo zinātniskus rakstus, t.sk., starptautiski recenzējamos žurnālos, piedalās konferencēs un praktiskajos semināros, mācību, stažēšanās un dažādos zinātniskajos pasākumos, publicē mācību grāmatas un izstrādā metodiskos materiālus, piedalās starptautiskos un nacionālajos pētnieciskajos projektos.</w:t>
      </w:r>
    </w:p>
    <w:p w14:paraId="5C175668" w14:textId="77777777" w:rsidR="004B3C7C" w:rsidRPr="004B3C7C" w:rsidRDefault="004B3C7C" w:rsidP="004B3C7C">
      <w:pPr>
        <w:jc w:val="both"/>
        <w:rPr>
          <w:rFonts w:ascii="Times New Roman" w:hAnsi="Times New Roman" w:cs="Times New Roman"/>
          <w:sz w:val="24"/>
          <w:szCs w:val="24"/>
        </w:rPr>
      </w:pPr>
    </w:p>
    <w:p w14:paraId="065ACD2B"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Akadēmiskā personāla veiktie pētījumi ir nozīmīgs ieguldījums gan viņu pārstāvošās nozares attīstībā, gan arī studiju programmas attīstībā, studiju satura pilnveidošanā un aktualizācijā. Pētījumi aptver gan teorētiskos aspektus, gan nozaru aktualitātes un novitātes, kas tiek izmantotas docētāju studiju kursos, tādējādi veicinot pētnieciskā un studiju procesa mijiedarbību un būtiski uzlabojot arī studiju procesa kvalitāti. Pastāvīgi tiek stimulēta studējošo līdzdalība zinātniskajās un praktiskajās konferencēs un semināros arī klausītāju statusā.</w:t>
      </w:r>
    </w:p>
    <w:p w14:paraId="647DA7FC" w14:textId="77777777" w:rsidR="004B3C7C" w:rsidRPr="004B3C7C" w:rsidRDefault="004B3C7C" w:rsidP="004B3C7C">
      <w:pPr>
        <w:pStyle w:val="CommentText"/>
        <w:jc w:val="both"/>
        <w:rPr>
          <w:rFonts w:ascii="Times New Roman" w:hAnsi="Times New Roman" w:cs="Times New Roman"/>
          <w:sz w:val="24"/>
          <w:szCs w:val="24"/>
        </w:rPr>
      </w:pPr>
      <w:r w:rsidRPr="004B3C7C">
        <w:rPr>
          <w:rFonts w:ascii="Times New Roman" w:hAnsi="Times New Roman" w:cs="Times New Roman"/>
          <w:sz w:val="24"/>
          <w:szCs w:val="24"/>
          <w:shd w:val="clear" w:color="auto" w:fill="EEEEEE"/>
        </w:rPr>
        <w:t xml:space="preserve">Informācija par mācībspēku angļu valodas zināšanu līmeņa piemērotību studiju programmas īstenošanai angļu valodā atrodama Pielikumā </w:t>
      </w:r>
      <w:r w:rsidRPr="004B3C7C">
        <w:rPr>
          <w:rFonts w:ascii="Times New Roman" w:hAnsi="Times New Roman" w:cs="Times New Roman"/>
          <w:i/>
          <w:sz w:val="24"/>
          <w:szCs w:val="24"/>
        </w:rPr>
        <w:t>2.3.7.Pamatinformācija par mācībspēkiem</w:t>
      </w:r>
      <w:r w:rsidRPr="004B3C7C">
        <w:rPr>
          <w:rFonts w:ascii="Times New Roman" w:hAnsi="Times New Roman" w:cs="Times New Roman"/>
          <w:sz w:val="24"/>
          <w:szCs w:val="24"/>
        </w:rPr>
        <w:t>.</w:t>
      </w:r>
    </w:p>
    <w:p w14:paraId="43A265AF" w14:textId="77777777" w:rsidR="004B3C7C" w:rsidRPr="004B3C7C" w:rsidRDefault="004B3C7C" w:rsidP="004B3C7C">
      <w:pPr>
        <w:jc w:val="both"/>
        <w:rPr>
          <w:rFonts w:ascii="Times New Roman" w:hAnsi="Times New Roman" w:cs="Times New Roman"/>
          <w:sz w:val="24"/>
          <w:szCs w:val="24"/>
        </w:rPr>
      </w:pPr>
    </w:p>
    <w:p w14:paraId="4823BD12" w14:textId="77777777" w:rsidR="004B3C7C" w:rsidRPr="004B3C7C" w:rsidRDefault="004B3C7C" w:rsidP="004B3C7C">
      <w:pPr>
        <w:jc w:val="both"/>
        <w:rPr>
          <w:rFonts w:ascii="Times New Roman" w:hAnsi="Times New Roman" w:cs="Times New Roman"/>
          <w:i/>
          <w:sz w:val="24"/>
          <w:szCs w:val="24"/>
        </w:rPr>
      </w:pPr>
    </w:p>
    <w:p w14:paraId="1E1934DB"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4.4.2. Mācībspēku sastāva izmaiņu analīze un novērtējums par pārskata periodu, to ietekme uz studiju kvalitāti. </w:t>
      </w:r>
    </w:p>
    <w:p w14:paraId="480D7CD1" w14:textId="77777777" w:rsidR="004B3C7C" w:rsidRPr="004B3C7C" w:rsidRDefault="004B3C7C" w:rsidP="004B3C7C">
      <w:pPr>
        <w:jc w:val="both"/>
        <w:rPr>
          <w:rFonts w:ascii="Times New Roman" w:hAnsi="Times New Roman" w:cs="Times New Roman"/>
          <w:b/>
          <w:bCs/>
          <w:sz w:val="24"/>
          <w:szCs w:val="24"/>
        </w:rPr>
      </w:pPr>
    </w:p>
    <w:p w14:paraId="487A2DCD"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AMSP “Bioloģija” licencēta 19.05.2021. (licences numurs 04041-103). Kopš studiju programmas licences izsniegšanas nav veiktas izmaņas studiju programmas mācībspēku sastāvā. Izmaiņas netiek plānotas arī studiju virziena novērtēšanas procedūras ietvaros. </w:t>
      </w:r>
    </w:p>
    <w:p w14:paraId="123BDD14" w14:textId="77777777" w:rsidR="004B3C7C" w:rsidRPr="004B3C7C" w:rsidRDefault="004B3C7C" w:rsidP="004B3C7C">
      <w:pPr>
        <w:jc w:val="both"/>
        <w:rPr>
          <w:rFonts w:ascii="Times New Roman" w:hAnsi="Times New Roman" w:cs="Times New Roman"/>
          <w:sz w:val="24"/>
          <w:szCs w:val="24"/>
        </w:rPr>
      </w:pPr>
    </w:p>
    <w:p w14:paraId="1D9D064F"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4.4.3. Informācija par doktora studiju programmas īstenošanā iesaistītā akadēmiskā personāla zinātnisko publikāciju skaitu pārskata periodā, pievienojot svarīgāko publikāciju sarakstu, kas publicētas žurnālos, kuri tiek indeksēti datubāzēs Scopus vai WoS CC. Sociālajās zinātnēs un humanitārajās un mākslas zinātnēs var papildus skaitīt zinātniskās publikācijas žurnālos, kas tiek indeksēti ERIH+ un recenzētas monogrāfijas. Informācija par mācībspēkiem, kuri iekļauti Latvijas Zinātnes padomes ekspertu datubāzē attiecīgajā zinātņu nozarē (kopējais skaits, mācībspēka vārds/ uzvārds, zinātnes nozare, kurā mācībspēkam ir eksperta statuss un Latvijas Zinātnes padomes eksperta tiesību beigu termiņš) (ja attiecināms). </w:t>
      </w:r>
    </w:p>
    <w:p w14:paraId="2C07C776" w14:textId="77777777" w:rsidR="004B3C7C" w:rsidRPr="004B3C7C" w:rsidRDefault="004B3C7C" w:rsidP="004B3C7C">
      <w:pPr>
        <w:jc w:val="both"/>
        <w:rPr>
          <w:rFonts w:ascii="Times New Roman" w:hAnsi="Times New Roman" w:cs="Times New Roman"/>
          <w:sz w:val="24"/>
          <w:szCs w:val="24"/>
        </w:rPr>
      </w:pPr>
    </w:p>
    <w:p w14:paraId="417BCDA3"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N/A</w:t>
      </w:r>
    </w:p>
    <w:p w14:paraId="458CC2E7" w14:textId="77777777" w:rsidR="004B3C7C" w:rsidRPr="004B3C7C" w:rsidRDefault="004B3C7C" w:rsidP="004B3C7C">
      <w:pPr>
        <w:jc w:val="both"/>
        <w:rPr>
          <w:rFonts w:ascii="Times New Roman" w:hAnsi="Times New Roman" w:cs="Times New Roman"/>
          <w:sz w:val="24"/>
          <w:szCs w:val="24"/>
        </w:rPr>
      </w:pPr>
    </w:p>
    <w:p w14:paraId="441DE5D8"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4.4.4.Informācija par doktora studiju programmas īstenojošā iesaistītā akadēmiskā personāla iesaisti pētniecības projektos kā projekta vadītājiem vai galvenajiem izpildītājiem/ apakšprojektu vadītājiem/ vadošajiem pētniekiem, norādot attiecīgā projekta nosaukumu, finansējuma avotu, finansējuma apmēru. Informāciju sniegt par pārskata periodu (ja attiecināms). </w:t>
      </w:r>
    </w:p>
    <w:p w14:paraId="4A0765B6" w14:textId="77777777" w:rsidR="004B3C7C" w:rsidRPr="004B3C7C" w:rsidRDefault="004B3C7C" w:rsidP="004B3C7C">
      <w:pPr>
        <w:jc w:val="both"/>
        <w:rPr>
          <w:rFonts w:ascii="Times New Roman" w:hAnsi="Times New Roman" w:cs="Times New Roman"/>
          <w:sz w:val="24"/>
          <w:szCs w:val="24"/>
        </w:rPr>
      </w:pPr>
    </w:p>
    <w:p w14:paraId="18D5D395"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N/A</w:t>
      </w:r>
    </w:p>
    <w:p w14:paraId="5E22B426" w14:textId="77777777" w:rsidR="004B3C7C" w:rsidRPr="004B3C7C" w:rsidRDefault="004B3C7C" w:rsidP="004B3C7C">
      <w:pPr>
        <w:jc w:val="both"/>
        <w:rPr>
          <w:rFonts w:ascii="Times New Roman" w:hAnsi="Times New Roman" w:cs="Times New Roman"/>
          <w:sz w:val="24"/>
          <w:szCs w:val="24"/>
        </w:rPr>
      </w:pPr>
    </w:p>
    <w:p w14:paraId="7465F868"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4.4.5. Mācībspēku savstarpējās sadarbības novērtējums, norādot mehānismus sadarbības veicināšanai studiju programmas īstenošanā un studiju kursu/ moduļu savstarpējās sasaistes nodrošināšanā. Norādīt arī studējošo un mācībspēku skaita attiecību studiju programmas ietvaros (pašnovērtējuma ziņojuma iesniegšanas brīdī).</w:t>
      </w:r>
    </w:p>
    <w:p w14:paraId="06F7AF7C" w14:textId="77777777" w:rsidR="004B3C7C" w:rsidRPr="004B3C7C" w:rsidRDefault="004B3C7C" w:rsidP="004B3C7C">
      <w:pPr>
        <w:jc w:val="both"/>
        <w:rPr>
          <w:rFonts w:ascii="Times New Roman" w:hAnsi="Times New Roman" w:cs="Times New Roman"/>
          <w:b/>
          <w:bCs/>
          <w:sz w:val="24"/>
          <w:szCs w:val="24"/>
        </w:rPr>
      </w:pPr>
    </w:p>
    <w:p w14:paraId="6713EBB4"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Programmas mācībspēku sadarbība ir daudzveidīga, lemjot par darbībām, kuras saistītas ar mācību procesa organizēšanu un vadīšanu; izskatot jautājumus par studiju saturu; plānojot zinātniskos pasākumus; sadarbojoties pētnieciskajā jomā (veicot kopējus pētījumus projektu ietvaros, rakstot publikācijas, piedaloties zinātniskajās konferencēs u.c.).</w:t>
      </w:r>
    </w:p>
    <w:p w14:paraId="0246596C" w14:textId="77777777" w:rsidR="004B3C7C" w:rsidRPr="004B3C7C" w:rsidRDefault="004B3C7C" w:rsidP="004B3C7C">
      <w:pPr>
        <w:jc w:val="both"/>
        <w:rPr>
          <w:rFonts w:ascii="Times New Roman" w:hAnsi="Times New Roman" w:cs="Times New Roman"/>
          <w:sz w:val="24"/>
          <w:szCs w:val="24"/>
        </w:rPr>
      </w:pPr>
    </w:p>
    <w:p w14:paraId="5FE12F77"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Regulārajās docētāju tikšanās tiek apspriests kursu saturs un struktūra, izrunāts, kā uzturēt izstrādātās programmas kursu veidošanas pamatprincipu – sistēmiskumu, kā pilnveidot mācību procesa organizācijas formas, lai veicinātu studentu izaugsmi. Šādas diskusijas notiek gan kolektīvi, gan individuāli.</w:t>
      </w:r>
    </w:p>
    <w:p w14:paraId="5CE6E104" w14:textId="77777777" w:rsidR="004B3C7C" w:rsidRPr="004B3C7C" w:rsidRDefault="004B3C7C" w:rsidP="004B3C7C">
      <w:pPr>
        <w:jc w:val="both"/>
        <w:rPr>
          <w:rFonts w:ascii="Times New Roman" w:hAnsi="Times New Roman" w:cs="Times New Roman"/>
          <w:sz w:val="24"/>
          <w:szCs w:val="24"/>
        </w:rPr>
      </w:pPr>
    </w:p>
    <w:p w14:paraId="20533FCE" w14:textId="77777777" w:rsidR="004B3C7C" w:rsidRPr="004B3C7C" w:rsidRDefault="004B3C7C" w:rsidP="004B3C7C">
      <w:pPr>
        <w:pStyle w:val="NormalWeb"/>
        <w:shd w:val="clear" w:color="auto" w:fill="FFFFFF"/>
        <w:spacing w:before="0" w:beforeAutospacing="0" w:after="0" w:afterAutospacing="0"/>
        <w:jc w:val="both"/>
      </w:pPr>
      <w:r w:rsidRPr="004B3C7C">
        <w:t xml:space="preserve">Sadarbības rezumējošais posms ir saistīts ar maģistra darbu aizstāvēšanu, kurā iesaistīta lielākā daļa mācībspēku (darbu vadītāji un recenzenti). Dalībai bakalaura darba aizstāvēšanā tiek aicināti visi iesaistītie mācībspēki, kas ļauj kompleksā izvērtēt sasniegtos rezultātus. </w:t>
      </w:r>
    </w:p>
    <w:p w14:paraId="34C38426" w14:textId="77777777" w:rsidR="004B3C7C" w:rsidRPr="004B3C7C" w:rsidRDefault="004B3C7C" w:rsidP="004B3C7C">
      <w:pPr>
        <w:pStyle w:val="NormalWeb"/>
        <w:shd w:val="clear" w:color="auto" w:fill="FFFFFF"/>
        <w:spacing w:before="0" w:beforeAutospacing="0" w:after="0" w:afterAutospacing="0"/>
        <w:jc w:val="both"/>
      </w:pPr>
    </w:p>
    <w:p w14:paraId="4BB17621"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Katra studiju gada beigās struktūrvienībās tiek plānotas akadēmiskā personāla slodzes nākamajam studiju gadam. Ņemot vērā programmas studējošo attiecīgo studiju kursu novērtēšanas rezultātus un docētāju veiktās akadēmiskās darbības pašanalīzi, tiek izvērtēta mācībspēku atbilstība konkrēto studiju kursu pilnveidei un docēšanai. Akadēmisko slodžu apstiprināšana notiek saskaņā ar “Akadēmiskā personāla darba apjoma uzskaites kārtību DU”.</w:t>
      </w:r>
    </w:p>
    <w:p w14:paraId="720D9F09" w14:textId="77777777" w:rsidR="004B3C7C" w:rsidRPr="004B3C7C" w:rsidRDefault="004B3C7C" w:rsidP="004B3C7C">
      <w:pPr>
        <w:jc w:val="both"/>
        <w:rPr>
          <w:rFonts w:ascii="Times New Roman" w:hAnsi="Times New Roman" w:cs="Times New Roman"/>
          <w:sz w:val="24"/>
          <w:szCs w:val="24"/>
        </w:rPr>
      </w:pPr>
    </w:p>
    <w:p w14:paraId="0F9B0E50"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sz w:val="24"/>
          <w:szCs w:val="24"/>
        </w:rPr>
        <w:t xml:space="preserve">2022./2023. st. g. maģistra studiju programmas realizācijā ir iesaistīti kopumā 27 mācībspēki. </w:t>
      </w:r>
      <w:r w:rsidRPr="004B3C7C">
        <w:rPr>
          <w:rFonts w:ascii="Times New Roman" w:hAnsi="Times New Roman" w:cs="Times New Roman"/>
          <w:sz w:val="24"/>
          <w:szCs w:val="24"/>
          <w:shd w:val="clear" w:color="auto" w:fill="FFFFFF"/>
        </w:rPr>
        <w:t>Uz akreditācijas ziņojuma iesniegšanas brīdi AMSP “Bioloģija” kopumā studē 17 studējošie.</w:t>
      </w:r>
    </w:p>
    <w:p w14:paraId="1BC2A2CF" w14:textId="04CAFDF7" w:rsidR="004B3C7C" w:rsidRPr="004B3C7C" w:rsidRDefault="004B3C7C" w:rsidP="00055699">
      <w:pPr>
        <w:jc w:val="both"/>
        <w:rPr>
          <w:rFonts w:ascii="Times New Roman" w:hAnsi="Times New Roman" w:cs="Times New Roman"/>
          <w:sz w:val="24"/>
          <w:szCs w:val="24"/>
        </w:rPr>
      </w:pPr>
    </w:p>
    <w:p w14:paraId="40BFBFB1" w14:textId="77777777" w:rsidR="004B3C7C" w:rsidRPr="004B3C7C" w:rsidRDefault="004B3C7C" w:rsidP="004B3C7C">
      <w:pPr>
        <w:jc w:val="both"/>
        <w:rPr>
          <w:rFonts w:ascii="Times New Roman" w:hAnsi="Times New Roman" w:cs="Times New Roman"/>
          <w:b/>
          <w:sz w:val="24"/>
          <w:szCs w:val="24"/>
        </w:rPr>
      </w:pPr>
      <w:r w:rsidRPr="004B3C7C">
        <w:rPr>
          <w:rFonts w:ascii="Times New Roman" w:hAnsi="Times New Roman" w:cs="Times New Roman"/>
          <w:b/>
          <w:sz w:val="24"/>
          <w:szCs w:val="24"/>
        </w:rPr>
        <w:t xml:space="preserve">V. DOKTORA STUDIJU PROGRAMMAS “BIOLOĢIJA” RAKSTUROJUMS </w:t>
      </w:r>
    </w:p>
    <w:p w14:paraId="1729CED5" w14:textId="77777777" w:rsidR="004B3C7C" w:rsidRPr="004B3C7C" w:rsidRDefault="004B3C7C" w:rsidP="004B3C7C">
      <w:pPr>
        <w:jc w:val="both"/>
        <w:rPr>
          <w:rFonts w:ascii="Times New Roman" w:hAnsi="Times New Roman" w:cs="Times New Roman"/>
          <w:b/>
          <w:sz w:val="24"/>
          <w:szCs w:val="24"/>
        </w:rPr>
      </w:pPr>
    </w:p>
    <w:p w14:paraId="39F07993" w14:textId="77777777" w:rsidR="004B3C7C" w:rsidRPr="004B3C7C" w:rsidRDefault="004B3C7C" w:rsidP="004B3C7C">
      <w:pPr>
        <w:jc w:val="both"/>
        <w:rPr>
          <w:rFonts w:ascii="Times New Roman" w:hAnsi="Times New Roman" w:cs="Times New Roman"/>
          <w:b/>
          <w:sz w:val="24"/>
          <w:szCs w:val="24"/>
        </w:rPr>
      </w:pPr>
      <w:r w:rsidRPr="004B3C7C">
        <w:rPr>
          <w:rFonts w:ascii="Times New Roman" w:hAnsi="Times New Roman" w:cs="Times New Roman"/>
          <w:b/>
          <w:sz w:val="24"/>
          <w:szCs w:val="24"/>
        </w:rPr>
        <w:t>5.1. Studiju programmas raksturojošie rādītāji</w:t>
      </w:r>
    </w:p>
    <w:p w14:paraId="5974DF15"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5.1.1. Apraksts un analīze par izmaiņām studiju programmas parametros, kas veiktas kopš iepriekšējās studiju virziena akreditācijas lapas izsniegšanas vai studiju programmas licences izsniegšanas, ja studiju programma nav iekļauta studiju virziena akreditācijas lapā, tajā skaitā par izmaiņām, kas plānotas studiju virziena novērtēšanas procedūras ietvaros. </w:t>
      </w:r>
    </w:p>
    <w:p w14:paraId="739F0AEF" w14:textId="77777777" w:rsidR="004B3C7C" w:rsidRPr="004B3C7C" w:rsidRDefault="004B3C7C" w:rsidP="004B3C7C">
      <w:pPr>
        <w:jc w:val="both"/>
        <w:rPr>
          <w:rFonts w:ascii="Times New Roman" w:hAnsi="Times New Roman" w:cs="Times New Roman"/>
          <w:b/>
          <w:bCs/>
          <w:sz w:val="24"/>
          <w:szCs w:val="24"/>
        </w:rPr>
      </w:pPr>
    </w:p>
    <w:p w14:paraId="377358A7" w14:textId="77777777" w:rsidR="004B3C7C" w:rsidRPr="004B3C7C" w:rsidRDefault="004B3C7C" w:rsidP="004B3C7C">
      <w:pPr>
        <w:jc w:val="both"/>
        <w:rPr>
          <w:rFonts w:ascii="Times New Roman" w:hAnsi="Times New Roman" w:cs="Times New Roman"/>
          <w:sz w:val="24"/>
          <w:szCs w:val="24"/>
          <w:shd w:val="clear" w:color="auto" w:fill="FFFFFF"/>
        </w:rPr>
      </w:pPr>
      <w:r w:rsidRPr="004B3C7C">
        <w:rPr>
          <w:rFonts w:ascii="Times New Roman" w:hAnsi="Times New Roman" w:cs="Times New Roman"/>
          <w:sz w:val="24"/>
          <w:szCs w:val="24"/>
        </w:rPr>
        <w:t xml:space="preserve">Kopš iepriekšējās akreditācijas studiju programmas parametros izmaiņas nav tikušas veiktas. </w:t>
      </w:r>
      <w:r w:rsidRPr="004B3C7C">
        <w:rPr>
          <w:rFonts w:ascii="Times New Roman" w:eastAsia="Times New Roman" w:hAnsi="Times New Roman" w:cs="Times New Roman"/>
          <w:sz w:val="24"/>
          <w:szCs w:val="24"/>
        </w:rPr>
        <w:t xml:space="preserve">Ņemot vērā plānotās pārmaiņas doktora studiju programmu īstenošanā Latvijā, kas tiks īstenotas pamatojoties uz konceptuālo ziņojumu „Par jauna doktorantūras modeļa ieviešanu Latvijā” (atbalstīts 2020. gada 25. jūnijā ar Ministru kabineta rīkojumu Nr. 345), arī DU </w:t>
      </w:r>
      <w:r w:rsidRPr="004B3C7C">
        <w:rPr>
          <w:rFonts w:ascii="Times New Roman" w:eastAsia="Times New Roman" w:hAnsi="Times New Roman" w:cs="Times New Roman"/>
          <w:sz w:val="24"/>
          <w:szCs w:val="24"/>
        </w:rPr>
        <w:lastRenderedPageBreak/>
        <w:t>īstenotajās doktora studiju programmās t.sk.  DSP “Bioloģija” notiks pakāpeniska pāreja uz jaunu doktorantūras modeli. Konceptuālais ziņojums paredz, ka ikvienai augstskolai doktora līmeņa studijas jāorganizē centralizēti izveidotās struktūrvienībās – doktorantūras skolās. Pārejas sekmīgai īstenošanai 2020. gadā DU izstrādāts “Doktora studiju programmu attīstības plāns 2020.-2026. gadam jaunā doktorantūras modeļa ieviešanai Daugavpils Universitātē” (</w:t>
      </w:r>
      <w:r w:rsidRPr="004B3C7C">
        <w:rPr>
          <w:rFonts w:ascii="Times New Roman" w:hAnsi="Times New Roman" w:cs="Times New Roman"/>
          <w:sz w:val="24"/>
          <w:szCs w:val="24"/>
        </w:rPr>
        <w:t xml:space="preserve">apstiprināts </w:t>
      </w:r>
      <w:r w:rsidRPr="004B3C7C">
        <w:rPr>
          <w:rFonts w:ascii="Times New Roman" w:eastAsia="Times New Roman" w:hAnsi="Times New Roman" w:cs="Times New Roman"/>
          <w:sz w:val="24"/>
          <w:szCs w:val="24"/>
        </w:rPr>
        <w:t>DU Zinātnes padomes sēdē 22.10.2020. (protokols Nr. 11, lēmums Nr. 1/1)). 2023. gadā plānots izstrādāt DU Doktorantūras skolas nolikumu, kas nodrošinās DU Doktorantūras skolas atbilstību Eiropas paraugpraksei un starptautiskajiem standartiem, kā arī paredzēs sadarbības nosacījumus ar citām Latvijas un ārvalstu zinātniskajām institūcijām un augstākās izglītības iestādēm. 2023./2024. studiju gadā DSP “Bioloģija” 1. kursa studenti uzsāks studijas DU Doktorantūras skolā, savukārt pilnīgu</w:t>
      </w:r>
      <w:r w:rsidRPr="004B3C7C">
        <w:rPr>
          <w:rFonts w:ascii="Times New Roman" w:hAnsi="Times New Roman" w:cs="Times New Roman"/>
          <w:sz w:val="24"/>
          <w:szCs w:val="24"/>
          <w:shd w:val="clear" w:color="auto" w:fill="FFFFFF"/>
        </w:rPr>
        <w:t xml:space="preserve"> pāriešanu uz jauno doktorantūras modeli Daugavpils Universitātē plānots pabeigt līdz 2026. gada beigām.</w:t>
      </w:r>
    </w:p>
    <w:p w14:paraId="5F1CD2D0" w14:textId="77777777" w:rsidR="004B3C7C" w:rsidRPr="004B3C7C" w:rsidRDefault="004B3C7C" w:rsidP="004B3C7C">
      <w:pPr>
        <w:jc w:val="both"/>
        <w:rPr>
          <w:rFonts w:ascii="Times New Roman" w:hAnsi="Times New Roman" w:cs="Times New Roman"/>
          <w:sz w:val="24"/>
          <w:szCs w:val="24"/>
          <w:shd w:val="clear" w:color="auto" w:fill="FFFFFF"/>
        </w:rPr>
      </w:pPr>
    </w:p>
    <w:p w14:paraId="6FD04EB9" w14:textId="77777777" w:rsidR="004B3C7C" w:rsidRPr="004B3C7C" w:rsidRDefault="004B3C7C" w:rsidP="004B3C7C">
      <w:pPr>
        <w:jc w:val="both"/>
        <w:rPr>
          <w:rFonts w:ascii="Times New Roman" w:hAnsi="Times New Roman" w:cs="Times New Roman"/>
          <w:iCs/>
          <w:sz w:val="24"/>
          <w:szCs w:val="24"/>
        </w:rPr>
      </w:pPr>
      <w:r w:rsidRPr="004B3C7C">
        <w:rPr>
          <w:rFonts w:ascii="Times New Roman" w:hAnsi="Times New Roman" w:cs="Times New Roman"/>
          <w:sz w:val="24"/>
          <w:szCs w:val="24"/>
          <w:shd w:val="clear" w:color="auto" w:fill="FFFFFF"/>
        </w:rPr>
        <w:t xml:space="preserve">Pašreizējā DSP “Bioloģija” studiju plānā ir iekļauti specializācijas kursi sistemātiskajā bioloģijā un ekoloģijā, tomēr tas ierobežo studējošo specializācijas iespējas. Tādēļ tiek rosināts piedāvāt studējošajiem jaunu studiju kursu </w:t>
      </w:r>
      <w:r w:rsidRPr="004B3C7C">
        <w:rPr>
          <w:rFonts w:ascii="Times New Roman" w:hAnsi="Times New Roman" w:cs="Times New Roman"/>
          <w:i/>
          <w:sz w:val="24"/>
          <w:szCs w:val="24"/>
        </w:rPr>
        <w:t xml:space="preserve">Specializācijas kurss bioloģijā </w:t>
      </w:r>
      <w:r w:rsidRPr="004B3C7C">
        <w:rPr>
          <w:rFonts w:ascii="Times New Roman" w:hAnsi="Times New Roman" w:cs="Times New Roman"/>
          <w:iCs/>
          <w:sz w:val="24"/>
          <w:szCs w:val="24"/>
        </w:rPr>
        <w:t xml:space="preserve">18 KP apjomā, kura saturs būs atbilstošs katra doktoranta izvēlētajai specializācijai. Pašreizējā studiju plānā ir iekļauts studiju kurss </w:t>
      </w:r>
      <w:r w:rsidRPr="004B3C7C">
        <w:rPr>
          <w:rFonts w:ascii="Times New Roman" w:hAnsi="Times New Roman" w:cs="Times New Roman"/>
          <w:i/>
          <w:sz w:val="24"/>
          <w:szCs w:val="24"/>
        </w:rPr>
        <w:t xml:space="preserve">Pētniecisko metodoloģiju apguve un aprobācija </w:t>
      </w:r>
      <w:r w:rsidRPr="004B3C7C">
        <w:rPr>
          <w:rFonts w:ascii="Times New Roman" w:hAnsi="Times New Roman" w:cs="Times New Roman"/>
          <w:iCs/>
          <w:sz w:val="24"/>
          <w:szCs w:val="24"/>
        </w:rPr>
        <w:t xml:space="preserve">6 KP apjomā. Lai veicinātu pēc iespējas daudzveidīgu un mūsdienīgu pētniecības metožu izmantošanu promocijas darbu izstrādē, šī kursa apjomu ir plānots palielināt līdz 18 KP.  Būtiska daļa no studiju kursu </w:t>
      </w:r>
      <w:r w:rsidRPr="004B3C7C">
        <w:rPr>
          <w:rFonts w:ascii="Times New Roman" w:hAnsi="Times New Roman" w:cs="Times New Roman"/>
          <w:i/>
          <w:sz w:val="24"/>
          <w:szCs w:val="24"/>
        </w:rPr>
        <w:t xml:space="preserve">Pētniecisko metodoloģiju apguve un aprobācija </w:t>
      </w:r>
      <w:r w:rsidRPr="004B3C7C">
        <w:rPr>
          <w:rFonts w:ascii="Times New Roman" w:hAnsi="Times New Roman" w:cs="Times New Roman"/>
          <w:iCs/>
          <w:sz w:val="24"/>
          <w:szCs w:val="24"/>
        </w:rPr>
        <w:t xml:space="preserve">un </w:t>
      </w:r>
      <w:r w:rsidRPr="004B3C7C">
        <w:rPr>
          <w:rFonts w:ascii="Times New Roman" w:hAnsi="Times New Roman" w:cs="Times New Roman"/>
          <w:i/>
          <w:sz w:val="24"/>
          <w:szCs w:val="24"/>
        </w:rPr>
        <w:t>Specializācijas kurss bioloģijā</w:t>
      </w:r>
      <w:r w:rsidRPr="004B3C7C">
        <w:rPr>
          <w:rFonts w:ascii="Times New Roman" w:hAnsi="Times New Roman" w:cs="Times New Roman"/>
          <w:iCs/>
          <w:sz w:val="24"/>
          <w:szCs w:val="24"/>
        </w:rPr>
        <w:t xml:space="preserve"> apjoma varētu tikt realizēta Doktorantūras skolas ietvaros t.sk. citu Latvijas un ārvalstu augstskolu organizētajās Doktorantūras skolās, atbilstoši studējošo izvēlētajai specializācijai. </w:t>
      </w:r>
    </w:p>
    <w:p w14:paraId="25691541" w14:textId="77777777" w:rsidR="004B3C7C" w:rsidRPr="004B3C7C" w:rsidRDefault="004B3C7C" w:rsidP="004B3C7C">
      <w:pPr>
        <w:jc w:val="both"/>
        <w:rPr>
          <w:rFonts w:ascii="Times New Roman" w:hAnsi="Times New Roman" w:cs="Times New Roman"/>
          <w:iCs/>
          <w:sz w:val="24"/>
          <w:szCs w:val="24"/>
        </w:rPr>
      </w:pPr>
    </w:p>
    <w:p w14:paraId="4B6136CE"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iCs/>
          <w:sz w:val="24"/>
          <w:szCs w:val="24"/>
        </w:rPr>
        <w:t xml:space="preserve">Pašlaik DSP “Bioloģija” studiju plānā ir paredzēts studiju kurss </w:t>
      </w:r>
      <w:r w:rsidRPr="004B3C7C">
        <w:rPr>
          <w:rFonts w:ascii="Times New Roman" w:hAnsi="Times New Roman" w:cs="Times New Roman"/>
          <w:bCs/>
          <w:i/>
          <w:sz w:val="24"/>
          <w:szCs w:val="24"/>
        </w:rPr>
        <w:t>Angļu valoda biologiem</w:t>
      </w:r>
      <w:r w:rsidRPr="004B3C7C">
        <w:rPr>
          <w:rFonts w:ascii="Times New Roman" w:hAnsi="Times New Roman" w:cs="Times New Roman"/>
          <w:bCs/>
          <w:iCs/>
          <w:sz w:val="24"/>
          <w:szCs w:val="24"/>
        </w:rPr>
        <w:t xml:space="preserve"> 4 KP apjomā. Šo studiju kursu tiek rosināts dzēst no studiju plāna, jo atbilstoši </w:t>
      </w:r>
      <w:r w:rsidRPr="004B3C7C">
        <w:rPr>
          <w:rFonts w:ascii="Times New Roman" w:hAnsi="Times New Roman" w:cs="Times New Roman"/>
          <w:sz w:val="24"/>
          <w:szCs w:val="24"/>
        </w:rPr>
        <w:t xml:space="preserve">uzņemšanas prasībām, </w:t>
      </w:r>
      <w:r w:rsidRPr="004B3C7C">
        <w:rPr>
          <w:rFonts w:ascii="Times New Roman" w:hAnsi="Times New Roman" w:cs="Times New Roman"/>
          <w:bCs/>
          <w:iCs/>
          <w:sz w:val="24"/>
          <w:szCs w:val="24"/>
        </w:rPr>
        <w:t xml:space="preserve">iestājoties DSP “Bioloģija” studējošiem notiek pārrunas svešvalodā (angļu valodā) un vairs netiek uzņemti studējošie ar vājām angļu valodas zināšanām. Tāpat tiek rosināts atteikties no studiju kursa </w:t>
      </w:r>
      <w:r w:rsidRPr="004B3C7C">
        <w:rPr>
          <w:rFonts w:ascii="Times New Roman" w:hAnsi="Times New Roman" w:cs="Times New Roman"/>
          <w:i/>
          <w:iCs/>
          <w:sz w:val="24"/>
          <w:szCs w:val="24"/>
        </w:rPr>
        <w:t>Pedagoģiskā darbība</w:t>
      </w:r>
      <w:r w:rsidRPr="004B3C7C">
        <w:rPr>
          <w:rFonts w:ascii="Times New Roman" w:hAnsi="Times New Roman" w:cs="Times New Roman"/>
          <w:sz w:val="24"/>
          <w:szCs w:val="24"/>
        </w:rPr>
        <w:t>, kas pašlaik tiek realizēts 8 KP apjomā.</w:t>
      </w:r>
    </w:p>
    <w:p w14:paraId="6B804EA8" w14:textId="77777777" w:rsidR="004B3C7C" w:rsidRPr="004B3C7C" w:rsidRDefault="004B3C7C" w:rsidP="004B3C7C">
      <w:pPr>
        <w:jc w:val="both"/>
        <w:rPr>
          <w:rFonts w:ascii="Times New Roman" w:hAnsi="Times New Roman" w:cs="Times New Roman"/>
          <w:i/>
          <w:sz w:val="24"/>
          <w:szCs w:val="24"/>
        </w:rPr>
      </w:pPr>
    </w:p>
    <w:p w14:paraId="34566A5C"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shd w:val="clear" w:color="auto" w:fill="FFFFFF"/>
        </w:rPr>
        <w:t xml:space="preserve">Ņemot vērā, ka </w:t>
      </w:r>
      <w:r w:rsidRPr="004B3C7C">
        <w:rPr>
          <w:rFonts w:ascii="Times New Roman" w:eastAsia="Times New Roman" w:hAnsi="Times New Roman" w:cs="Times New Roman"/>
          <w:sz w:val="24"/>
          <w:szCs w:val="24"/>
        </w:rPr>
        <w:t xml:space="preserve">konceptuālajā ziņojumā „Par jauna doktorantūras modeļa ieviešanu Latvijā” definētos priekšnosacījumus doktora studiju programmu kvalitātes nodrošināšanai, jaunajā DSP “Bioloģija” studiju plānā paredzētajiem studiju kursiem </w:t>
      </w:r>
      <w:r w:rsidRPr="004B3C7C">
        <w:rPr>
          <w:rFonts w:ascii="Times New Roman" w:hAnsi="Times New Roman" w:cs="Times New Roman"/>
          <w:i/>
          <w:sz w:val="24"/>
          <w:szCs w:val="24"/>
        </w:rPr>
        <w:t xml:space="preserve">Pētniecisko metodoloģiju apguve un aprobācija (18 KP) </w:t>
      </w:r>
      <w:r w:rsidRPr="004B3C7C">
        <w:rPr>
          <w:rFonts w:ascii="Times New Roman" w:hAnsi="Times New Roman" w:cs="Times New Roman"/>
          <w:iCs/>
          <w:sz w:val="24"/>
          <w:szCs w:val="24"/>
        </w:rPr>
        <w:t xml:space="preserve">un </w:t>
      </w:r>
      <w:r w:rsidRPr="004B3C7C">
        <w:rPr>
          <w:rFonts w:ascii="Times New Roman" w:hAnsi="Times New Roman" w:cs="Times New Roman"/>
          <w:i/>
          <w:sz w:val="24"/>
          <w:szCs w:val="24"/>
        </w:rPr>
        <w:t>Specializācijas kurss bioloģijā</w:t>
      </w:r>
      <w:r w:rsidRPr="004B3C7C">
        <w:rPr>
          <w:rFonts w:ascii="Times New Roman" w:hAnsi="Times New Roman" w:cs="Times New Roman"/>
          <w:iCs/>
          <w:sz w:val="24"/>
          <w:szCs w:val="24"/>
        </w:rPr>
        <w:t xml:space="preserve"> </w:t>
      </w:r>
      <w:r w:rsidRPr="004B3C7C">
        <w:rPr>
          <w:rFonts w:ascii="Times New Roman" w:hAnsi="Times New Roman" w:cs="Times New Roman"/>
          <w:i/>
          <w:sz w:val="24"/>
          <w:szCs w:val="24"/>
        </w:rPr>
        <w:t>(18 KP)</w:t>
      </w:r>
      <w:r w:rsidRPr="004B3C7C">
        <w:rPr>
          <w:rFonts w:ascii="Times New Roman" w:hAnsi="Times New Roman" w:cs="Times New Roman"/>
          <w:iCs/>
          <w:sz w:val="24"/>
          <w:szCs w:val="24"/>
        </w:rPr>
        <w:t xml:space="preserve"> </w:t>
      </w:r>
      <w:r w:rsidRPr="004B3C7C">
        <w:rPr>
          <w:rFonts w:ascii="Times New Roman" w:eastAsia="Times New Roman" w:hAnsi="Times New Roman" w:cs="Times New Roman"/>
          <w:sz w:val="24"/>
          <w:szCs w:val="24"/>
        </w:rPr>
        <w:t>kopumā atvēlēti 36 KP, savukārt promocijas darba izstrādei atvēlēti 84 KP.</w:t>
      </w:r>
    </w:p>
    <w:p w14:paraId="723B117A" w14:textId="77777777" w:rsidR="004B3C7C" w:rsidRPr="004B3C7C" w:rsidRDefault="004B3C7C" w:rsidP="004B3C7C">
      <w:pPr>
        <w:jc w:val="both"/>
        <w:rPr>
          <w:rFonts w:ascii="Times New Roman" w:hAnsi="Times New Roman" w:cs="Times New Roman"/>
          <w:sz w:val="24"/>
          <w:szCs w:val="24"/>
        </w:rPr>
      </w:pPr>
    </w:p>
    <w:p w14:paraId="5F1A6F27" w14:textId="77777777" w:rsidR="004B3C7C" w:rsidRPr="004B3C7C" w:rsidRDefault="004B3C7C" w:rsidP="004B3C7C">
      <w:pPr>
        <w:jc w:val="both"/>
        <w:rPr>
          <w:rFonts w:ascii="Times New Roman" w:hAnsi="Times New Roman" w:cs="Times New Roman"/>
          <w:b/>
          <w:bCs/>
          <w:i/>
          <w:iCs/>
          <w:sz w:val="24"/>
          <w:szCs w:val="24"/>
        </w:rPr>
      </w:pPr>
      <w:r w:rsidRPr="004B3C7C">
        <w:rPr>
          <w:rFonts w:ascii="Times New Roman" w:hAnsi="Times New Roman" w:cs="Times New Roman"/>
          <w:b/>
          <w:bCs/>
          <w:i/>
          <w:iCs/>
          <w:sz w:val="24"/>
          <w:szCs w:val="24"/>
        </w:rPr>
        <w:t>DSP “Bioloģija” programmas daļas un to apjoms pašreizējā programmas redakcijā (programmā studējošie uzņemti līdz 2022./2023. studiju gadam)</w:t>
      </w:r>
    </w:p>
    <w:p w14:paraId="1427127F" w14:textId="77777777" w:rsidR="004B3C7C" w:rsidRPr="004B3C7C" w:rsidRDefault="004B3C7C" w:rsidP="004B3C7C">
      <w:pPr>
        <w:jc w:val="both"/>
        <w:rPr>
          <w:rFonts w:ascii="Times New Roman" w:hAnsi="Times New Roman" w:cs="Times New Roman"/>
          <w:sz w:val="24"/>
          <w:szCs w:val="24"/>
        </w:rPr>
      </w:pPr>
    </w:p>
    <w:p w14:paraId="39FD581F" w14:textId="77777777" w:rsidR="004B3C7C" w:rsidRPr="004B3C7C" w:rsidRDefault="004B3C7C" w:rsidP="00A3484E">
      <w:pPr>
        <w:pStyle w:val="ListParagraph"/>
        <w:numPr>
          <w:ilvl w:val="0"/>
          <w:numId w:val="19"/>
        </w:numPr>
        <w:jc w:val="both"/>
        <w:rPr>
          <w:rFonts w:ascii="Times New Roman" w:hAnsi="Times New Roman" w:cs="Times New Roman"/>
          <w:sz w:val="24"/>
          <w:szCs w:val="24"/>
        </w:rPr>
      </w:pPr>
      <w:r w:rsidRPr="004B3C7C">
        <w:rPr>
          <w:rFonts w:ascii="Times New Roman" w:hAnsi="Times New Roman" w:cs="Times New Roman"/>
          <w:sz w:val="24"/>
          <w:szCs w:val="24"/>
        </w:rPr>
        <w:t>Obligātie kursi (10 KP):</w:t>
      </w:r>
    </w:p>
    <w:p w14:paraId="472A69C3" w14:textId="77777777" w:rsidR="004B3C7C" w:rsidRPr="004B3C7C" w:rsidRDefault="004B3C7C" w:rsidP="004B3C7C">
      <w:pPr>
        <w:ind w:left="2835"/>
        <w:jc w:val="both"/>
        <w:rPr>
          <w:rFonts w:ascii="Times New Roman" w:hAnsi="Times New Roman" w:cs="Times New Roman"/>
          <w:sz w:val="24"/>
          <w:szCs w:val="24"/>
        </w:rPr>
      </w:pPr>
      <w:r w:rsidRPr="004B3C7C">
        <w:rPr>
          <w:rFonts w:ascii="Times New Roman" w:hAnsi="Times New Roman" w:cs="Times New Roman"/>
          <w:sz w:val="24"/>
          <w:szCs w:val="24"/>
        </w:rPr>
        <w:t xml:space="preserve"> – </w:t>
      </w:r>
      <w:r w:rsidRPr="004B3C7C">
        <w:rPr>
          <w:rFonts w:ascii="Times New Roman" w:hAnsi="Times New Roman" w:cs="Times New Roman"/>
          <w:bCs/>
          <w:i/>
          <w:sz w:val="24"/>
          <w:szCs w:val="24"/>
        </w:rPr>
        <w:t>Angļu valoda biologiem (4 KP)</w:t>
      </w:r>
      <w:r w:rsidRPr="004B3C7C">
        <w:rPr>
          <w:rFonts w:ascii="Times New Roman" w:hAnsi="Times New Roman" w:cs="Times New Roman"/>
          <w:sz w:val="24"/>
          <w:szCs w:val="24"/>
        </w:rPr>
        <w:t xml:space="preserve">;  </w:t>
      </w:r>
      <w:r w:rsidRPr="004B3C7C">
        <w:rPr>
          <w:rFonts w:ascii="Times New Roman" w:hAnsi="Times New Roman" w:cs="Times New Roman"/>
          <w:i/>
          <w:sz w:val="24"/>
          <w:szCs w:val="24"/>
        </w:rPr>
        <w:t>Pētniecisko metodoloģiju apguve un aprobācija (6 KP);</w:t>
      </w:r>
    </w:p>
    <w:p w14:paraId="41284923" w14:textId="77777777" w:rsidR="004B3C7C" w:rsidRPr="004B3C7C" w:rsidRDefault="004B3C7C" w:rsidP="00A3484E">
      <w:pPr>
        <w:pStyle w:val="ListParagraph"/>
        <w:numPr>
          <w:ilvl w:val="0"/>
          <w:numId w:val="19"/>
        </w:numPr>
        <w:jc w:val="both"/>
        <w:rPr>
          <w:rFonts w:ascii="Times New Roman" w:hAnsi="Times New Roman" w:cs="Times New Roman"/>
          <w:sz w:val="24"/>
          <w:szCs w:val="24"/>
        </w:rPr>
      </w:pPr>
      <w:r w:rsidRPr="004B3C7C">
        <w:rPr>
          <w:rFonts w:ascii="Times New Roman" w:hAnsi="Times New Roman" w:cs="Times New Roman"/>
          <w:sz w:val="24"/>
          <w:szCs w:val="24"/>
        </w:rPr>
        <w:t>Specializētie izvēles kursi (15 KP) – studiju kursi ir atkarīgi no izvēlētās specializācijas sistemātiskajā bioloģijā vai ekoloģijā:</w:t>
      </w:r>
    </w:p>
    <w:p w14:paraId="418AA1C0" w14:textId="77777777" w:rsidR="004B3C7C" w:rsidRPr="004B3C7C" w:rsidRDefault="004B3C7C" w:rsidP="00A3484E">
      <w:pPr>
        <w:pStyle w:val="ListParagraph"/>
        <w:numPr>
          <w:ilvl w:val="0"/>
          <w:numId w:val="24"/>
        </w:numPr>
        <w:ind w:left="3119" w:hanging="142"/>
        <w:jc w:val="both"/>
        <w:rPr>
          <w:rFonts w:ascii="Times New Roman" w:hAnsi="Times New Roman" w:cs="Times New Roman"/>
          <w:i/>
          <w:sz w:val="24"/>
          <w:szCs w:val="24"/>
        </w:rPr>
      </w:pPr>
      <w:r w:rsidRPr="004B3C7C">
        <w:rPr>
          <w:rFonts w:ascii="Times New Roman" w:hAnsi="Times New Roman" w:cs="Times New Roman"/>
          <w:i/>
          <w:sz w:val="24"/>
          <w:szCs w:val="24"/>
        </w:rPr>
        <w:t>Mūsdienu sistemātikās bioloģijas paradigmas (4 KP); Specializācijas kurss sistemātiskajā bioloģijā (6 KP); Zinātniskais seminārs sistemātiskajā bioloģijā (5 KP).</w:t>
      </w:r>
    </w:p>
    <w:p w14:paraId="7E6C1B03" w14:textId="77777777" w:rsidR="004B3C7C" w:rsidRPr="004B3C7C" w:rsidRDefault="004B3C7C" w:rsidP="00A3484E">
      <w:pPr>
        <w:pStyle w:val="ListParagraph"/>
        <w:numPr>
          <w:ilvl w:val="0"/>
          <w:numId w:val="24"/>
        </w:numPr>
        <w:ind w:left="3119" w:hanging="142"/>
        <w:jc w:val="both"/>
        <w:rPr>
          <w:rFonts w:ascii="Times New Roman" w:hAnsi="Times New Roman" w:cs="Times New Roman"/>
          <w:i/>
          <w:sz w:val="24"/>
          <w:szCs w:val="24"/>
        </w:rPr>
      </w:pPr>
      <w:r w:rsidRPr="004B3C7C">
        <w:rPr>
          <w:rFonts w:ascii="Times New Roman" w:hAnsi="Times New Roman" w:cs="Times New Roman"/>
          <w:i/>
          <w:sz w:val="24"/>
          <w:szCs w:val="24"/>
        </w:rPr>
        <w:t xml:space="preserve">Mūsdienu ekoloģijas paradigmas (4 KP); Specializācijas kurss ekoloģijā (6 KP); Zinātniskais seminārs ekoloģijā (5 </w:t>
      </w:r>
      <w:r w:rsidRPr="004B3C7C">
        <w:rPr>
          <w:rFonts w:ascii="Times New Roman" w:hAnsi="Times New Roman" w:cs="Times New Roman"/>
          <w:i/>
          <w:sz w:val="24"/>
          <w:szCs w:val="24"/>
        </w:rPr>
        <w:lastRenderedPageBreak/>
        <w:t>KP).</w:t>
      </w:r>
    </w:p>
    <w:p w14:paraId="1455413F" w14:textId="77777777" w:rsidR="004B3C7C" w:rsidRPr="004B3C7C" w:rsidRDefault="004B3C7C" w:rsidP="00A3484E">
      <w:pPr>
        <w:pStyle w:val="ListParagraph"/>
        <w:numPr>
          <w:ilvl w:val="0"/>
          <w:numId w:val="19"/>
        </w:numPr>
        <w:jc w:val="both"/>
        <w:rPr>
          <w:rFonts w:ascii="Times New Roman" w:hAnsi="Times New Roman" w:cs="Times New Roman"/>
          <w:sz w:val="24"/>
          <w:szCs w:val="24"/>
        </w:rPr>
      </w:pPr>
      <w:r w:rsidRPr="004B3C7C">
        <w:rPr>
          <w:rFonts w:ascii="Times New Roman" w:hAnsi="Times New Roman" w:cs="Times New Roman"/>
          <w:sz w:val="24"/>
          <w:szCs w:val="24"/>
        </w:rPr>
        <w:t>Individuālais pētniecības darbs un promocijas darba izstrādāšana (95 KP):</w:t>
      </w:r>
    </w:p>
    <w:p w14:paraId="25B4CACE" w14:textId="77777777" w:rsidR="004B3C7C" w:rsidRPr="004B3C7C" w:rsidRDefault="004B3C7C" w:rsidP="00A3484E">
      <w:pPr>
        <w:pStyle w:val="ListParagraph"/>
        <w:numPr>
          <w:ilvl w:val="0"/>
          <w:numId w:val="30"/>
        </w:numPr>
        <w:ind w:left="3119" w:hanging="142"/>
        <w:jc w:val="both"/>
        <w:rPr>
          <w:rFonts w:ascii="Times New Roman" w:hAnsi="Times New Roman" w:cs="Times New Roman"/>
          <w:i/>
          <w:iCs/>
          <w:sz w:val="24"/>
          <w:szCs w:val="24"/>
        </w:rPr>
      </w:pPr>
      <w:r w:rsidRPr="004B3C7C">
        <w:rPr>
          <w:rFonts w:ascii="Times New Roman" w:hAnsi="Times New Roman" w:cs="Times New Roman"/>
          <w:i/>
          <w:iCs/>
          <w:sz w:val="24"/>
          <w:szCs w:val="24"/>
        </w:rPr>
        <w:t>Pedagoģiskā darbība (8 KP); Promocijas darba izstrāde (87 KP).</w:t>
      </w:r>
    </w:p>
    <w:p w14:paraId="23D50E2A" w14:textId="77777777" w:rsidR="004B3C7C" w:rsidRPr="004B3C7C" w:rsidRDefault="004B3C7C" w:rsidP="00A3484E">
      <w:pPr>
        <w:pStyle w:val="ListParagraph"/>
        <w:numPr>
          <w:ilvl w:val="0"/>
          <w:numId w:val="19"/>
        </w:numPr>
        <w:jc w:val="both"/>
        <w:rPr>
          <w:rFonts w:ascii="Times New Roman" w:hAnsi="Times New Roman" w:cs="Times New Roman"/>
          <w:sz w:val="24"/>
          <w:szCs w:val="24"/>
        </w:rPr>
      </w:pPr>
      <w:r w:rsidRPr="004B3C7C">
        <w:rPr>
          <w:rFonts w:ascii="Times New Roman" w:hAnsi="Times New Roman" w:cs="Times New Roman"/>
          <w:sz w:val="24"/>
          <w:szCs w:val="24"/>
        </w:rPr>
        <w:t xml:space="preserve">Promocijas eksāmeni – noslēdzot studijas studējoši kārto </w:t>
      </w:r>
      <w:r w:rsidRPr="004B3C7C">
        <w:rPr>
          <w:rFonts w:ascii="Times New Roman" w:hAnsi="Times New Roman" w:cs="Times New Roman"/>
          <w:i/>
          <w:iCs/>
          <w:sz w:val="24"/>
          <w:szCs w:val="24"/>
        </w:rPr>
        <w:t>Promocijas eksāmenu specialitātē</w:t>
      </w:r>
      <w:r w:rsidRPr="004B3C7C">
        <w:rPr>
          <w:rFonts w:ascii="Times New Roman" w:hAnsi="Times New Roman" w:cs="Times New Roman"/>
          <w:sz w:val="24"/>
          <w:szCs w:val="24"/>
        </w:rPr>
        <w:t xml:space="preserve"> un </w:t>
      </w:r>
      <w:r w:rsidRPr="004B3C7C">
        <w:rPr>
          <w:rFonts w:ascii="Times New Roman" w:hAnsi="Times New Roman" w:cs="Times New Roman"/>
          <w:i/>
          <w:iCs/>
          <w:sz w:val="24"/>
          <w:szCs w:val="24"/>
        </w:rPr>
        <w:t>Promocijas eksāmenu angļu valodā</w:t>
      </w:r>
      <w:r w:rsidRPr="004B3C7C">
        <w:rPr>
          <w:rFonts w:ascii="Times New Roman" w:hAnsi="Times New Roman" w:cs="Times New Roman"/>
          <w:sz w:val="24"/>
          <w:szCs w:val="24"/>
        </w:rPr>
        <w:t>.</w:t>
      </w:r>
    </w:p>
    <w:p w14:paraId="3F8D261E" w14:textId="77777777" w:rsidR="004B3C7C" w:rsidRPr="004B3C7C" w:rsidRDefault="004B3C7C" w:rsidP="004B3C7C">
      <w:pPr>
        <w:jc w:val="both"/>
        <w:rPr>
          <w:rFonts w:ascii="Times New Roman" w:hAnsi="Times New Roman" w:cs="Times New Roman"/>
          <w:sz w:val="24"/>
          <w:szCs w:val="24"/>
          <w:u w:val="single"/>
        </w:rPr>
      </w:pPr>
    </w:p>
    <w:p w14:paraId="24FC23F8" w14:textId="77777777" w:rsidR="004B3C7C" w:rsidRPr="004B3C7C" w:rsidRDefault="004B3C7C" w:rsidP="004B3C7C">
      <w:pPr>
        <w:jc w:val="both"/>
        <w:rPr>
          <w:rFonts w:ascii="Times New Roman" w:hAnsi="Times New Roman" w:cs="Times New Roman"/>
          <w:b/>
          <w:bCs/>
          <w:i/>
          <w:iCs/>
          <w:sz w:val="24"/>
          <w:szCs w:val="24"/>
        </w:rPr>
      </w:pPr>
      <w:r w:rsidRPr="004B3C7C">
        <w:rPr>
          <w:rFonts w:ascii="Times New Roman" w:hAnsi="Times New Roman" w:cs="Times New Roman"/>
          <w:b/>
          <w:bCs/>
          <w:i/>
          <w:iCs/>
          <w:sz w:val="24"/>
          <w:szCs w:val="24"/>
        </w:rPr>
        <w:t>DSP “Bioloģija” programmas daļas un to apjoms pēc plānotajām izmaiņām (programmā studējošos plānots uzņemt no 2023./2024. studiju gada)</w:t>
      </w:r>
    </w:p>
    <w:p w14:paraId="77FC971D" w14:textId="77777777" w:rsidR="004B3C7C" w:rsidRPr="004B3C7C" w:rsidRDefault="004B3C7C" w:rsidP="004B3C7C">
      <w:pPr>
        <w:jc w:val="both"/>
        <w:rPr>
          <w:rFonts w:ascii="Times New Roman" w:hAnsi="Times New Roman" w:cs="Times New Roman"/>
          <w:sz w:val="24"/>
          <w:szCs w:val="24"/>
        </w:rPr>
      </w:pPr>
    </w:p>
    <w:p w14:paraId="303E3251" w14:textId="77777777" w:rsidR="004B3C7C" w:rsidRPr="004B3C7C" w:rsidRDefault="004B3C7C" w:rsidP="00A3484E">
      <w:pPr>
        <w:pStyle w:val="ListParagraph"/>
        <w:numPr>
          <w:ilvl w:val="0"/>
          <w:numId w:val="19"/>
        </w:numPr>
        <w:jc w:val="both"/>
        <w:rPr>
          <w:rFonts w:ascii="Times New Roman" w:hAnsi="Times New Roman" w:cs="Times New Roman"/>
          <w:sz w:val="24"/>
          <w:szCs w:val="24"/>
        </w:rPr>
      </w:pPr>
      <w:r w:rsidRPr="004B3C7C">
        <w:rPr>
          <w:rFonts w:ascii="Times New Roman" w:hAnsi="Times New Roman" w:cs="Times New Roman"/>
          <w:sz w:val="24"/>
          <w:szCs w:val="24"/>
        </w:rPr>
        <w:t>Obligātie kursi (18 KP):</w:t>
      </w:r>
    </w:p>
    <w:p w14:paraId="5D1D0DCA" w14:textId="77777777" w:rsidR="004B3C7C" w:rsidRPr="004B3C7C" w:rsidRDefault="004B3C7C" w:rsidP="00A3484E">
      <w:pPr>
        <w:pStyle w:val="ListParagraph"/>
        <w:numPr>
          <w:ilvl w:val="0"/>
          <w:numId w:val="30"/>
        </w:numPr>
        <w:ind w:left="3119" w:hanging="142"/>
        <w:jc w:val="both"/>
        <w:rPr>
          <w:rFonts w:ascii="Times New Roman" w:hAnsi="Times New Roman" w:cs="Times New Roman"/>
          <w:sz w:val="24"/>
          <w:szCs w:val="24"/>
        </w:rPr>
      </w:pPr>
      <w:r w:rsidRPr="004B3C7C">
        <w:rPr>
          <w:rFonts w:ascii="Times New Roman" w:hAnsi="Times New Roman" w:cs="Times New Roman"/>
          <w:i/>
          <w:sz w:val="24"/>
          <w:szCs w:val="24"/>
        </w:rPr>
        <w:t>Pētniecisko metodoloģiju apguve un aprobācija (18 KP).</w:t>
      </w:r>
    </w:p>
    <w:p w14:paraId="3EA6D959" w14:textId="77777777" w:rsidR="004B3C7C" w:rsidRPr="004B3C7C" w:rsidRDefault="004B3C7C" w:rsidP="00A3484E">
      <w:pPr>
        <w:pStyle w:val="ListParagraph"/>
        <w:numPr>
          <w:ilvl w:val="0"/>
          <w:numId w:val="19"/>
        </w:numPr>
        <w:jc w:val="both"/>
        <w:rPr>
          <w:rFonts w:ascii="Times New Roman" w:hAnsi="Times New Roman" w:cs="Times New Roman"/>
          <w:sz w:val="24"/>
          <w:szCs w:val="24"/>
        </w:rPr>
      </w:pPr>
      <w:r w:rsidRPr="004B3C7C">
        <w:rPr>
          <w:rFonts w:ascii="Times New Roman" w:hAnsi="Times New Roman" w:cs="Times New Roman"/>
          <w:sz w:val="24"/>
          <w:szCs w:val="24"/>
        </w:rPr>
        <w:t xml:space="preserve">Specializētie izvēles kursi (18 KP): </w:t>
      </w:r>
    </w:p>
    <w:p w14:paraId="21ECF271" w14:textId="77777777" w:rsidR="004B3C7C" w:rsidRPr="004B3C7C" w:rsidRDefault="004B3C7C" w:rsidP="00A3484E">
      <w:pPr>
        <w:pStyle w:val="ListParagraph"/>
        <w:numPr>
          <w:ilvl w:val="0"/>
          <w:numId w:val="24"/>
        </w:numPr>
        <w:ind w:left="3119" w:hanging="142"/>
        <w:jc w:val="both"/>
        <w:rPr>
          <w:rFonts w:ascii="Times New Roman" w:hAnsi="Times New Roman" w:cs="Times New Roman"/>
          <w:i/>
          <w:sz w:val="24"/>
          <w:szCs w:val="24"/>
        </w:rPr>
      </w:pPr>
      <w:r w:rsidRPr="004B3C7C">
        <w:rPr>
          <w:rFonts w:ascii="Times New Roman" w:hAnsi="Times New Roman" w:cs="Times New Roman"/>
          <w:i/>
          <w:sz w:val="24"/>
          <w:szCs w:val="24"/>
        </w:rPr>
        <w:t>Specializācijas kurss bioloģijā (18 KP).</w:t>
      </w:r>
    </w:p>
    <w:p w14:paraId="1A1D9AFE" w14:textId="77777777" w:rsidR="004B3C7C" w:rsidRPr="004B3C7C" w:rsidRDefault="004B3C7C" w:rsidP="00A3484E">
      <w:pPr>
        <w:pStyle w:val="ListParagraph"/>
        <w:numPr>
          <w:ilvl w:val="0"/>
          <w:numId w:val="19"/>
        </w:numPr>
        <w:jc w:val="both"/>
        <w:rPr>
          <w:rFonts w:ascii="Times New Roman" w:hAnsi="Times New Roman" w:cs="Times New Roman"/>
          <w:sz w:val="24"/>
          <w:szCs w:val="24"/>
        </w:rPr>
      </w:pPr>
      <w:r w:rsidRPr="004B3C7C">
        <w:rPr>
          <w:rFonts w:ascii="Times New Roman" w:hAnsi="Times New Roman" w:cs="Times New Roman"/>
          <w:sz w:val="24"/>
          <w:szCs w:val="24"/>
        </w:rPr>
        <w:t>Individuālais pētniecības darbs un promocijas darba izstrādāšana (84 KP):</w:t>
      </w:r>
    </w:p>
    <w:p w14:paraId="7CCFAFC0" w14:textId="77777777" w:rsidR="004B3C7C" w:rsidRPr="004B3C7C" w:rsidRDefault="004B3C7C" w:rsidP="00A3484E">
      <w:pPr>
        <w:pStyle w:val="ListParagraph"/>
        <w:numPr>
          <w:ilvl w:val="0"/>
          <w:numId w:val="30"/>
        </w:numPr>
        <w:ind w:left="3119" w:hanging="142"/>
        <w:jc w:val="both"/>
        <w:rPr>
          <w:rFonts w:ascii="Times New Roman" w:hAnsi="Times New Roman" w:cs="Times New Roman"/>
          <w:i/>
          <w:iCs/>
          <w:sz w:val="24"/>
          <w:szCs w:val="24"/>
        </w:rPr>
      </w:pPr>
      <w:r w:rsidRPr="004B3C7C">
        <w:rPr>
          <w:rFonts w:ascii="Times New Roman" w:hAnsi="Times New Roman" w:cs="Times New Roman"/>
          <w:i/>
          <w:iCs/>
          <w:sz w:val="24"/>
          <w:szCs w:val="24"/>
        </w:rPr>
        <w:t>Promocijas darba izstrāde (84 KP).</w:t>
      </w:r>
    </w:p>
    <w:p w14:paraId="469662C5" w14:textId="77777777" w:rsidR="004B3C7C" w:rsidRPr="004B3C7C" w:rsidRDefault="004B3C7C" w:rsidP="00A3484E">
      <w:pPr>
        <w:pStyle w:val="ListParagraph"/>
        <w:numPr>
          <w:ilvl w:val="0"/>
          <w:numId w:val="19"/>
        </w:numPr>
        <w:jc w:val="both"/>
        <w:rPr>
          <w:rFonts w:ascii="Times New Roman" w:hAnsi="Times New Roman" w:cs="Times New Roman"/>
          <w:sz w:val="24"/>
          <w:szCs w:val="24"/>
        </w:rPr>
      </w:pPr>
      <w:r w:rsidRPr="004B3C7C">
        <w:rPr>
          <w:rFonts w:ascii="Times New Roman" w:hAnsi="Times New Roman" w:cs="Times New Roman"/>
          <w:sz w:val="24"/>
          <w:szCs w:val="24"/>
        </w:rPr>
        <w:t xml:space="preserve">Promocijas eksāmeni - noslēdzot studijas studējoši kārto </w:t>
      </w:r>
      <w:r w:rsidRPr="004B3C7C">
        <w:rPr>
          <w:rFonts w:ascii="Times New Roman" w:hAnsi="Times New Roman" w:cs="Times New Roman"/>
          <w:i/>
          <w:iCs/>
          <w:sz w:val="24"/>
          <w:szCs w:val="24"/>
        </w:rPr>
        <w:t>Promocijas eksāmenu specialitātē</w:t>
      </w:r>
      <w:r w:rsidRPr="004B3C7C">
        <w:rPr>
          <w:rFonts w:ascii="Times New Roman" w:hAnsi="Times New Roman" w:cs="Times New Roman"/>
          <w:sz w:val="24"/>
          <w:szCs w:val="24"/>
        </w:rPr>
        <w:t xml:space="preserve"> un </w:t>
      </w:r>
      <w:r w:rsidRPr="004B3C7C">
        <w:rPr>
          <w:rFonts w:ascii="Times New Roman" w:hAnsi="Times New Roman" w:cs="Times New Roman"/>
          <w:i/>
          <w:iCs/>
          <w:sz w:val="24"/>
          <w:szCs w:val="24"/>
        </w:rPr>
        <w:t>Promocijas eksāmenu angļu valodā</w:t>
      </w:r>
      <w:r w:rsidRPr="004B3C7C">
        <w:rPr>
          <w:rFonts w:ascii="Times New Roman" w:hAnsi="Times New Roman" w:cs="Times New Roman"/>
          <w:sz w:val="24"/>
          <w:szCs w:val="24"/>
        </w:rPr>
        <w:t>.</w:t>
      </w:r>
    </w:p>
    <w:p w14:paraId="1257E986" w14:textId="77777777" w:rsidR="004B3C7C" w:rsidRPr="004B3C7C" w:rsidRDefault="004B3C7C" w:rsidP="004B3C7C">
      <w:pPr>
        <w:jc w:val="both"/>
        <w:rPr>
          <w:rFonts w:ascii="Times New Roman" w:hAnsi="Times New Roman" w:cs="Times New Roman"/>
          <w:b/>
          <w:bCs/>
          <w:sz w:val="24"/>
          <w:szCs w:val="24"/>
        </w:rPr>
      </w:pPr>
    </w:p>
    <w:p w14:paraId="51A677DF"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b/>
          <w:bCs/>
          <w:sz w:val="24"/>
          <w:szCs w:val="24"/>
        </w:rPr>
        <w:t>5.1.2. Analīze un novērtējums par studiju programmas atbilstību studiju virzienam. Analīze par programmas nosaukuma, koda, iegūstamā grāda, profesionālās kvalifikācijas vai grāda un profesionālās kvalifikācijas mērķu un uzdevumu, studiju rezultātu, kā arī uzņemšanas prasību savstarpējo sasaisti. Studiju programmas īstenošanas ilguma un apjoma (tajā skaitā atšķirīgiem studiju programmas īstenošanas variantiem) raksturojums un lietderības novērtējums.</w:t>
      </w:r>
      <w:r w:rsidRPr="004B3C7C">
        <w:rPr>
          <w:rFonts w:ascii="Times New Roman" w:hAnsi="Times New Roman" w:cs="Times New Roman"/>
          <w:sz w:val="24"/>
          <w:szCs w:val="24"/>
        </w:rPr>
        <w:t xml:space="preserve"> </w:t>
      </w:r>
    </w:p>
    <w:p w14:paraId="7A5176B5" w14:textId="77777777" w:rsidR="004B3C7C" w:rsidRPr="004B3C7C" w:rsidRDefault="004B3C7C" w:rsidP="004B3C7C">
      <w:pPr>
        <w:jc w:val="both"/>
        <w:rPr>
          <w:rFonts w:ascii="Times New Roman" w:hAnsi="Times New Roman" w:cs="Times New Roman"/>
          <w:sz w:val="24"/>
          <w:szCs w:val="24"/>
        </w:rPr>
      </w:pPr>
    </w:p>
    <w:p w14:paraId="2243EFA6"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DSP “Bioloģija” ir DU īstenotajā studiju virzienā “Dzīvās dabas zinātnes” ietilpstošā doktora līmeņa studiju programma. DSP “Bioloģija” nodrošina kvalitatīvu un daudzpusīgu izglītību bioloģijas zinātņu nozarē doktora programmas līmenī. </w:t>
      </w:r>
    </w:p>
    <w:p w14:paraId="234D6A61" w14:textId="77777777" w:rsidR="004B3C7C" w:rsidRPr="004B3C7C" w:rsidRDefault="004B3C7C" w:rsidP="004B3C7C">
      <w:pPr>
        <w:jc w:val="both"/>
        <w:rPr>
          <w:rFonts w:ascii="Times New Roman" w:hAnsi="Times New Roman" w:cs="Times New Roman"/>
          <w:sz w:val="24"/>
          <w:szCs w:val="24"/>
        </w:rPr>
      </w:pPr>
    </w:p>
    <w:p w14:paraId="6BF6D21E"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Programmas mērķis – augstākās kvalifikācijas speciālista – bioloģijas zinātnieka sagatavošana, kurš ir spējīgs izvirzīt un risināt mūsdienu bioloģijas svarīgākās problēmas.</w:t>
      </w:r>
    </w:p>
    <w:p w14:paraId="76E7C2A7" w14:textId="77777777" w:rsidR="004B3C7C" w:rsidRPr="004B3C7C" w:rsidRDefault="004B3C7C" w:rsidP="004B3C7C">
      <w:pPr>
        <w:jc w:val="both"/>
        <w:rPr>
          <w:rFonts w:ascii="Times New Roman" w:hAnsi="Times New Roman" w:cs="Times New Roman"/>
          <w:sz w:val="24"/>
          <w:szCs w:val="24"/>
        </w:rPr>
      </w:pPr>
    </w:p>
    <w:p w14:paraId="34238751"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Programmas uzdevumi:</w:t>
      </w:r>
    </w:p>
    <w:p w14:paraId="520AF1A3" w14:textId="77777777" w:rsidR="004B3C7C" w:rsidRPr="004B3C7C" w:rsidRDefault="004B3C7C" w:rsidP="00A3484E">
      <w:pPr>
        <w:pStyle w:val="ListParagraph"/>
        <w:widowControl/>
        <w:numPr>
          <w:ilvl w:val="0"/>
          <w:numId w:val="28"/>
        </w:numPr>
        <w:autoSpaceDE/>
        <w:autoSpaceDN/>
        <w:jc w:val="both"/>
        <w:rPr>
          <w:rFonts w:ascii="Times New Roman" w:hAnsi="Times New Roman" w:cs="Times New Roman"/>
          <w:sz w:val="24"/>
          <w:szCs w:val="24"/>
        </w:rPr>
      </w:pPr>
      <w:r w:rsidRPr="004B3C7C">
        <w:rPr>
          <w:rFonts w:ascii="Times New Roman" w:hAnsi="Times New Roman" w:cs="Times New Roman"/>
          <w:sz w:val="24"/>
          <w:szCs w:val="24"/>
        </w:rPr>
        <w:t>mūsdienu līmenim atbilstošu zināšanu sniegšana bioloģijas programmā studējošajiem;</w:t>
      </w:r>
    </w:p>
    <w:p w14:paraId="08E4D16F" w14:textId="77777777" w:rsidR="004B3C7C" w:rsidRPr="004B3C7C" w:rsidRDefault="004B3C7C" w:rsidP="00A3484E">
      <w:pPr>
        <w:pStyle w:val="ListParagraph"/>
        <w:widowControl/>
        <w:numPr>
          <w:ilvl w:val="0"/>
          <w:numId w:val="28"/>
        </w:numPr>
        <w:autoSpaceDE/>
        <w:autoSpaceDN/>
        <w:jc w:val="both"/>
        <w:rPr>
          <w:rFonts w:ascii="Times New Roman" w:hAnsi="Times New Roman" w:cs="Times New Roman"/>
          <w:sz w:val="24"/>
          <w:szCs w:val="24"/>
        </w:rPr>
      </w:pPr>
      <w:r w:rsidRPr="004B3C7C">
        <w:rPr>
          <w:rFonts w:ascii="Times New Roman" w:hAnsi="Times New Roman" w:cs="Times New Roman"/>
          <w:sz w:val="24"/>
          <w:szCs w:val="24"/>
        </w:rPr>
        <w:t>mūsdienīgu pētījumu metodoloģiju apgūšana bioloģijā, kas ļauj pētīt konkrētas bioloģijas apakšnozaru problēmas;</w:t>
      </w:r>
    </w:p>
    <w:p w14:paraId="4D435349" w14:textId="77777777" w:rsidR="004B3C7C" w:rsidRPr="004B3C7C" w:rsidRDefault="004B3C7C" w:rsidP="00A3484E">
      <w:pPr>
        <w:pStyle w:val="ListParagraph"/>
        <w:widowControl/>
        <w:numPr>
          <w:ilvl w:val="0"/>
          <w:numId w:val="28"/>
        </w:numPr>
        <w:autoSpaceDE/>
        <w:autoSpaceDN/>
        <w:jc w:val="both"/>
        <w:rPr>
          <w:rFonts w:ascii="Times New Roman" w:hAnsi="Times New Roman" w:cs="Times New Roman"/>
          <w:sz w:val="24"/>
          <w:szCs w:val="24"/>
        </w:rPr>
      </w:pPr>
      <w:r w:rsidRPr="004B3C7C">
        <w:rPr>
          <w:rFonts w:ascii="Times New Roman" w:hAnsi="Times New Roman" w:cs="Times New Roman"/>
          <w:sz w:val="24"/>
          <w:szCs w:val="24"/>
        </w:rPr>
        <w:t>programmā studējošo praktizēšanās zinātniskā un mācību darba veikšanā;</w:t>
      </w:r>
    </w:p>
    <w:p w14:paraId="2ADEE7B2" w14:textId="77777777" w:rsidR="004B3C7C" w:rsidRPr="004B3C7C" w:rsidRDefault="004B3C7C" w:rsidP="00A3484E">
      <w:pPr>
        <w:pStyle w:val="ListParagraph"/>
        <w:widowControl/>
        <w:numPr>
          <w:ilvl w:val="0"/>
          <w:numId w:val="28"/>
        </w:numPr>
        <w:autoSpaceDE/>
        <w:autoSpaceDN/>
        <w:jc w:val="both"/>
        <w:rPr>
          <w:rFonts w:ascii="Times New Roman" w:hAnsi="Times New Roman" w:cs="Times New Roman"/>
          <w:sz w:val="24"/>
          <w:szCs w:val="24"/>
        </w:rPr>
      </w:pPr>
      <w:r w:rsidRPr="004B3C7C">
        <w:rPr>
          <w:rFonts w:ascii="Times New Roman" w:hAnsi="Times New Roman" w:cs="Times New Roman"/>
          <w:sz w:val="24"/>
          <w:szCs w:val="24"/>
        </w:rPr>
        <w:t>programmā studējošo piedalīšanās DU un citu Latvijas vai ārvalstu zinātnisko institūciju veiktajos pētījumos, sistemātiska piedalīšanās zinātniskajās konferencēs, publikācijas starptautiski atzītos bioloģiskajos žurnālos, kas atspoguļo izvēlētā pētījuma rezultātus;</w:t>
      </w:r>
    </w:p>
    <w:p w14:paraId="446B58C7" w14:textId="77777777" w:rsidR="004B3C7C" w:rsidRPr="004B3C7C" w:rsidRDefault="004B3C7C" w:rsidP="00A3484E">
      <w:pPr>
        <w:pStyle w:val="ListParagraph"/>
        <w:widowControl/>
        <w:numPr>
          <w:ilvl w:val="0"/>
          <w:numId w:val="28"/>
        </w:numPr>
        <w:autoSpaceDE/>
        <w:autoSpaceDN/>
        <w:jc w:val="both"/>
        <w:rPr>
          <w:rFonts w:ascii="Times New Roman" w:hAnsi="Times New Roman" w:cs="Times New Roman"/>
          <w:sz w:val="24"/>
          <w:szCs w:val="24"/>
        </w:rPr>
      </w:pPr>
      <w:r w:rsidRPr="004B3C7C">
        <w:rPr>
          <w:rFonts w:ascii="Times New Roman" w:hAnsi="Times New Roman" w:cs="Times New Roman"/>
          <w:sz w:val="24"/>
          <w:szCs w:val="24"/>
        </w:rPr>
        <w:t>optimālu apstākļu radīšana doktorantiem izvirzīto uzdevumu īstenošanai, darbam bibliotēkās muzejos, pētnieciskās iestādēs Latvijā un ārzemēs, līdzdalībai citu augstskolu zinātniskajās konferencēs, iespējām stažēties attiecīgā profila universitātēs ārzemēs;</w:t>
      </w:r>
    </w:p>
    <w:p w14:paraId="65399E36" w14:textId="77777777" w:rsidR="004B3C7C" w:rsidRPr="004B3C7C" w:rsidRDefault="004B3C7C" w:rsidP="00A3484E">
      <w:pPr>
        <w:pStyle w:val="ListParagraph"/>
        <w:widowControl/>
        <w:numPr>
          <w:ilvl w:val="0"/>
          <w:numId w:val="28"/>
        </w:numPr>
        <w:autoSpaceDE/>
        <w:autoSpaceDN/>
        <w:jc w:val="both"/>
        <w:rPr>
          <w:rFonts w:ascii="Times New Roman" w:hAnsi="Times New Roman" w:cs="Times New Roman"/>
          <w:sz w:val="24"/>
          <w:szCs w:val="24"/>
        </w:rPr>
      </w:pPr>
      <w:r w:rsidRPr="004B3C7C">
        <w:rPr>
          <w:rFonts w:ascii="Times New Roman" w:hAnsi="Times New Roman" w:cs="Times New Roman"/>
          <w:sz w:val="24"/>
          <w:szCs w:val="24"/>
        </w:rPr>
        <w:t>apstākļu nodrošināšana promocijas darba sagatavošanai un aizstāvēšanai.</w:t>
      </w:r>
    </w:p>
    <w:p w14:paraId="6E77683D" w14:textId="77777777" w:rsidR="004B3C7C" w:rsidRPr="004B3C7C" w:rsidRDefault="004B3C7C" w:rsidP="004B3C7C">
      <w:pPr>
        <w:jc w:val="both"/>
        <w:rPr>
          <w:rFonts w:ascii="Times New Roman" w:hAnsi="Times New Roman" w:cs="Times New Roman"/>
          <w:sz w:val="24"/>
          <w:szCs w:val="24"/>
        </w:rPr>
      </w:pPr>
    </w:p>
    <w:p w14:paraId="75E6D834"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Imatrikulācija studiju programmā notiek saskaņā ar “Daugavpils Universitātes uzņemšanas </w:t>
      </w:r>
      <w:r w:rsidRPr="004B3C7C">
        <w:rPr>
          <w:rFonts w:ascii="Times New Roman" w:hAnsi="Times New Roman" w:cs="Times New Roman"/>
          <w:sz w:val="24"/>
          <w:szCs w:val="24"/>
        </w:rPr>
        <w:lastRenderedPageBreak/>
        <w:t>noteikumiem pilna un nepilna laika studijām doktorantūrā”</w:t>
      </w:r>
      <w:r w:rsidRPr="004B3C7C">
        <w:rPr>
          <w:rStyle w:val="FootnoteReference"/>
          <w:sz w:val="24"/>
          <w:szCs w:val="24"/>
        </w:rPr>
        <w:footnoteReference w:id="61"/>
      </w:r>
      <w:r w:rsidRPr="004B3C7C">
        <w:rPr>
          <w:rFonts w:ascii="Times New Roman" w:hAnsi="Times New Roman" w:cs="Times New Roman"/>
          <w:sz w:val="24"/>
          <w:szCs w:val="24"/>
        </w:rPr>
        <w:t xml:space="preserve">, kurus ik gadu apstiprina DU Senāts. Uzņemšanai nepieciešamais izglītības līmenis ir maģistra grāds bioloģijā un tai radniecīgās nozarēs vai tam pielīdzināma augstākā izglītība. Uzņemšanas laikā tiek organizētas pārrunas par pētījuma tēmu un pārrunas svešvalodā (angļu valodā). Iestājpārrunās tiek izvērtēts pretendenta prezentētais detalizēts promocijas darba tēmas pieteikums, pretendenta motivācija, zinātniskā aktualitāte un atbilstība prioritārajiem bioloģijas zinātnes attīstības virzieniem. Nozīmīgas ir arī pretendenta iestrādes: zinātniskās publikācijas, dalība starptautiskajās zinātniskajās konferencēs, profesionālās darbības saistība ar promocijas darba tēmu, kā arī svešvalodas (angļu valodas) zināšanas. </w:t>
      </w:r>
    </w:p>
    <w:p w14:paraId="34014066" w14:textId="77777777" w:rsidR="004B3C7C" w:rsidRPr="004B3C7C" w:rsidRDefault="004B3C7C" w:rsidP="004B3C7C">
      <w:pPr>
        <w:jc w:val="both"/>
        <w:rPr>
          <w:rFonts w:ascii="Times New Roman" w:hAnsi="Times New Roman" w:cs="Times New Roman"/>
          <w:sz w:val="24"/>
          <w:szCs w:val="24"/>
        </w:rPr>
      </w:pPr>
    </w:p>
    <w:p w14:paraId="2F10461F"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Studiju programmas mērķis un uzdevumi, kā arī studiju laikā iegūtie studiju rezultāti atbilst astotajam EKI līmenim, kas ir doktora studiju līmenis. Programmas kods 51421 atspoguļo programmas statusu un saturu, atbilstoši “Noteikumos par Latvijas izglītības klasifikāciju” (MK 13.06.2017. noteikumi Nr. 322) noteiktajām prasībām. Koda pirmie cipari 51 apzīmē </w:t>
      </w:r>
      <w:r w:rsidRPr="004B3C7C">
        <w:rPr>
          <w:rFonts w:ascii="Times New Roman" w:hAnsi="Times New Roman" w:cs="Times New Roman"/>
          <w:sz w:val="24"/>
          <w:szCs w:val="24"/>
          <w:shd w:val="clear" w:color="auto" w:fill="FFFFFF"/>
        </w:rPr>
        <w:t>doktora studijas (doktora grāds), kas īstenojamas pēc maģistra vai profesionālā maģistra grāda ieguves vai kā turpinājums izglītības programmai ar kodu 49.</w:t>
      </w:r>
      <w:r w:rsidRPr="004B3C7C">
        <w:rPr>
          <w:rFonts w:ascii="Times New Roman" w:hAnsi="Times New Roman" w:cs="Times New Roman"/>
          <w:sz w:val="24"/>
          <w:szCs w:val="24"/>
        </w:rPr>
        <w:t xml:space="preserve"> Koda otrā daļa atbilst izglītības tematiskajai jomai (42 – Dzīvās dabas zinātnes) un izglītības programmu grupai (421 – Bioloģija). </w:t>
      </w:r>
    </w:p>
    <w:p w14:paraId="1E5EEE87" w14:textId="77777777" w:rsidR="004B3C7C" w:rsidRPr="004B3C7C" w:rsidRDefault="004B3C7C" w:rsidP="004B3C7C">
      <w:pPr>
        <w:jc w:val="both"/>
        <w:rPr>
          <w:rFonts w:ascii="Times New Roman" w:hAnsi="Times New Roman" w:cs="Times New Roman"/>
          <w:sz w:val="24"/>
          <w:szCs w:val="24"/>
        </w:rPr>
      </w:pPr>
    </w:p>
    <w:p w14:paraId="3AF16DA9"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Daugavpils Universitātē īstenotā DSP “Bioloģija” tiek realizēta pilna laika studiju programmas formātā. Studiju programmas nosaukums, iegūstamais grāds, mērķi un uzdevumi, studējošo uzņemšanas prasības ir savstarpēji saistītas. DSP “Bioloģija”, kuras realizācija paredzēta trīs gadu laikā, absolventam iegūstot zinātnes doktora grādu (Ph.D.) dabaszinātnēs, paver iespējas patstāvīgi izstrādāt un vadīt zinātniski pētnieciskus projektus, publicēt sava pētījuma rezultātus starptautiski citējamos izdevumos Latvijā un ārzemēs, publiskot zinātniskā pētījuma rezultātus konferencēs un semināros, sekmēt inovāciju ieviešanu pētniecības praksē. </w:t>
      </w:r>
    </w:p>
    <w:p w14:paraId="5B08C436" w14:textId="77777777" w:rsidR="004B3C7C" w:rsidRPr="004B3C7C" w:rsidRDefault="004B3C7C" w:rsidP="004B3C7C">
      <w:pPr>
        <w:jc w:val="both"/>
        <w:rPr>
          <w:rFonts w:ascii="Times New Roman" w:hAnsi="Times New Roman" w:cs="Times New Roman"/>
          <w:sz w:val="24"/>
          <w:szCs w:val="24"/>
        </w:rPr>
      </w:pPr>
    </w:p>
    <w:p w14:paraId="7A5C20F5"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Atbilstoši p</w:t>
      </w:r>
      <w:r w:rsidRPr="004B3C7C">
        <w:rPr>
          <w:rFonts w:ascii="Times New Roman" w:hAnsi="Times New Roman" w:cs="Times New Roman"/>
          <w:sz w:val="24"/>
          <w:szCs w:val="24"/>
          <w:shd w:val="clear" w:color="auto" w:fill="FFFFFF"/>
        </w:rPr>
        <w:t>ašreizējam DSP “Bioloģija” studiju plānam, studiju programmas ietvaros studējošajiem tiek piedāvāts apgūt specializācijas kursus sistemātiskajā bioloģijā (</w:t>
      </w:r>
      <w:r w:rsidRPr="004B3C7C">
        <w:rPr>
          <w:rFonts w:ascii="Times New Roman" w:hAnsi="Times New Roman" w:cs="Times New Roman"/>
          <w:i/>
          <w:sz w:val="24"/>
          <w:szCs w:val="24"/>
        </w:rPr>
        <w:t>Mūsdienu sistemātikās bioloģijas paradigmas (4 KP); Specializācijas kurss sistemātiskajā bioloģijā (6 KP); Zinātniskais seminārs sistemātiskajā bioloģijā (5 KP)</w:t>
      </w:r>
      <w:r w:rsidRPr="004B3C7C">
        <w:rPr>
          <w:rFonts w:ascii="Times New Roman" w:hAnsi="Times New Roman" w:cs="Times New Roman"/>
          <w:sz w:val="24"/>
          <w:szCs w:val="24"/>
          <w:shd w:val="clear" w:color="auto" w:fill="FFFFFF"/>
        </w:rPr>
        <w:t>) un ekoloģijā (</w:t>
      </w:r>
      <w:r w:rsidRPr="004B3C7C">
        <w:rPr>
          <w:rFonts w:ascii="Times New Roman" w:hAnsi="Times New Roman" w:cs="Times New Roman"/>
          <w:i/>
          <w:sz w:val="24"/>
          <w:szCs w:val="24"/>
        </w:rPr>
        <w:t>Mūsdienu ekoloģijas paradigmas (4 KP); Specializācijas kurss ekoloģijā (6 KP); Zinātniskais seminārs ekoloģijā (5 KP)</w:t>
      </w:r>
      <w:r w:rsidRPr="004B3C7C">
        <w:rPr>
          <w:rFonts w:ascii="Times New Roman" w:hAnsi="Times New Roman" w:cs="Times New Roman"/>
          <w:sz w:val="24"/>
          <w:szCs w:val="24"/>
          <w:shd w:val="clear" w:color="auto" w:fill="FFFFFF"/>
        </w:rPr>
        <w:t xml:space="preserve">), tomēr līdzšinējā pieredze liecina, ka studējošos interesējošās specializācijas jomas aptver daudz plašākas bioloģijas apakšnozares. Līdz ar to studējošajiem, kas uzsāks studijas 2023./2024. gadā, tiek rosināts piedāvāt jaunu studiju kursu </w:t>
      </w:r>
      <w:r w:rsidRPr="004B3C7C">
        <w:rPr>
          <w:rFonts w:ascii="Times New Roman" w:hAnsi="Times New Roman" w:cs="Times New Roman"/>
          <w:i/>
          <w:sz w:val="24"/>
          <w:szCs w:val="24"/>
        </w:rPr>
        <w:t xml:space="preserve">Specializācijas kurss bioloģijā </w:t>
      </w:r>
      <w:r w:rsidRPr="004B3C7C">
        <w:rPr>
          <w:rFonts w:ascii="Times New Roman" w:hAnsi="Times New Roman" w:cs="Times New Roman"/>
          <w:iCs/>
          <w:sz w:val="24"/>
          <w:szCs w:val="24"/>
        </w:rPr>
        <w:t>18 KP apjomā, kura saturs būs atbilstošs katra doktoranta izvēlētajai specializācijai. Plānotajām izmaiņām vajadzētu veicināt studējošo skaita pieaugumu DSP “Bioloģija”, jo plašākas specializācijas iespējas  ļaus piesaistīt studējošos, kuri vēlas izstrādāt doktora darbus jomās, kas nav saistītas ar sistemātisko bioloģiju un ekoloģiju.</w:t>
      </w:r>
    </w:p>
    <w:p w14:paraId="3B6952F0" w14:textId="77777777" w:rsidR="004B3C7C" w:rsidRPr="004B3C7C" w:rsidRDefault="004B3C7C" w:rsidP="004B3C7C">
      <w:pPr>
        <w:jc w:val="both"/>
        <w:rPr>
          <w:rFonts w:ascii="Times New Roman" w:hAnsi="Times New Roman" w:cs="Times New Roman"/>
          <w:sz w:val="24"/>
          <w:szCs w:val="24"/>
        </w:rPr>
      </w:pPr>
    </w:p>
    <w:p w14:paraId="529F8572" w14:textId="77777777" w:rsidR="004B3C7C" w:rsidRPr="004B3C7C" w:rsidRDefault="004B3C7C" w:rsidP="004B3C7C">
      <w:pPr>
        <w:jc w:val="both"/>
        <w:rPr>
          <w:rFonts w:ascii="Times New Roman" w:hAnsi="Times New Roman" w:cs="Times New Roman"/>
          <w:iCs/>
          <w:sz w:val="24"/>
          <w:szCs w:val="24"/>
        </w:rPr>
      </w:pPr>
      <w:r w:rsidRPr="004B3C7C">
        <w:rPr>
          <w:rFonts w:ascii="Times New Roman" w:hAnsi="Times New Roman" w:cs="Times New Roman"/>
          <w:iCs/>
          <w:sz w:val="24"/>
          <w:szCs w:val="24"/>
        </w:rPr>
        <w:t>Par studiju programmas apgūšanu izsniedzamā diploma un tā pielikumu paraugu atbilstoši Ministru kabineta 16.04.2013. noteikumiem Nr. 202 “Kārtība, kādā izsniedz valsts atzītus augstākās izglītības apliecinošus dokumentus”, kā arī studiju līguma paraugu atbilstoši Ministru kabineta 23.01.2007. noteikumiem Nr. 70 “Studiju līgumā obligāti ietveramie noteikumi” skatīt pielikumā (</w:t>
      </w:r>
      <w:r w:rsidRPr="004B3C7C">
        <w:rPr>
          <w:rFonts w:ascii="Times New Roman" w:hAnsi="Times New Roman" w:cs="Times New Roman"/>
          <w:i/>
          <w:sz w:val="24"/>
          <w:szCs w:val="24"/>
        </w:rPr>
        <w:t xml:space="preserve">3.1.2.DSP Bioloģija_Diploms un akadēmiskā izziņa </w:t>
      </w:r>
      <w:r w:rsidRPr="004B3C7C">
        <w:rPr>
          <w:rFonts w:ascii="Times New Roman" w:hAnsi="Times New Roman" w:cs="Times New Roman"/>
          <w:iCs/>
          <w:sz w:val="24"/>
          <w:szCs w:val="24"/>
        </w:rPr>
        <w:t>un</w:t>
      </w:r>
      <w:r w:rsidRPr="004B3C7C">
        <w:rPr>
          <w:rFonts w:ascii="Times New Roman" w:hAnsi="Times New Roman" w:cs="Times New Roman"/>
          <w:i/>
          <w:sz w:val="24"/>
          <w:szCs w:val="24"/>
        </w:rPr>
        <w:t xml:space="preserve"> 3.1.2.DSP Bioloģija_Līgums par studijām</w:t>
      </w:r>
      <w:r w:rsidRPr="004B3C7C">
        <w:rPr>
          <w:rFonts w:ascii="Times New Roman" w:hAnsi="Times New Roman" w:cs="Times New Roman"/>
          <w:iCs/>
          <w:sz w:val="24"/>
          <w:szCs w:val="24"/>
        </w:rPr>
        <w:t>).</w:t>
      </w:r>
    </w:p>
    <w:p w14:paraId="4CCF5276" w14:textId="77777777" w:rsidR="004B3C7C" w:rsidRPr="004B3C7C" w:rsidRDefault="004B3C7C" w:rsidP="004B3C7C">
      <w:pPr>
        <w:jc w:val="both"/>
        <w:rPr>
          <w:rFonts w:ascii="Times New Roman" w:hAnsi="Times New Roman" w:cs="Times New Roman"/>
          <w:sz w:val="24"/>
          <w:szCs w:val="24"/>
        </w:rPr>
      </w:pPr>
    </w:p>
    <w:p w14:paraId="489B4FDC" w14:textId="77777777" w:rsidR="004B3C7C" w:rsidRPr="004B3C7C" w:rsidRDefault="004B3C7C" w:rsidP="004B3C7C">
      <w:pPr>
        <w:jc w:val="both"/>
        <w:rPr>
          <w:rFonts w:ascii="Times New Roman" w:hAnsi="Times New Roman" w:cs="Times New Roman"/>
          <w:sz w:val="24"/>
          <w:szCs w:val="24"/>
        </w:rPr>
      </w:pPr>
    </w:p>
    <w:p w14:paraId="09538058" w14:textId="77777777" w:rsidR="004B3C7C" w:rsidRPr="004B3C7C" w:rsidRDefault="004B3C7C" w:rsidP="00A3484E">
      <w:pPr>
        <w:pStyle w:val="ListParagraph"/>
        <w:numPr>
          <w:ilvl w:val="2"/>
          <w:numId w:val="6"/>
        </w:numPr>
        <w:ind w:left="709" w:hanging="709"/>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Studiju programmas ekonomiskais un/ vai sociālais pamatojums, analīze par absolventu nodarbinātību. </w:t>
      </w:r>
    </w:p>
    <w:p w14:paraId="636F6624" w14:textId="77777777" w:rsidR="004B3C7C" w:rsidRPr="004B3C7C" w:rsidRDefault="004B3C7C" w:rsidP="004B3C7C">
      <w:pPr>
        <w:jc w:val="both"/>
        <w:rPr>
          <w:rFonts w:ascii="Times New Roman" w:hAnsi="Times New Roman" w:cs="Times New Roman"/>
          <w:sz w:val="24"/>
          <w:szCs w:val="24"/>
          <w:shd w:val="clear" w:color="auto" w:fill="FFFFFF"/>
        </w:rPr>
      </w:pPr>
    </w:p>
    <w:p w14:paraId="43AE596E" w14:textId="77777777" w:rsidR="004B3C7C" w:rsidRPr="004B3C7C" w:rsidRDefault="004B3C7C" w:rsidP="004B3C7C">
      <w:pPr>
        <w:jc w:val="both"/>
        <w:rPr>
          <w:rFonts w:ascii="Times New Roman" w:eastAsia="Times New Roman" w:hAnsi="Times New Roman" w:cs="Times New Roman"/>
          <w:sz w:val="24"/>
          <w:szCs w:val="24"/>
        </w:rPr>
      </w:pPr>
      <w:r w:rsidRPr="004B3C7C">
        <w:rPr>
          <w:rFonts w:ascii="Times New Roman" w:eastAsia="Times New Roman" w:hAnsi="Times New Roman" w:cs="Times New Roman"/>
          <w:sz w:val="24"/>
          <w:szCs w:val="24"/>
        </w:rPr>
        <w:t>Lai uzlabotu zinātnes integrēšanu studijās, pilnveidotu zināšanu un tehnoloģiju pārvaldību, zinātniskās darbības popularizēšanu un pētniecisko darbību kopumā orientētu tirgus vajadzībām, DU pētniecības specializācijas virzienā „Dabaszinātnes” tiek īstenota starptautiska līmeņa pētniecība. Specializācijas virziens „Dabaszinātnes” mērķtiecīgi attīsta sadarbību ar industriju pārstāvjiem, paplašina starptautisko partnerību zinātniskajos tīklojumos un konsorcijos, kā arī, kopīgi ar uzņēmējiem un darba devēju asociācijām orientē pētījumus industrijas vajadzībām.</w:t>
      </w:r>
    </w:p>
    <w:p w14:paraId="12A9AF73" w14:textId="77777777" w:rsidR="004B3C7C" w:rsidRPr="004B3C7C" w:rsidRDefault="004B3C7C" w:rsidP="004B3C7C">
      <w:pPr>
        <w:jc w:val="both"/>
        <w:rPr>
          <w:rFonts w:ascii="Times New Roman" w:eastAsia="Times New Roman" w:hAnsi="Times New Roman" w:cs="Times New Roman"/>
          <w:sz w:val="24"/>
          <w:szCs w:val="24"/>
        </w:rPr>
      </w:pPr>
    </w:p>
    <w:p w14:paraId="12BC8421" w14:textId="77777777" w:rsidR="004B3C7C" w:rsidRPr="004B3C7C" w:rsidRDefault="004B3C7C" w:rsidP="004B3C7C">
      <w:pPr>
        <w:jc w:val="both"/>
        <w:rPr>
          <w:rFonts w:ascii="Times New Roman" w:eastAsia="Times New Roman" w:hAnsi="Times New Roman" w:cs="Times New Roman"/>
          <w:sz w:val="24"/>
          <w:szCs w:val="24"/>
        </w:rPr>
      </w:pPr>
      <w:r w:rsidRPr="004B3C7C">
        <w:rPr>
          <w:rFonts w:ascii="Times New Roman" w:eastAsia="Times New Roman" w:hAnsi="Times New Roman" w:cs="Times New Roman"/>
          <w:sz w:val="24"/>
          <w:szCs w:val="24"/>
        </w:rPr>
        <w:t>DU zinātniskā izcilība, intelektuālā un infrastruktūras kapacitāte, kā arī zināšanu un tehnoloģiju pārnese, uzkrātā pieredze nozīmīgu starptautisku projektu īstenošanā, iekļaušanās informācijas aprites un sadarbības tīklos sniedz ieguldījumu zinātnē, inovācijās un doktorantūras attīstībā augstāk minētajos DU specializācijas virzienos, kas kopumā atbilst šādiem Viedās Specializācijas stratēģijā (RIS3) definētajiem prioritārajiem virzieniem: Zināšanu ietilpīga bioekonomika; Biomedicīna, medicīnas tehnoloģijas, biofarmācija un biotehnoloģijas.</w:t>
      </w:r>
    </w:p>
    <w:p w14:paraId="6525A60D" w14:textId="77777777" w:rsidR="004B3C7C" w:rsidRPr="004B3C7C" w:rsidRDefault="004B3C7C" w:rsidP="004B3C7C">
      <w:pPr>
        <w:jc w:val="both"/>
        <w:rPr>
          <w:rFonts w:ascii="Times New Roman" w:eastAsia="Times New Roman" w:hAnsi="Times New Roman" w:cs="Times New Roman"/>
          <w:sz w:val="24"/>
          <w:szCs w:val="24"/>
        </w:rPr>
      </w:pPr>
    </w:p>
    <w:p w14:paraId="7060262C" w14:textId="77777777" w:rsidR="004B3C7C" w:rsidRPr="004B3C7C" w:rsidRDefault="004B3C7C" w:rsidP="004B3C7C">
      <w:pPr>
        <w:jc w:val="both"/>
        <w:rPr>
          <w:rFonts w:ascii="Times New Roman" w:eastAsia="Times New Roman" w:hAnsi="Times New Roman" w:cs="Times New Roman"/>
          <w:sz w:val="24"/>
          <w:szCs w:val="24"/>
        </w:rPr>
      </w:pPr>
      <w:r w:rsidRPr="004B3C7C">
        <w:rPr>
          <w:rFonts w:ascii="Times New Roman" w:eastAsia="Times New Roman" w:hAnsi="Times New Roman" w:cs="Times New Roman"/>
          <w:sz w:val="24"/>
          <w:szCs w:val="24"/>
        </w:rPr>
        <w:t>Atbilstoši IZM datiem  par laika periodu no 2016. - 2020. gadam studiju virzienā “Dzīvās dabas zinātnes” doktora studiju līmeni DU bija koncentrēti 71 % no šajā jomā Latvijā studējošo doktorantu skaita, kas apliecina studiju programmas lielo nozīmi jauno doktoru sagatavošanā Latvijā šajā zinātņu nozarē. DU specializācijas virzienā “Dabaszinātnes” bija koncentrēti 8 % no Latvijas kopējā zinātnes apmēra dabaszinātņu jomā, kā arī 5 % no zinātnisko publikāciju dabaszinātņu jomā kopskaita Latvijā. Būtiskāko daļu no šiem rādītājiem nodrošināja tieši DU pētniecības virzienā “Bioloģija” un studiju virzienā “Dzīvās dabas zinātnes” nodarbinātie  zinātnieki un mācībspēki. Lai gan DU lauksaimniecības un veterinārās zinātnes nav definētas kā DU specializācijas virzieni, tomēr arī šajā jomā DU zinātnieki nodrošināja 7 % no kopējā publikāciju skaita Latvijā, kā arī 7 % no šajā jomā publicēto zinātnisko rakstu Q1 žurnāls.</w:t>
      </w:r>
    </w:p>
    <w:p w14:paraId="33A563F1" w14:textId="77777777" w:rsidR="004B3C7C" w:rsidRPr="004B3C7C" w:rsidRDefault="004B3C7C" w:rsidP="004B3C7C">
      <w:pPr>
        <w:jc w:val="both"/>
        <w:rPr>
          <w:rFonts w:ascii="Times New Roman" w:eastAsia="Times New Roman" w:hAnsi="Times New Roman" w:cs="Times New Roman"/>
          <w:sz w:val="24"/>
          <w:szCs w:val="24"/>
        </w:rPr>
      </w:pPr>
    </w:p>
    <w:p w14:paraId="6AF7D510" w14:textId="77777777" w:rsidR="004B3C7C" w:rsidRPr="004B3C7C" w:rsidRDefault="004B3C7C" w:rsidP="004B3C7C">
      <w:pPr>
        <w:pStyle w:val="Parasts1"/>
        <w:spacing w:after="0" w:line="240" w:lineRule="auto"/>
        <w:jc w:val="both"/>
        <w:rPr>
          <w:rFonts w:ascii="Times New Roman" w:eastAsia="Times New Roman" w:hAnsi="Times New Roman" w:cs="Times New Roman"/>
          <w:sz w:val="24"/>
          <w:szCs w:val="24"/>
        </w:rPr>
      </w:pPr>
      <w:r w:rsidRPr="004B3C7C">
        <w:rPr>
          <w:rFonts w:ascii="Times New Roman" w:eastAsia="Times New Roman" w:hAnsi="Times New Roman" w:cs="Times New Roman"/>
          <w:sz w:val="24"/>
          <w:szCs w:val="24"/>
        </w:rPr>
        <w:t>Doktorantūras studiju attīstībai DU ir būtiska loma arī no nacionālās drošības viedokļa. Daugavpils pilsēta un Austrumlatvijas reģions ir izteikti multikulturāls un atrodas Eiropas Savienības pierobežā. DU ir nozīmīgākais reģiona zinātnes, augstākās izglītības, kultūras un latviskuma centrs.</w:t>
      </w:r>
    </w:p>
    <w:p w14:paraId="40B5AFB6" w14:textId="77777777" w:rsidR="004B3C7C" w:rsidRPr="004B3C7C" w:rsidRDefault="004B3C7C" w:rsidP="004B3C7C">
      <w:pPr>
        <w:jc w:val="both"/>
        <w:rPr>
          <w:rFonts w:ascii="Times New Roman" w:hAnsi="Times New Roman" w:cs="Times New Roman"/>
          <w:sz w:val="24"/>
          <w:szCs w:val="24"/>
          <w:shd w:val="clear" w:color="auto" w:fill="FFFFFF"/>
        </w:rPr>
      </w:pPr>
    </w:p>
    <w:p w14:paraId="1522BE59" w14:textId="77777777" w:rsidR="004B3C7C" w:rsidRPr="004B3C7C" w:rsidRDefault="004B3C7C" w:rsidP="004B3C7C">
      <w:pPr>
        <w:jc w:val="both"/>
        <w:rPr>
          <w:rFonts w:ascii="Times New Roman" w:hAnsi="Times New Roman" w:cs="Times New Roman"/>
          <w:sz w:val="24"/>
          <w:szCs w:val="24"/>
          <w:shd w:val="clear" w:color="auto" w:fill="FFFFFF"/>
        </w:rPr>
      </w:pPr>
      <w:r w:rsidRPr="004B3C7C">
        <w:rPr>
          <w:rFonts w:ascii="Times New Roman" w:hAnsi="Times New Roman" w:cs="Times New Roman"/>
          <w:sz w:val="24"/>
          <w:szCs w:val="24"/>
          <w:shd w:val="clear" w:color="auto" w:fill="FFFFFF"/>
        </w:rPr>
        <w:t>Analizējot DU DSP “Bioloģija” absolventu un laika posmā no 2017.-2022. gadam doktora zinātnisko grādu ieguvušo personu tālākās karjeras un nodarbinātības datus var secināt, ka 11 no 12 personām, kas pārskata periodā aizstāvējušas promocijas darbus DU Bioloģijas promocijas padomē nodarbināti kā zinātnieki vai akadēmiskais personāls zinātniskajās institūcijās vai augstākās izglītības iestādēs Latvijā vai ārvalstīs, piedalās zinātniskajā darbā un publicējas starptautiski indeksētos zinātniskajos izdevumos, savukārt 4 no tiem ir arī LZP eksperti, kas apliecina DSP “Bioloģija” piedāvātās izglītības augsto kvalitāti un konkurētspēju. Detalizētāki dati par 2017.-2022. gadam doktora zinātnisko grādu ieguvušo personu nodarbinātību un zinātniskajiem rādītājiem skat. pielikumā (</w:t>
      </w:r>
      <w:r w:rsidRPr="004B3C7C">
        <w:rPr>
          <w:rFonts w:ascii="Times New Roman" w:hAnsi="Times New Roman" w:cs="Times New Roman"/>
          <w:i/>
          <w:iCs/>
          <w:sz w:val="24"/>
          <w:szCs w:val="24"/>
          <w:shd w:val="clear" w:color="auto" w:fill="FFFFFF"/>
        </w:rPr>
        <w:t>3.1.3_Doktora zinatnisko gradu ieguvuso personu nodarbinatiba un zinatniskie raditaji).</w:t>
      </w:r>
    </w:p>
    <w:p w14:paraId="70ED1F04" w14:textId="77777777" w:rsidR="004B3C7C" w:rsidRPr="004B3C7C" w:rsidRDefault="004B3C7C" w:rsidP="004B3C7C">
      <w:pPr>
        <w:jc w:val="both"/>
        <w:rPr>
          <w:rFonts w:ascii="Times New Roman" w:hAnsi="Times New Roman" w:cs="Times New Roman"/>
          <w:b/>
          <w:bCs/>
          <w:sz w:val="24"/>
          <w:szCs w:val="24"/>
        </w:rPr>
      </w:pPr>
    </w:p>
    <w:p w14:paraId="53CBCF9E"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5.1.4. Statistikas dati par studējošajiem studiju programmā, studējošo skaita dinamika, skaita izmaiņu ietekmes faktoru analīze un novērtējums. Analizējot, atsevišķi izdalīt dažādas studiju formas, veidus, valodas. </w:t>
      </w:r>
    </w:p>
    <w:p w14:paraId="4CE8C148" w14:textId="77777777" w:rsidR="004B3C7C" w:rsidRPr="004B3C7C" w:rsidRDefault="004B3C7C" w:rsidP="004B3C7C">
      <w:pPr>
        <w:jc w:val="both"/>
        <w:rPr>
          <w:rFonts w:ascii="Times New Roman" w:hAnsi="Times New Roman" w:cs="Times New Roman"/>
          <w:sz w:val="24"/>
          <w:szCs w:val="24"/>
        </w:rPr>
      </w:pPr>
    </w:p>
    <w:p w14:paraId="184BBBAE"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lastRenderedPageBreak/>
        <w:t xml:space="preserve">Uz akreditācijas ziņojuma iesniegšanas brīdi DSP “Bioloģija” kopumā studē 24 studējošie (9 studējošie 1. studiju gadā, 9 studējošie 2. studiju gadā un 6 studējošie 3. studiju gadā). Laika periodā no 2017. - 2022. gadam DSP “Bioloģija” kopumā uzņemti 42 studējošie. Salīdzinot uzņemšanas rādītājus pa gadiem, vidēji 1. kursā uzņemti 7 studējošie gadā. Pēdējo divu gadu laikā novērojums neliels studējošo skaita pieaugums attiecībā pret vidējo pārskata periodā uzņemto studējošo skaitu – 2021. gadā uzņemti 9 studējošie un 2021. gadā 8 studējošie. Ņemot vērā Covid-19 pandēmiju, demogrāfisko situāciju u.c. ietekmējošos faktorus pārskata periodā, studējošo skaita pieaugums norāda uz programmas attīstības potenciālu. Vairums studējošo studējuši par valsts budžeta līdzekļiem, izņemot 2 studējošos, kas uzņemti 2021. gadā, kas studējuši par personīgajiem līdzekļiem </w:t>
      </w:r>
      <w:r w:rsidRPr="004B3C7C">
        <w:rPr>
          <w:rFonts w:ascii="Times New Roman" w:hAnsi="Times New Roman" w:cs="Times New Roman"/>
          <w:iCs/>
          <w:sz w:val="24"/>
          <w:szCs w:val="24"/>
        </w:rPr>
        <w:t>(</w:t>
      </w:r>
      <w:r w:rsidRPr="004B3C7C">
        <w:rPr>
          <w:rFonts w:ascii="Times New Roman" w:hAnsi="Times New Roman" w:cs="Times New Roman"/>
          <w:i/>
          <w:sz w:val="24"/>
          <w:szCs w:val="24"/>
        </w:rPr>
        <w:t>3.1.4.DSP Bioloģija_Statistikas dati par studējošajiem</w:t>
      </w:r>
      <w:r w:rsidRPr="004B3C7C">
        <w:rPr>
          <w:rFonts w:ascii="Times New Roman" w:hAnsi="Times New Roman" w:cs="Times New Roman"/>
          <w:iCs/>
          <w:sz w:val="24"/>
          <w:szCs w:val="24"/>
        </w:rPr>
        <w:t>)</w:t>
      </w:r>
      <w:r w:rsidRPr="004B3C7C">
        <w:rPr>
          <w:rFonts w:ascii="Times New Roman" w:hAnsi="Times New Roman" w:cs="Times New Roman"/>
          <w:sz w:val="24"/>
          <w:szCs w:val="24"/>
        </w:rPr>
        <w:t xml:space="preserve">. </w:t>
      </w:r>
    </w:p>
    <w:p w14:paraId="2C6BB17E" w14:textId="77777777" w:rsidR="004B3C7C" w:rsidRPr="004B3C7C" w:rsidRDefault="004B3C7C" w:rsidP="004B3C7C">
      <w:pPr>
        <w:jc w:val="both"/>
        <w:rPr>
          <w:rFonts w:ascii="Times New Roman" w:hAnsi="Times New Roman" w:cs="Times New Roman"/>
          <w:sz w:val="24"/>
          <w:szCs w:val="24"/>
        </w:rPr>
      </w:pPr>
    </w:p>
    <w:p w14:paraId="3A84F9DA"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Vērtējot studējošo atbirumu DSP “Bioloģija” var secināt, ka pārskata periodā studijas pārtraukuši 19 studējošie jeb 45 % no studijas uzsākušo studējošo skaita. Augstais studējošo skaita atbirums doktora studiju programmās ir aktuāla problēma Latvijā kopumā.  Kā būtiskākais iemesls doktorantu lielajam atbirumam ir līdzšinējais finansēšanas modelis, kas nesedz faktiskās doktorantūras īstenošanas izmaksas un tādējādi arī apdraud doktorantūras ilgtspēju un nestimulē kvalitātes pieaugumu. Doktoranta zemais ienākumu apmērs (stipendija) negatīvi ietekmē gan laiku, ko doktorants var veltīt studijām, gan promocijas darba kvalitāti, gan arī doktoru skaitu un secīgi – augstākās izglītības un zinātnes sektora akadēmiskā personāla un zinātnisko darbinieku atjaunotni. </w:t>
      </w:r>
    </w:p>
    <w:p w14:paraId="1A71FA30" w14:textId="77777777" w:rsidR="004B3C7C" w:rsidRPr="004B3C7C" w:rsidRDefault="004B3C7C" w:rsidP="004B3C7C">
      <w:pPr>
        <w:jc w:val="both"/>
        <w:rPr>
          <w:rFonts w:ascii="Times New Roman" w:hAnsi="Times New Roman" w:cs="Times New Roman"/>
          <w:sz w:val="24"/>
          <w:szCs w:val="24"/>
        </w:rPr>
      </w:pPr>
    </w:p>
    <w:p w14:paraId="2197BCAF" w14:textId="77777777" w:rsidR="004B3C7C" w:rsidRPr="004B3C7C" w:rsidRDefault="004B3C7C" w:rsidP="004B3C7C">
      <w:pPr>
        <w:jc w:val="both"/>
        <w:rPr>
          <w:rFonts w:ascii="Times New Roman" w:hAnsi="Times New Roman" w:cs="Times New Roman"/>
          <w:iCs/>
          <w:sz w:val="24"/>
          <w:szCs w:val="24"/>
        </w:rPr>
      </w:pPr>
      <w:r w:rsidRPr="004B3C7C">
        <w:rPr>
          <w:rFonts w:ascii="Times New Roman" w:hAnsi="Times New Roman" w:cs="Times New Roman"/>
          <w:iCs/>
          <w:sz w:val="24"/>
          <w:szCs w:val="24"/>
        </w:rPr>
        <w:t>Studējošo skaita statistikā nav iekļauti ārvalstu studējošie, kas ir studējuši AMSP “Bioloģija” dažādu mobilitātes programmu ietvaros un ir tikuši imatrikulēti uz konkrētu studiju periodu. Pārskata periodā DSP “Bioloģija” mobilitātes programmu ietvaros studēja 2 studējošie – viena studējošā no Jamaikas un viena studējošā no Lietuvas. Mobilitātes programmu ietvaros imatrikulēto studējošo skaita statistika par pārskata periodu apkopota pielikumā (</w:t>
      </w:r>
      <w:r w:rsidRPr="004B3C7C">
        <w:rPr>
          <w:rFonts w:ascii="Times New Roman" w:hAnsi="Times New Roman" w:cs="Times New Roman"/>
          <w:i/>
          <w:iCs/>
          <w:sz w:val="24"/>
          <w:szCs w:val="24"/>
        </w:rPr>
        <w:t>2.5.3_DU studejoso ienakosa un_izejosa_mobilitate</w:t>
      </w:r>
      <w:r w:rsidRPr="004B3C7C">
        <w:rPr>
          <w:rFonts w:ascii="Times New Roman" w:hAnsi="Times New Roman" w:cs="Times New Roman"/>
          <w:iCs/>
          <w:sz w:val="24"/>
          <w:szCs w:val="24"/>
        </w:rPr>
        <w:t>).</w:t>
      </w:r>
    </w:p>
    <w:p w14:paraId="552E56B8" w14:textId="77777777" w:rsidR="004B3C7C" w:rsidRPr="004B3C7C" w:rsidRDefault="004B3C7C" w:rsidP="004B3C7C">
      <w:pPr>
        <w:jc w:val="both"/>
        <w:rPr>
          <w:rFonts w:ascii="Times New Roman" w:hAnsi="Times New Roman" w:cs="Times New Roman"/>
          <w:sz w:val="24"/>
          <w:szCs w:val="24"/>
        </w:rPr>
      </w:pPr>
    </w:p>
    <w:p w14:paraId="6DC1C62E" w14:textId="77777777" w:rsidR="004B3C7C" w:rsidRPr="004B3C7C" w:rsidRDefault="004B3C7C" w:rsidP="004B3C7C">
      <w:pPr>
        <w:jc w:val="both"/>
        <w:rPr>
          <w:rFonts w:ascii="Times New Roman" w:hAnsi="Times New Roman" w:cs="Times New Roman"/>
          <w:iCs/>
          <w:sz w:val="24"/>
          <w:szCs w:val="24"/>
        </w:rPr>
      </w:pPr>
      <w:r w:rsidRPr="004B3C7C">
        <w:rPr>
          <w:rFonts w:ascii="Times New Roman" w:hAnsi="Times New Roman" w:cs="Times New Roman"/>
          <w:iCs/>
          <w:sz w:val="24"/>
          <w:szCs w:val="24"/>
        </w:rPr>
        <w:t xml:space="preserve">Statistikas dati par DSP “Bioloģija” studējošajiem pārskata periodā apkopoti ziņojuma pielikumā </w:t>
      </w:r>
      <w:r w:rsidRPr="004B3C7C">
        <w:rPr>
          <w:rFonts w:ascii="Times New Roman" w:hAnsi="Times New Roman" w:cs="Times New Roman"/>
          <w:i/>
          <w:sz w:val="24"/>
          <w:szCs w:val="24"/>
        </w:rPr>
        <w:t>3.1.4.DSP Bioloģija_Statistikas dati par studējošajiem</w:t>
      </w:r>
      <w:r w:rsidRPr="004B3C7C">
        <w:rPr>
          <w:rFonts w:ascii="Times New Roman" w:hAnsi="Times New Roman" w:cs="Times New Roman"/>
          <w:iCs/>
          <w:sz w:val="24"/>
          <w:szCs w:val="24"/>
        </w:rPr>
        <w:t>.</w:t>
      </w:r>
    </w:p>
    <w:p w14:paraId="3DDCBDC9" w14:textId="77777777" w:rsidR="004B3C7C" w:rsidRPr="004B3C7C" w:rsidRDefault="004B3C7C" w:rsidP="004B3C7C">
      <w:pPr>
        <w:jc w:val="both"/>
        <w:rPr>
          <w:rFonts w:ascii="Times New Roman" w:hAnsi="Times New Roman" w:cs="Times New Roman"/>
          <w:i/>
          <w:sz w:val="24"/>
          <w:szCs w:val="24"/>
        </w:rPr>
      </w:pPr>
    </w:p>
    <w:p w14:paraId="58699139"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 5.1.5. Kopīgās studiju programmas izveides pamatojums un partneraugstskolu izvēles raksturojums un novērtējums, iekļaujot informāciju par kopīgās studiju programmas veidošanu un īstenošanu (ja attiecināms). </w:t>
      </w:r>
    </w:p>
    <w:p w14:paraId="64F5234D" w14:textId="77777777" w:rsidR="004B3C7C" w:rsidRPr="004B3C7C" w:rsidRDefault="004B3C7C" w:rsidP="004B3C7C">
      <w:pPr>
        <w:jc w:val="both"/>
        <w:rPr>
          <w:rFonts w:ascii="Times New Roman" w:hAnsi="Times New Roman" w:cs="Times New Roman"/>
          <w:sz w:val="24"/>
          <w:szCs w:val="24"/>
        </w:rPr>
      </w:pPr>
    </w:p>
    <w:p w14:paraId="2B583AE2"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N/A</w:t>
      </w:r>
    </w:p>
    <w:p w14:paraId="72D7B7E1" w14:textId="77777777" w:rsidR="004B3C7C" w:rsidRPr="004B3C7C" w:rsidRDefault="004B3C7C" w:rsidP="004B3C7C">
      <w:pPr>
        <w:jc w:val="both"/>
        <w:rPr>
          <w:rFonts w:ascii="Times New Roman" w:hAnsi="Times New Roman" w:cs="Times New Roman"/>
          <w:b/>
          <w:i/>
          <w:sz w:val="24"/>
          <w:szCs w:val="24"/>
        </w:rPr>
      </w:pPr>
    </w:p>
    <w:p w14:paraId="58B63364" w14:textId="77777777" w:rsidR="004B3C7C" w:rsidRPr="004B3C7C" w:rsidRDefault="004B3C7C" w:rsidP="004B3C7C">
      <w:pPr>
        <w:jc w:val="both"/>
        <w:rPr>
          <w:rFonts w:ascii="Times New Roman" w:hAnsi="Times New Roman" w:cs="Times New Roman"/>
          <w:b/>
          <w:sz w:val="24"/>
          <w:szCs w:val="24"/>
        </w:rPr>
      </w:pPr>
      <w:r w:rsidRPr="004B3C7C">
        <w:rPr>
          <w:rFonts w:ascii="Times New Roman" w:hAnsi="Times New Roman" w:cs="Times New Roman"/>
          <w:b/>
          <w:sz w:val="24"/>
          <w:szCs w:val="24"/>
        </w:rPr>
        <w:t>5.2. Studiju saturs un īstenošana</w:t>
      </w:r>
    </w:p>
    <w:p w14:paraId="60DE5885" w14:textId="77777777" w:rsidR="004B3C7C" w:rsidRPr="004B3C7C" w:rsidRDefault="004B3C7C" w:rsidP="004B3C7C">
      <w:pPr>
        <w:jc w:val="both"/>
        <w:rPr>
          <w:rFonts w:ascii="Times New Roman" w:hAnsi="Times New Roman" w:cs="Times New Roman"/>
          <w:b/>
          <w:bCs/>
          <w:i/>
          <w:sz w:val="24"/>
          <w:szCs w:val="24"/>
        </w:rPr>
      </w:pPr>
    </w:p>
    <w:p w14:paraId="4CF6D450"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5.2.1. Studiju programmas satura analīze. Studiju kursos/ moduļos iekļautās informācijas, sasniedzamo rezultātu, izvirzīto mērķu u.c. rādītāju savstarpējās sasaistes ar studiju programmas mērķiem un sasniedzamajiem rezultātiem novērtējums. Studiju kursu/ moduļu satura aktualitātes un atbilstības nozares, darba tirgus vajadzībām un zinātnes tendencēm novērtējums, vai un kā studiju kursu/ moduļu saturs tiek aktualizēts atbilstoši nozares, darba tirgus un zinātnes attīstības tendencēm. </w:t>
      </w:r>
    </w:p>
    <w:p w14:paraId="343BCD6A" w14:textId="77777777" w:rsidR="004B3C7C" w:rsidRPr="004B3C7C" w:rsidRDefault="004B3C7C" w:rsidP="004B3C7C">
      <w:pPr>
        <w:jc w:val="both"/>
        <w:rPr>
          <w:rFonts w:ascii="Times New Roman" w:eastAsia="Times New Roman" w:hAnsi="Times New Roman" w:cs="Times New Roman"/>
          <w:sz w:val="24"/>
          <w:szCs w:val="24"/>
        </w:rPr>
      </w:pPr>
    </w:p>
    <w:p w14:paraId="754438DE" w14:textId="77777777" w:rsidR="004B3C7C" w:rsidRPr="004B3C7C" w:rsidRDefault="004B3C7C" w:rsidP="004B3C7C">
      <w:pPr>
        <w:jc w:val="both"/>
        <w:rPr>
          <w:rFonts w:ascii="Times New Roman" w:hAnsi="Times New Roman" w:cs="Times New Roman"/>
          <w:sz w:val="24"/>
          <w:szCs w:val="24"/>
        </w:rPr>
      </w:pPr>
      <w:r w:rsidRPr="004B3C7C">
        <w:rPr>
          <w:rFonts w:ascii="Times New Roman" w:eastAsia="Times New Roman" w:hAnsi="Times New Roman" w:cs="Times New Roman"/>
          <w:sz w:val="24"/>
          <w:szCs w:val="24"/>
        </w:rPr>
        <w:t>DSP “Bioloģija” saturs ir vērsts uz bioloģijas zinātņu nozarē nepieciešamo kompetenču attīstīšanu,</w:t>
      </w:r>
      <w:r w:rsidRPr="004B3C7C">
        <w:rPr>
          <w:rFonts w:ascii="Times New Roman" w:hAnsi="Times New Roman" w:cs="Times New Roman"/>
          <w:sz w:val="24"/>
          <w:szCs w:val="24"/>
        </w:rPr>
        <w:t xml:space="preserve"> </w:t>
      </w:r>
      <w:r w:rsidRPr="004B3C7C">
        <w:rPr>
          <w:rFonts w:ascii="Times New Roman" w:eastAsia="Times New Roman" w:hAnsi="Times New Roman" w:cs="Times New Roman"/>
          <w:sz w:val="24"/>
          <w:szCs w:val="24"/>
        </w:rPr>
        <w:t xml:space="preserve">aktuālu zinātnisko teoriju un atziņu pārzināšanu, pētniecības metodoloģiju apguvi. Studiju programmā piedāvāto </w:t>
      </w:r>
      <w:r w:rsidRPr="004B3C7C">
        <w:rPr>
          <w:rFonts w:ascii="Times New Roman" w:hAnsi="Times New Roman" w:cs="Times New Roman"/>
          <w:sz w:val="24"/>
          <w:szCs w:val="24"/>
          <w:shd w:val="clear" w:color="auto" w:fill="EEEEEE"/>
        </w:rPr>
        <w:t xml:space="preserve">studiju kursu saturs, sasniedzamie rezultāti, izvirzītie mērķi u.c. </w:t>
      </w:r>
      <w:r w:rsidRPr="004B3C7C">
        <w:rPr>
          <w:rFonts w:ascii="Times New Roman" w:hAnsi="Times New Roman" w:cs="Times New Roman"/>
          <w:sz w:val="24"/>
          <w:szCs w:val="24"/>
          <w:shd w:val="clear" w:color="auto" w:fill="EEEEEE"/>
        </w:rPr>
        <w:lastRenderedPageBreak/>
        <w:t xml:space="preserve">rādītāji ir savstarpēji sasaisti ar studiju programmas mērķiem un sasniedzamajiem rezultātiem (DSP “Bioloģija” studiju kursu aprakstus skat. 3.2.1. pielikumā). Studiju kursu saturs atbilst nozares aktualitātēm, kā arī darba tirgus un zinātnes vajadzībām. </w:t>
      </w:r>
      <w:r w:rsidRPr="004B3C7C">
        <w:rPr>
          <w:rFonts w:ascii="Times New Roman" w:hAnsi="Times New Roman" w:cs="Times New Roman"/>
          <w:sz w:val="24"/>
          <w:szCs w:val="24"/>
        </w:rPr>
        <w:t>Izvirzītās prasības attiecībā uz pētījumu rezultātu publicēšanu starptautiski indeksētos zinātniskajos izdevumos, kā arī dalība starptautiskajās zinātniskajās konferencēs attīsta studējošo spējas patstāvīgi veikt kritisku zinātniskās informācijas analīzi, sintēzi un izvērtēšanu, kā arī risināt nozīmīgus pētnieciskus vai inovāciju uzdevumus.</w:t>
      </w:r>
    </w:p>
    <w:p w14:paraId="554682ED" w14:textId="77777777" w:rsidR="004B3C7C" w:rsidRPr="004B3C7C" w:rsidDel="003761A1" w:rsidRDefault="004B3C7C" w:rsidP="004B3C7C">
      <w:pPr>
        <w:jc w:val="both"/>
        <w:rPr>
          <w:del w:id="3" w:author="Uldis Valainis" w:date="2023-04-25T08:25:00Z"/>
          <w:rFonts w:ascii="Times New Roman" w:eastAsia="Times New Roman" w:hAnsi="Times New Roman" w:cs="Times New Roman"/>
          <w:sz w:val="24"/>
          <w:szCs w:val="24"/>
        </w:rPr>
      </w:pPr>
    </w:p>
    <w:p w14:paraId="0D1995B1" w14:textId="77777777" w:rsidR="004B3C7C" w:rsidRPr="004B3C7C" w:rsidRDefault="004B3C7C" w:rsidP="004B3C7C">
      <w:pPr>
        <w:jc w:val="both"/>
        <w:rPr>
          <w:rFonts w:ascii="Times New Roman" w:hAnsi="Times New Roman" w:cs="Times New Roman"/>
          <w:sz w:val="24"/>
          <w:szCs w:val="24"/>
        </w:rPr>
      </w:pPr>
    </w:p>
    <w:p w14:paraId="299067BE"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Studiju programmas mērķis:</w:t>
      </w:r>
      <w:r w:rsidRPr="004B3C7C">
        <w:rPr>
          <w:rFonts w:ascii="Times New Roman" w:hAnsi="Times New Roman" w:cs="Times New Roman"/>
          <w:sz w:val="24"/>
          <w:szCs w:val="24"/>
        </w:rPr>
        <w:t xml:space="preserve"> augstākās kvalifikācijas speciālista – bioloģijas zinātnieka sagatavošana, kurš ir spējīgs izvirzīt un risināt mūsdienu bioloģijas svarīgākās problēmas.</w:t>
      </w:r>
    </w:p>
    <w:p w14:paraId="23E89F98" w14:textId="77777777" w:rsidR="004B3C7C" w:rsidRPr="004B3C7C" w:rsidRDefault="004B3C7C" w:rsidP="004B3C7C">
      <w:pPr>
        <w:jc w:val="both"/>
        <w:rPr>
          <w:rFonts w:ascii="Times New Roman" w:hAnsi="Times New Roman" w:cs="Times New Roman"/>
          <w:sz w:val="24"/>
          <w:szCs w:val="24"/>
          <w:u w:val="single"/>
        </w:rPr>
      </w:pPr>
    </w:p>
    <w:p w14:paraId="2E3F4D35" w14:textId="77777777" w:rsidR="004B3C7C" w:rsidRPr="004B3C7C" w:rsidRDefault="004B3C7C" w:rsidP="004B3C7C">
      <w:pPr>
        <w:pStyle w:val="mcntmsonormal"/>
        <w:shd w:val="clear" w:color="auto" w:fill="FFFFFF"/>
        <w:spacing w:before="0" w:beforeAutospacing="0" w:after="0" w:afterAutospacing="0"/>
        <w:jc w:val="both"/>
        <w:rPr>
          <w:lang w:val="lv-LV"/>
        </w:rPr>
      </w:pPr>
      <w:r w:rsidRPr="004B3C7C">
        <w:rPr>
          <w:u w:val="single"/>
          <w:lang w:val="lv-LV"/>
        </w:rPr>
        <w:t>Studiju programmas sasniedzamie rezultāti:</w:t>
      </w:r>
      <w:r w:rsidRPr="004B3C7C">
        <w:rPr>
          <w:lang w:val="lv-LV"/>
        </w:rPr>
        <w:t xml:space="preserve"> </w:t>
      </w:r>
    </w:p>
    <w:p w14:paraId="4D81AC91"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Studiju programmā iegūstāmajiem studiju rezultātiem (zināšanām, prasmēm un kompetencei) jānodrošina studiju programmas mērķa sasniegšana, tādējādi sekmējot Latvijas Republikas uz zināšanām un inovācijām balstītas ekonomikas izaugsmi un līdz ar to Latvijas Republikas labklājību un ilgtspēju.</w:t>
      </w:r>
    </w:p>
    <w:p w14:paraId="02C60701" w14:textId="77777777" w:rsidR="004B3C7C" w:rsidRPr="004B3C7C" w:rsidRDefault="004B3C7C" w:rsidP="004B3C7C">
      <w:pPr>
        <w:jc w:val="both"/>
        <w:rPr>
          <w:rFonts w:ascii="Times New Roman" w:hAnsi="Times New Roman" w:cs="Times New Roman"/>
          <w:sz w:val="24"/>
          <w:szCs w:val="24"/>
          <w:u w:val="single"/>
        </w:rPr>
      </w:pPr>
    </w:p>
    <w:p w14:paraId="02075A0E"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Zināšanas</w:t>
      </w:r>
      <w:r w:rsidRPr="004B3C7C">
        <w:rPr>
          <w:rFonts w:ascii="Times New Roman" w:hAnsi="Times New Roman" w:cs="Times New Roman"/>
          <w:sz w:val="24"/>
          <w:szCs w:val="24"/>
        </w:rPr>
        <w:t>. Programmā studējošie pārzina un izprot aktuālākās zinātniskās teorijas un atziņas bioloģijā, pārvalda mūsdienīgas pētniecības metodoloģijas un mūsdienu pētniecības metodes dažādās bioloģijas apakšnozarēs.</w:t>
      </w:r>
    </w:p>
    <w:p w14:paraId="6F167066" w14:textId="77777777" w:rsidR="004B3C7C" w:rsidRPr="004B3C7C" w:rsidRDefault="004B3C7C" w:rsidP="004B3C7C">
      <w:pPr>
        <w:spacing w:line="276" w:lineRule="auto"/>
        <w:rPr>
          <w:rFonts w:ascii="Times New Roman" w:hAnsi="Times New Roman" w:cs="Times New Roman"/>
          <w:sz w:val="24"/>
          <w:szCs w:val="24"/>
          <w:lang w:eastAsia="lv-LV"/>
        </w:rPr>
      </w:pPr>
      <w:r w:rsidRPr="004B3C7C">
        <w:rPr>
          <w:rFonts w:ascii="Times New Roman" w:hAnsi="Times New Roman" w:cs="Times New Roman"/>
          <w:sz w:val="24"/>
          <w:szCs w:val="24"/>
          <w:lang w:eastAsia="lv-LV"/>
        </w:rPr>
        <w:t>1. Zina un izprot aktuālākās zinātniskās teorijas un metodes bioloģijā.</w:t>
      </w:r>
    </w:p>
    <w:p w14:paraId="4AE2FB6D" w14:textId="77777777" w:rsidR="004B3C7C" w:rsidRPr="004B3C7C" w:rsidRDefault="004B3C7C" w:rsidP="004B3C7C">
      <w:pPr>
        <w:spacing w:line="276" w:lineRule="auto"/>
        <w:rPr>
          <w:rFonts w:ascii="Times New Roman" w:hAnsi="Times New Roman" w:cs="Times New Roman"/>
          <w:sz w:val="24"/>
          <w:szCs w:val="24"/>
          <w:lang w:eastAsia="lv-LV"/>
        </w:rPr>
      </w:pPr>
      <w:r w:rsidRPr="004B3C7C">
        <w:rPr>
          <w:rFonts w:ascii="Times New Roman" w:hAnsi="Times New Roman" w:cs="Times New Roman"/>
          <w:sz w:val="24"/>
          <w:szCs w:val="24"/>
          <w:lang w:eastAsia="lv-LV"/>
        </w:rPr>
        <w:t>2. Pārzina moderno pētījumu metodoloģiju un mūsdienu bioloģijas pētījumu metodes dažādās apakšnozarēs.</w:t>
      </w:r>
    </w:p>
    <w:p w14:paraId="00D4590C" w14:textId="77777777" w:rsidR="004B3C7C" w:rsidRPr="004B3C7C" w:rsidDel="00727F1A" w:rsidRDefault="004B3C7C" w:rsidP="004B3C7C">
      <w:pPr>
        <w:jc w:val="both"/>
        <w:rPr>
          <w:del w:id="4" w:author="Uldis Valainis" w:date="2023-04-24T13:45:00Z"/>
          <w:rFonts w:ascii="Times New Roman" w:hAnsi="Times New Roman" w:cs="Times New Roman"/>
          <w:sz w:val="24"/>
          <w:szCs w:val="24"/>
        </w:rPr>
      </w:pPr>
    </w:p>
    <w:p w14:paraId="6D68C9AB" w14:textId="77777777" w:rsidR="004B3C7C" w:rsidRPr="004B3C7C" w:rsidRDefault="004B3C7C" w:rsidP="004B3C7C">
      <w:pPr>
        <w:jc w:val="both"/>
        <w:rPr>
          <w:rFonts w:ascii="Times New Roman" w:hAnsi="Times New Roman" w:cs="Times New Roman"/>
          <w:sz w:val="24"/>
          <w:szCs w:val="24"/>
          <w:u w:val="single"/>
        </w:rPr>
      </w:pPr>
    </w:p>
    <w:p w14:paraId="680D9AAF"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Prasmes</w:t>
      </w:r>
      <w:r w:rsidRPr="004B3C7C">
        <w:rPr>
          <w:rFonts w:ascii="Times New Roman" w:hAnsi="Times New Roman" w:cs="Times New Roman"/>
          <w:sz w:val="24"/>
          <w:szCs w:val="24"/>
        </w:rPr>
        <w:t>. Programmas apguves gaitā studējošie spēj patstāvīgi izvērtēt un izvēlēties zinātniskiem pētījumiem atbilstošas metodes, ir veikuši ieguldījumu zināšanu robežu paplašināšanā vai devuši jaunu izpratni esošām zināšanām un to pielietojumiem praksē, īstenojot būtiska apjoma oriģinālu pētījumu, no kura daļa ir starptautiski citējamu publikāciju līmenī. Spēj gan mutiski, gan rakstiski komunicēt par savu zinātniskās darbības jomu ar plašākām zinātniskajām aprindām un sabiedrību kopumā. Spēj patstāvīgi paaugstināt savu zinātnisko kvalifikāciju, īstenot zinātniskus projektus, gūstot zinātnes nozares starptautiskiem kritērijiem atbilstošus sasniegumus.</w:t>
      </w:r>
    </w:p>
    <w:p w14:paraId="6CF410CD" w14:textId="77777777" w:rsidR="004B3C7C" w:rsidRPr="004B3C7C" w:rsidRDefault="004B3C7C" w:rsidP="004B3C7C">
      <w:pPr>
        <w:jc w:val="both"/>
        <w:rPr>
          <w:rFonts w:ascii="Times New Roman" w:hAnsi="Times New Roman" w:cs="Times New Roman"/>
          <w:sz w:val="24"/>
          <w:szCs w:val="24"/>
          <w:u w:val="single"/>
        </w:rPr>
      </w:pPr>
    </w:p>
    <w:p w14:paraId="6A357185" w14:textId="77777777" w:rsidR="004B3C7C" w:rsidRPr="004B3C7C" w:rsidRDefault="004B3C7C" w:rsidP="004B3C7C">
      <w:pPr>
        <w:spacing w:line="276" w:lineRule="auto"/>
        <w:rPr>
          <w:rFonts w:ascii="Times New Roman" w:hAnsi="Times New Roman" w:cs="Times New Roman"/>
          <w:sz w:val="24"/>
          <w:szCs w:val="24"/>
          <w:lang w:eastAsia="lv-LV"/>
        </w:rPr>
      </w:pPr>
      <w:r w:rsidRPr="004B3C7C">
        <w:rPr>
          <w:rFonts w:ascii="Times New Roman" w:hAnsi="Times New Roman" w:cs="Times New Roman"/>
          <w:sz w:val="24"/>
          <w:szCs w:val="24"/>
          <w:lang w:eastAsia="lv-LV"/>
        </w:rPr>
        <w:t>3. Spēj patstāvīgi izvērtēt un izvēlēties piemērotas zinātniskās pētniecības metodes, dot ieguldījumu zināšanu robežas paplašināšanā vai sniegt jaunu izpratni par esošajām zināšanām un to pielietojumu praksē, tai skaitā, publicējot zinātniskās publikācijas.</w:t>
      </w:r>
    </w:p>
    <w:p w14:paraId="1F50EEA2" w14:textId="77777777" w:rsidR="004B3C7C" w:rsidRPr="004B3C7C" w:rsidRDefault="004B3C7C" w:rsidP="004B3C7C">
      <w:pPr>
        <w:spacing w:line="276" w:lineRule="auto"/>
        <w:rPr>
          <w:rFonts w:ascii="Times New Roman" w:hAnsi="Times New Roman" w:cs="Times New Roman"/>
          <w:sz w:val="24"/>
          <w:szCs w:val="24"/>
          <w:lang w:eastAsia="lv-LV"/>
        </w:rPr>
      </w:pPr>
      <w:r w:rsidRPr="004B3C7C">
        <w:rPr>
          <w:rFonts w:ascii="Times New Roman" w:hAnsi="Times New Roman" w:cs="Times New Roman"/>
          <w:sz w:val="24"/>
          <w:szCs w:val="24"/>
          <w:lang w:eastAsia="lv-LV"/>
        </w:rPr>
        <w:t xml:space="preserve">4. Spēj gan mutiski, gan rakstiski sazināties ar savu zinātnisko jomu plašākai zinātnieku sabiedrībai un sabiedrībai kopumā. </w:t>
      </w:r>
    </w:p>
    <w:p w14:paraId="7EDF853B" w14:textId="77777777" w:rsidR="004B3C7C" w:rsidRPr="004B3C7C" w:rsidRDefault="004B3C7C" w:rsidP="004B3C7C">
      <w:pPr>
        <w:spacing w:line="276" w:lineRule="auto"/>
        <w:rPr>
          <w:rFonts w:ascii="Times New Roman" w:hAnsi="Times New Roman" w:cs="Times New Roman"/>
          <w:sz w:val="24"/>
          <w:szCs w:val="24"/>
          <w:lang w:eastAsia="lv-LV"/>
        </w:rPr>
      </w:pPr>
      <w:r w:rsidRPr="004B3C7C">
        <w:rPr>
          <w:rFonts w:ascii="Times New Roman" w:hAnsi="Times New Roman" w:cs="Times New Roman"/>
          <w:sz w:val="24"/>
          <w:szCs w:val="24"/>
          <w:lang w:eastAsia="lv-LV"/>
        </w:rPr>
        <w:t>5. Spēj patstāvīgi pilnveidot savas zinātniskās prasmes, īstenot zinātniskus projektus, gūstot starptautiskus zinātni kvalificējošus sasniegumus.</w:t>
      </w:r>
    </w:p>
    <w:p w14:paraId="6007141B" w14:textId="77777777" w:rsidR="004B3C7C" w:rsidRPr="004B3C7C" w:rsidRDefault="004B3C7C" w:rsidP="004B3C7C">
      <w:pPr>
        <w:jc w:val="both"/>
        <w:rPr>
          <w:rFonts w:ascii="Times New Roman" w:hAnsi="Times New Roman" w:cs="Times New Roman"/>
          <w:sz w:val="24"/>
          <w:szCs w:val="24"/>
          <w:u w:val="single"/>
        </w:rPr>
      </w:pPr>
    </w:p>
    <w:p w14:paraId="0A9B2A67"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Kompetence.</w:t>
      </w:r>
      <w:r w:rsidRPr="004B3C7C">
        <w:rPr>
          <w:rFonts w:ascii="Times New Roman" w:hAnsi="Times New Roman" w:cs="Times New Roman"/>
          <w:sz w:val="24"/>
          <w:szCs w:val="24"/>
        </w:rPr>
        <w:t xml:space="preserve"> Studējošie spēj, veicot patstāvīgu, kritisku analīzi, sintēzi un izvērtēšanu, risināt nozīmīgus pētnieciskus vai inovāciju uzdevumus, patstāvīgi izvirzīt pētījuma ideju, plānot, strukturēt un vadīt liela apjoma zinātniskus projektus, tajā skaitā starptautiskā kontekstā.</w:t>
      </w:r>
    </w:p>
    <w:p w14:paraId="7DB655AE" w14:textId="77777777" w:rsidR="004B3C7C" w:rsidRPr="004B3C7C" w:rsidRDefault="004B3C7C" w:rsidP="004B3C7C">
      <w:pPr>
        <w:jc w:val="both"/>
        <w:rPr>
          <w:rFonts w:ascii="Times New Roman" w:hAnsi="Times New Roman" w:cs="Times New Roman"/>
          <w:sz w:val="24"/>
          <w:szCs w:val="24"/>
        </w:rPr>
      </w:pPr>
    </w:p>
    <w:p w14:paraId="5701F11E" w14:textId="77777777" w:rsidR="004B3C7C" w:rsidRPr="004B3C7C" w:rsidRDefault="004B3C7C" w:rsidP="004B3C7C">
      <w:pPr>
        <w:spacing w:line="276" w:lineRule="auto"/>
        <w:rPr>
          <w:rFonts w:ascii="Times New Roman" w:hAnsi="Times New Roman" w:cs="Times New Roman"/>
          <w:sz w:val="24"/>
          <w:szCs w:val="24"/>
          <w:lang w:eastAsia="lv-LV"/>
        </w:rPr>
      </w:pPr>
      <w:r w:rsidRPr="004B3C7C">
        <w:rPr>
          <w:rFonts w:ascii="Times New Roman" w:hAnsi="Times New Roman" w:cs="Times New Roman"/>
          <w:sz w:val="24"/>
          <w:szCs w:val="24"/>
          <w:lang w:eastAsia="lv-LV"/>
        </w:rPr>
        <w:t xml:space="preserve">6. Veicot patstāvīgu, kritisku analīzi, sintēzi un vērtējumu, spēj atrisināt nozīmīgus </w:t>
      </w:r>
      <w:r w:rsidRPr="004B3C7C">
        <w:rPr>
          <w:rFonts w:ascii="Times New Roman" w:hAnsi="Times New Roman" w:cs="Times New Roman"/>
          <w:sz w:val="24"/>
          <w:szCs w:val="24"/>
          <w:lang w:eastAsia="lv-LV"/>
        </w:rPr>
        <w:lastRenderedPageBreak/>
        <w:t>pētniecības vai inovācijas uzdevumus.</w:t>
      </w:r>
    </w:p>
    <w:p w14:paraId="008BDDF3" w14:textId="77777777" w:rsidR="004B3C7C" w:rsidRPr="004B3C7C" w:rsidRDefault="004B3C7C" w:rsidP="004B3C7C">
      <w:pPr>
        <w:spacing w:line="276" w:lineRule="auto"/>
        <w:rPr>
          <w:rFonts w:ascii="Times New Roman" w:hAnsi="Times New Roman" w:cs="Times New Roman"/>
          <w:sz w:val="24"/>
          <w:szCs w:val="24"/>
          <w:lang w:eastAsia="lv-LV"/>
        </w:rPr>
      </w:pPr>
      <w:r w:rsidRPr="004B3C7C">
        <w:rPr>
          <w:rFonts w:ascii="Times New Roman" w:hAnsi="Times New Roman" w:cs="Times New Roman"/>
          <w:sz w:val="24"/>
          <w:szCs w:val="24"/>
          <w:lang w:eastAsia="lv-LV"/>
        </w:rPr>
        <w:t>7. Ir kompetenti patstāvīgi izvirzīt pētījuma ideju, plānu un struktūru.</w:t>
      </w:r>
    </w:p>
    <w:p w14:paraId="10CE62C9" w14:textId="77777777" w:rsidR="004B3C7C" w:rsidRPr="004B3C7C" w:rsidRDefault="004B3C7C" w:rsidP="004B3C7C">
      <w:pPr>
        <w:spacing w:line="276" w:lineRule="auto"/>
      </w:pPr>
      <w:r w:rsidRPr="004B3C7C">
        <w:rPr>
          <w:rFonts w:ascii="Times New Roman" w:hAnsi="Times New Roman" w:cs="Times New Roman"/>
          <w:sz w:val="24"/>
          <w:szCs w:val="24"/>
          <w:lang w:eastAsia="lv-LV"/>
        </w:rPr>
        <w:t>8. Ir spējīgi vadīt liela mēroga zinātniskus projektus, tostarp starptautiskā kontekstā.</w:t>
      </w:r>
    </w:p>
    <w:p w14:paraId="58B072A4" w14:textId="77777777" w:rsidR="004B3C7C" w:rsidRPr="004B3C7C" w:rsidRDefault="004B3C7C" w:rsidP="004B3C7C">
      <w:pPr>
        <w:jc w:val="both"/>
        <w:rPr>
          <w:rFonts w:ascii="Times New Roman" w:hAnsi="Times New Roman" w:cs="Times New Roman"/>
          <w:sz w:val="24"/>
          <w:szCs w:val="24"/>
        </w:rPr>
      </w:pPr>
    </w:p>
    <w:p w14:paraId="042AD6B6" w14:textId="77777777" w:rsidR="004B3C7C" w:rsidRPr="004B3C7C" w:rsidRDefault="004B3C7C" w:rsidP="004B3C7C">
      <w:pPr>
        <w:pStyle w:val="mcntmsonormal"/>
        <w:shd w:val="clear" w:color="auto" w:fill="FFFFFF"/>
        <w:spacing w:before="0" w:beforeAutospacing="0" w:after="0" w:afterAutospacing="0"/>
        <w:jc w:val="both"/>
        <w:rPr>
          <w:lang w:val="lv-LV"/>
        </w:rPr>
      </w:pPr>
    </w:p>
    <w:p w14:paraId="7A7BA6BB" w14:textId="77777777" w:rsidR="004B3C7C" w:rsidRPr="004B3C7C" w:rsidRDefault="004B3C7C" w:rsidP="004B3C7C">
      <w:pPr>
        <w:tabs>
          <w:tab w:val="left" w:pos="7574"/>
        </w:tabs>
        <w:jc w:val="both"/>
        <w:rPr>
          <w:rFonts w:ascii="Times New Roman" w:hAnsi="Times New Roman" w:cs="Times New Roman"/>
          <w:sz w:val="24"/>
          <w:szCs w:val="24"/>
        </w:rPr>
      </w:pPr>
      <w:r w:rsidRPr="004B3C7C">
        <w:rPr>
          <w:rFonts w:ascii="Times New Roman" w:hAnsi="Times New Roman" w:cs="Times New Roman"/>
          <w:sz w:val="24"/>
          <w:szCs w:val="24"/>
          <w:u w:val="single"/>
        </w:rPr>
        <w:t>Studiju programmas apjoms (KP):</w:t>
      </w:r>
      <w:r w:rsidRPr="004B3C7C">
        <w:rPr>
          <w:rFonts w:ascii="Times New Roman" w:hAnsi="Times New Roman" w:cs="Times New Roman"/>
          <w:sz w:val="24"/>
          <w:szCs w:val="24"/>
        </w:rPr>
        <w:t xml:space="preserve"> 120 KP</w:t>
      </w:r>
      <w:r w:rsidRPr="004B3C7C">
        <w:rPr>
          <w:rFonts w:ascii="Times New Roman" w:hAnsi="Times New Roman" w:cs="Times New Roman"/>
          <w:sz w:val="24"/>
          <w:szCs w:val="24"/>
        </w:rPr>
        <w:tab/>
      </w:r>
    </w:p>
    <w:p w14:paraId="74B850FC"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Studiju programmas īstenošanas ilgums:</w:t>
      </w:r>
      <w:r w:rsidRPr="004B3C7C">
        <w:rPr>
          <w:rFonts w:ascii="Times New Roman" w:hAnsi="Times New Roman" w:cs="Times New Roman"/>
          <w:sz w:val="24"/>
          <w:szCs w:val="24"/>
        </w:rPr>
        <w:t xml:space="preserve"> 3 gadi</w:t>
      </w:r>
    </w:p>
    <w:p w14:paraId="5E07D9E4" w14:textId="77777777" w:rsidR="004B3C7C" w:rsidRPr="004B3C7C" w:rsidRDefault="004B3C7C" w:rsidP="004B3C7C">
      <w:pPr>
        <w:jc w:val="both"/>
        <w:rPr>
          <w:rFonts w:ascii="Times New Roman" w:hAnsi="Times New Roman" w:cs="Times New Roman"/>
          <w:sz w:val="24"/>
          <w:szCs w:val="24"/>
        </w:rPr>
      </w:pPr>
    </w:p>
    <w:p w14:paraId="6E3EF3E4"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Programmas daļas un to apjoms:</w:t>
      </w:r>
      <w:r w:rsidRPr="004B3C7C">
        <w:rPr>
          <w:rFonts w:ascii="Times New Roman" w:hAnsi="Times New Roman" w:cs="Times New Roman"/>
          <w:sz w:val="24"/>
          <w:szCs w:val="24"/>
        </w:rPr>
        <w:t xml:space="preserve"> </w:t>
      </w:r>
    </w:p>
    <w:p w14:paraId="001F5988" w14:textId="77777777" w:rsidR="004B3C7C" w:rsidRPr="004B3C7C" w:rsidRDefault="004B3C7C" w:rsidP="00A3484E">
      <w:pPr>
        <w:pStyle w:val="ListParagraph"/>
        <w:numPr>
          <w:ilvl w:val="0"/>
          <w:numId w:val="19"/>
        </w:numPr>
        <w:jc w:val="both"/>
        <w:rPr>
          <w:rFonts w:ascii="Times New Roman" w:hAnsi="Times New Roman" w:cs="Times New Roman"/>
          <w:sz w:val="24"/>
          <w:szCs w:val="24"/>
        </w:rPr>
      </w:pPr>
      <w:r w:rsidRPr="004B3C7C">
        <w:rPr>
          <w:rFonts w:ascii="Times New Roman" w:hAnsi="Times New Roman" w:cs="Times New Roman"/>
          <w:sz w:val="24"/>
          <w:szCs w:val="24"/>
        </w:rPr>
        <w:t>Obligātie kursi (18 KP):</w:t>
      </w:r>
    </w:p>
    <w:p w14:paraId="4DBA78DE" w14:textId="77777777" w:rsidR="004B3C7C" w:rsidRPr="004B3C7C" w:rsidRDefault="004B3C7C" w:rsidP="00A3484E">
      <w:pPr>
        <w:pStyle w:val="ListParagraph"/>
        <w:numPr>
          <w:ilvl w:val="0"/>
          <w:numId w:val="30"/>
        </w:numPr>
        <w:ind w:left="3119" w:hanging="142"/>
        <w:jc w:val="both"/>
        <w:rPr>
          <w:rFonts w:ascii="Times New Roman" w:hAnsi="Times New Roman" w:cs="Times New Roman"/>
          <w:sz w:val="24"/>
          <w:szCs w:val="24"/>
        </w:rPr>
      </w:pPr>
      <w:r w:rsidRPr="004B3C7C">
        <w:rPr>
          <w:rFonts w:ascii="Times New Roman" w:hAnsi="Times New Roman" w:cs="Times New Roman"/>
          <w:i/>
          <w:sz w:val="24"/>
          <w:szCs w:val="24"/>
        </w:rPr>
        <w:t>Pētniecisko metodoloģiju apguve un aprobācija (18 KP).</w:t>
      </w:r>
    </w:p>
    <w:p w14:paraId="05BBBAEA" w14:textId="77777777" w:rsidR="004B3C7C" w:rsidRPr="004B3C7C" w:rsidRDefault="004B3C7C" w:rsidP="00A3484E">
      <w:pPr>
        <w:pStyle w:val="ListParagraph"/>
        <w:numPr>
          <w:ilvl w:val="0"/>
          <w:numId w:val="19"/>
        </w:numPr>
        <w:jc w:val="both"/>
        <w:rPr>
          <w:rFonts w:ascii="Times New Roman" w:hAnsi="Times New Roman" w:cs="Times New Roman"/>
          <w:sz w:val="24"/>
          <w:szCs w:val="24"/>
        </w:rPr>
      </w:pPr>
      <w:r w:rsidRPr="004B3C7C">
        <w:rPr>
          <w:rFonts w:ascii="Times New Roman" w:hAnsi="Times New Roman" w:cs="Times New Roman"/>
          <w:sz w:val="24"/>
          <w:szCs w:val="24"/>
        </w:rPr>
        <w:t xml:space="preserve">Specializētie izvēles kursi (12 KP): </w:t>
      </w:r>
    </w:p>
    <w:p w14:paraId="0DFE51D7" w14:textId="77777777" w:rsidR="004B3C7C" w:rsidRPr="004B3C7C" w:rsidRDefault="004B3C7C" w:rsidP="00A3484E">
      <w:pPr>
        <w:pStyle w:val="ListParagraph"/>
        <w:numPr>
          <w:ilvl w:val="0"/>
          <w:numId w:val="24"/>
        </w:numPr>
        <w:ind w:left="3119" w:hanging="142"/>
        <w:jc w:val="both"/>
        <w:rPr>
          <w:rFonts w:ascii="Times New Roman" w:hAnsi="Times New Roman" w:cs="Times New Roman"/>
          <w:i/>
          <w:sz w:val="24"/>
          <w:szCs w:val="24"/>
        </w:rPr>
      </w:pPr>
      <w:r w:rsidRPr="004B3C7C">
        <w:rPr>
          <w:rFonts w:ascii="Times New Roman" w:hAnsi="Times New Roman" w:cs="Times New Roman"/>
          <w:i/>
          <w:sz w:val="24"/>
          <w:szCs w:val="24"/>
        </w:rPr>
        <w:t>Specializācijas kurss bioloģijā (18 KP).</w:t>
      </w:r>
    </w:p>
    <w:p w14:paraId="70966CBC" w14:textId="77777777" w:rsidR="004B3C7C" w:rsidRPr="004B3C7C" w:rsidRDefault="004B3C7C" w:rsidP="00A3484E">
      <w:pPr>
        <w:pStyle w:val="ListParagraph"/>
        <w:numPr>
          <w:ilvl w:val="0"/>
          <w:numId w:val="19"/>
        </w:numPr>
        <w:jc w:val="both"/>
        <w:rPr>
          <w:rFonts w:ascii="Times New Roman" w:hAnsi="Times New Roman" w:cs="Times New Roman"/>
          <w:sz w:val="24"/>
          <w:szCs w:val="24"/>
        </w:rPr>
      </w:pPr>
      <w:r w:rsidRPr="004B3C7C">
        <w:rPr>
          <w:rFonts w:ascii="Times New Roman" w:hAnsi="Times New Roman" w:cs="Times New Roman"/>
          <w:sz w:val="24"/>
          <w:szCs w:val="24"/>
        </w:rPr>
        <w:t>Individuālais pētniecības darbs un promocijas darba izstrādāšana (84 KP):</w:t>
      </w:r>
    </w:p>
    <w:p w14:paraId="55D65B03" w14:textId="77777777" w:rsidR="004B3C7C" w:rsidRPr="004B3C7C" w:rsidRDefault="004B3C7C" w:rsidP="00A3484E">
      <w:pPr>
        <w:pStyle w:val="ListParagraph"/>
        <w:numPr>
          <w:ilvl w:val="0"/>
          <w:numId w:val="30"/>
        </w:numPr>
        <w:ind w:left="3119" w:hanging="142"/>
        <w:jc w:val="both"/>
        <w:rPr>
          <w:rFonts w:ascii="Times New Roman" w:hAnsi="Times New Roman" w:cs="Times New Roman"/>
          <w:i/>
          <w:iCs/>
          <w:sz w:val="24"/>
          <w:szCs w:val="24"/>
        </w:rPr>
      </w:pPr>
      <w:r w:rsidRPr="004B3C7C">
        <w:rPr>
          <w:rFonts w:ascii="Times New Roman" w:hAnsi="Times New Roman" w:cs="Times New Roman"/>
          <w:i/>
          <w:iCs/>
          <w:sz w:val="24"/>
          <w:szCs w:val="24"/>
        </w:rPr>
        <w:t>Promocijas darba izstrāde (84 KP).</w:t>
      </w:r>
    </w:p>
    <w:p w14:paraId="1B6E5F87" w14:textId="77777777" w:rsidR="004B3C7C" w:rsidRPr="004B3C7C" w:rsidRDefault="004B3C7C" w:rsidP="00A3484E">
      <w:pPr>
        <w:pStyle w:val="ListParagraph"/>
        <w:numPr>
          <w:ilvl w:val="0"/>
          <w:numId w:val="19"/>
        </w:numPr>
        <w:jc w:val="both"/>
        <w:rPr>
          <w:rFonts w:ascii="Times New Roman" w:hAnsi="Times New Roman" w:cs="Times New Roman"/>
          <w:sz w:val="24"/>
          <w:szCs w:val="24"/>
        </w:rPr>
      </w:pPr>
      <w:r w:rsidRPr="004B3C7C">
        <w:rPr>
          <w:rFonts w:ascii="Times New Roman" w:hAnsi="Times New Roman" w:cs="Times New Roman"/>
          <w:sz w:val="24"/>
          <w:szCs w:val="24"/>
        </w:rPr>
        <w:t xml:space="preserve">Promocijas eksāmeni – noslēdzot studijas studējoši kārto </w:t>
      </w:r>
      <w:r w:rsidRPr="004B3C7C">
        <w:rPr>
          <w:rFonts w:ascii="Times New Roman" w:hAnsi="Times New Roman" w:cs="Times New Roman"/>
          <w:i/>
          <w:iCs/>
          <w:sz w:val="24"/>
          <w:szCs w:val="24"/>
        </w:rPr>
        <w:t>Promocijas eksāmenu specialitātē</w:t>
      </w:r>
      <w:r w:rsidRPr="004B3C7C">
        <w:rPr>
          <w:rFonts w:ascii="Times New Roman" w:hAnsi="Times New Roman" w:cs="Times New Roman"/>
          <w:sz w:val="24"/>
          <w:szCs w:val="24"/>
        </w:rPr>
        <w:t xml:space="preserve"> un </w:t>
      </w:r>
      <w:r w:rsidRPr="004B3C7C">
        <w:rPr>
          <w:rFonts w:ascii="Times New Roman" w:hAnsi="Times New Roman" w:cs="Times New Roman"/>
          <w:i/>
          <w:iCs/>
          <w:sz w:val="24"/>
          <w:szCs w:val="24"/>
        </w:rPr>
        <w:t>Promocijas eksāmenu angļu valodā</w:t>
      </w:r>
      <w:r w:rsidRPr="004B3C7C">
        <w:rPr>
          <w:rFonts w:ascii="Times New Roman" w:hAnsi="Times New Roman" w:cs="Times New Roman"/>
          <w:sz w:val="24"/>
          <w:szCs w:val="24"/>
        </w:rPr>
        <w:t>.</w:t>
      </w:r>
    </w:p>
    <w:p w14:paraId="745384EC" w14:textId="77777777" w:rsidR="004B3C7C" w:rsidRPr="004B3C7C" w:rsidRDefault="004B3C7C" w:rsidP="004B3C7C">
      <w:pPr>
        <w:jc w:val="both"/>
        <w:rPr>
          <w:rFonts w:ascii="Times New Roman" w:hAnsi="Times New Roman" w:cs="Times New Roman"/>
          <w:sz w:val="24"/>
          <w:szCs w:val="24"/>
          <w:u w:val="single"/>
        </w:rPr>
      </w:pPr>
    </w:p>
    <w:p w14:paraId="431F4B7E"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Kontaktstundu apjoms (%):</w:t>
      </w:r>
      <w:r w:rsidRPr="004B3C7C">
        <w:rPr>
          <w:rFonts w:ascii="Times New Roman" w:hAnsi="Times New Roman" w:cs="Times New Roman"/>
          <w:sz w:val="24"/>
          <w:szCs w:val="24"/>
        </w:rPr>
        <w:t xml:space="preserve"> 1 kredītpunktam atbilst 40 akadēmiskās stundas, no kurām 16 stundas ir kontakstundas, kas ir 40% no paredzētā apjoma.</w:t>
      </w:r>
    </w:p>
    <w:p w14:paraId="22A0010F" w14:textId="77777777" w:rsidR="004B3C7C" w:rsidRPr="004B3C7C" w:rsidRDefault="004B3C7C" w:rsidP="004B3C7C">
      <w:pPr>
        <w:jc w:val="both"/>
        <w:rPr>
          <w:rFonts w:ascii="Times New Roman" w:hAnsi="Times New Roman" w:cs="Times New Roman"/>
          <w:sz w:val="24"/>
          <w:szCs w:val="24"/>
        </w:rPr>
      </w:pPr>
    </w:p>
    <w:p w14:paraId="6F555F95"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Atbilstība Vides aizsardzības un Civilās aizsardzības un katastrofas pārvaldīšanas likuma noteiktajām prasībām:</w:t>
      </w:r>
      <w:r w:rsidRPr="004B3C7C">
        <w:rPr>
          <w:rFonts w:ascii="Times New Roman" w:hAnsi="Times New Roman" w:cs="Times New Roman"/>
          <w:sz w:val="24"/>
          <w:szCs w:val="24"/>
        </w:rPr>
        <w:t xml:space="preserve"> studiju programmā tiek piedāvāti studiju kursi “Civilā aizsardzība” (1 KP) un “Vides aizsardzība” (1 KP) (studējošajiem, kas civilo un vides aizsardzību nav apguvuši maģistra studiju programmu līmenī.</w:t>
      </w:r>
    </w:p>
    <w:p w14:paraId="3940CDBE" w14:textId="77777777" w:rsidR="004B3C7C" w:rsidRPr="004B3C7C" w:rsidRDefault="004B3C7C" w:rsidP="004B3C7C">
      <w:pPr>
        <w:jc w:val="both"/>
        <w:rPr>
          <w:rFonts w:ascii="Times New Roman" w:hAnsi="Times New Roman" w:cs="Times New Roman"/>
          <w:sz w:val="24"/>
          <w:szCs w:val="24"/>
        </w:rPr>
      </w:pPr>
    </w:p>
    <w:p w14:paraId="0621BA2F"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u w:val="single"/>
        </w:rPr>
        <w:t>Piešķirtais grāds un/vai iegūstamā kvalifikācija:</w:t>
      </w:r>
      <w:r w:rsidRPr="004B3C7C">
        <w:rPr>
          <w:rFonts w:ascii="Times New Roman" w:hAnsi="Times New Roman" w:cs="Times New Roman"/>
          <w:sz w:val="24"/>
          <w:szCs w:val="24"/>
        </w:rPr>
        <w:t xml:space="preserve"> zinātnes doktora grāds zinātnes doktors (PhD) dabaszinātnēs.</w:t>
      </w:r>
    </w:p>
    <w:p w14:paraId="56F04D7A" w14:textId="77777777" w:rsidR="004B3C7C" w:rsidRPr="004B3C7C" w:rsidRDefault="004B3C7C" w:rsidP="004B3C7C">
      <w:pPr>
        <w:jc w:val="both"/>
        <w:rPr>
          <w:rFonts w:ascii="Times New Roman" w:hAnsi="Times New Roman" w:cs="Times New Roman"/>
          <w:sz w:val="24"/>
          <w:szCs w:val="24"/>
        </w:rPr>
      </w:pPr>
    </w:p>
    <w:p w14:paraId="5BD92832" w14:textId="77777777" w:rsidR="004B3C7C" w:rsidRPr="004B3C7C" w:rsidRDefault="004B3C7C" w:rsidP="004B3C7C">
      <w:pPr>
        <w:widowControl/>
        <w:autoSpaceDE/>
        <w:autoSpaceDN/>
        <w:rPr>
          <w:rFonts w:ascii="Times New Roman" w:hAnsi="Times New Roman" w:cs="Times New Roman"/>
          <w:sz w:val="24"/>
          <w:szCs w:val="24"/>
          <w:u w:val="single"/>
        </w:rPr>
      </w:pPr>
      <w:r w:rsidRPr="004B3C7C">
        <w:rPr>
          <w:rFonts w:ascii="Times New Roman" w:hAnsi="Times New Roman" w:cs="Times New Roman"/>
          <w:sz w:val="24"/>
          <w:szCs w:val="24"/>
          <w:u w:val="single"/>
        </w:rPr>
        <w:t>Studiju programmas apguves un vērtēšanas pamatprincipi un kārtība:</w:t>
      </w:r>
      <w:r w:rsidRPr="004B3C7C">
        <w:rPr>
          <w:rFonts w:ascii="Times New Roman" w:hAnsi="Times New Roman" w:cs="Times New Roman"/>
          <w:sz w:val="24"/>
          <w:szCs w:val="24"/>
        </w:rPr>
        <w:t xml:space="preserve"> studiju programmas apguvē un vērtēšanā tiek piemēroti sekojoši principi:</w:t>
      </w:r>
    </w:p>
    <w:p w14:paraId="34E7EF11" w14:textId="77777777" w:rsidR="004B3C7C" w:rsidRPr="004B3C7C" w:rsidRDefault="004B3C7C" w:rsidP="00A3484E">
      <w:pPr>
        <w:pStyle w:val="ListParagraph"/>
        <w:widowControl/>
        <w:numPr>
          <w:ilvl w:val="0"/>
          <w:numId w:val="23"/>
        </w:numPr>
        <w:autoSpaceDE/>
        <w:autoSpaceDN/>
        <w:rPr>
          <w:rFonts w:ascii="Times New Roman" w:eastAsia="Times New Roman" w:hAnsi="Times New Roman" w:cs="Times New Roman"/>
          <w:sz w:val="24"/>
          <w:szCs w:val="24"/>
          <w:lang w:eastAsia="lt-LT"/>
        </w:rPr>
      </w:pPr>
      <w:r w:rsidRPr="004B3C7C">
        <w:rPr>
          <w:rFonts w:ascii="Times New Roman" w:eastAsia="Times New Roman" w:hAnsi="Times New Roman" w:cs="Times New Roman"/>
          <w:sz w:val="24"/>
          <w:szCs w:val="24"/>
          <w:lang w:eastAsia="lt-LT"/>
        </w:rPr>
        <w:t>atklātības princips;</w:t>
      </w:r>
    </w:p>
    <w:p w14:paraId="40CB1E0A" w14:textId="77777777" w:rsidR="004B3C7C" w:rsidRPr="004B3C7C" w:rsidRDefault="004B3C7C" w:rsidP="00A3484E">
      <w:pPr>
        <w:widowControl/>
        <w:numPr>
          <w:ilvl w:val="0"/>
          <w:numId w:val="22"/>
        </w:numPr>
        <w:autoSpaceDE/>
        <w:autoSpaceDN/>
        <w:rPr>
          <w:rFonts w:ascii="Times New Roman" w:eastAsia="Times New Roman" w:hAnsi="Times New Roman" w:cs="Times New Roman"/>
          <w:sz w:val="24"/>
          <w:szCs w:val="24"/>
          <w:lang w:eastAsia="lt-LT"/>
        </w:rPr>
      </w:pPr>
      <w:r w:rsidRPr="004B3C7C">
        <w:rPr>
          <w:rFonts w:ascii="Times New Roman" w:eastAsia="Times New Roman" w:hAnsi="Times New Roman" w:cs="Times New Roman"/>
          <w:sz w:val="24"/>
          <w:szCs w:val="24"/>
          <w:lang w:eastAsia="lt-LT"/>
        </w:rPr>
        <w:t>obligātuma princips;</w:t>
      </w:r>
    </w:p>
    <w:p w14:paraId="4B4C4EAF" w14:textId="77777777" w:rsidR="004B3C7C" w:rsidRPr="004B3C7C" w:rsidRDefault="004B3C7C" w:rsidP="00A3484E">
      <w:pPr>
        <w:widowControl/>
        <w:numPr>
          <w:ilvl w:val="0"/>
          <w:numId w:val="22"/>
        </w:numPr>
        <w:autoSpaceDE/>
        <w:autoSpaceDN/>
        <w:rPr>
          <w:rFonts w:ascii="Times New Roman" w:eastAsia="Times New Roman" w:hAnsi="Times New Roman" w:cs="Times New Roman"/>
          <w:sz w:val="24"/>
          <w:szCs w:val="24"/>
          <w:lang w:eastAsia="lt-LT"/>
        </w:rPr>
      </w:pPr>
      <w:r w:rsidRPr="004B3C7C">
        <w:rPr>
          <w:rFonts w:ascii="Times New Roman" w:eastAsia="Times New Roman" w:hAnsi="Times New Roman" w:cs="Times New Roman"/>
          <w:sz w:val="24"/>
          <w:szCs w:val="24"/>
          <w:lang w:eastAsia="lt-LT"/>
        </w:rPr>
        <w:t>vērtējuma pārskatīšanas iespēju princips;</w:t>
      </w:r>
    </w:p>
    <w:p w14:paraId="49735C60" w14:textId="77777777" w:rsidR="004B3C7C" w:rsidRPr="004B3C7C" w:rsidRDefault="004B3C7C" w:rsidP="00A3484E">
      <w:pPr>
        <w:widowControl/>
        <w:numPr>
          <w:ilvl w:val="0"/>
          <w:numId w:val="22"/>
        </w:numPr>
        <w:autoSpaceDE/>
        <w:autoSpaceDN/>
        <w:rPr>
          <w:rFonts w:ascii="Times New Roman" w:eastAsia="Times New Roman" w:hAnsi="Times New Roman" w:cs="Times New Roman"/>
          <w:sz w:val="24"/>
          <w:szCs w:val="24"/>
          <w:lang w:eastAsia="lt-LT"/>
        </w:rPr>
      </w:pPr>
      <w:r w:rsidRPr="004B3C7C">
        <w:rPr>
          <w:rFonts w:ascii="Times New Roman" w:eastAsia="Times New Roman" w:hAnsi="Times New Roman" w:cs="Times New Roman"/>
          <w:sz w:val="24"/>
          <w:szCs w:val="24"/>
          <w:lang w:eastAsia="lt-LT"/>
        </w:rPr>
        <w:t>izmantoto pārbaudes veidu dažādības princips</w:t>
      </w:r>
    </w:p>
    <w:p w14:paraId="69ABAFAE" w14:textId="77777777" w:rsidR="004B3C7C" w:rsidRPr="004B3C7C" w:rsidRDefault="004B3C7C" w:rsidP="004B3C7C">
      <w:pPr>
        <w:jc w:val="both"/>
        <w:rPr>
          <w:rFonts w:ascii="Times New Roman" w:hAnsi="Times New Roman" w:cs="Times New Roman"/>
          <w:b/>
          <w:bCs/>
          <w:sz w:val="24"/>
          <w:szCs w:val="24"/>
        </w:rPr>
      </w:pPr>
    </w:p>
    <w:p w14:paraId="7A7F9A1F" w14:textId="77777777" w:rsidR="004B3C7C" w:rsidRPr="004B3C7C" w:rsidRDefault="004B3C7C" w:rsidP="004B3C7C">
      <w:pPr>
        <w:pStyle w:val="Parasts1"/>
        <w:spacing w:after="0" w:line="240" w:lineRule="auto"/>
        <w:jc w:val="both"/>
        <w:rPr>
          <w:rFonts w:ascii="Times New Roman" w:eastAsia="Times New Roman" w:hAnsi="Times New Roman" w:cs="Times New Roman"/>
          <w:sz w:val="24"/>
          <w:szCs w:val="24"/>
        </w:rPr>
      </w:pPr>
      <w:r w:rsidRPr="004B3C7C">
        <w:rPr>
          <w:rFonts w:ascii="Times New Roman" w:eastAsia="Times New Roman" w:hAnsi="Times New Roman" w:cs="Times New Roman"/>
          <w:sz w:val="24"/>
          <w:szCs w:val="24"/>
        </w:rPr>
        <w:t>Ņemot vērā plānotās pārmaiņas doktora studiju programmu īstenošanā Latvijā, kas tiks īstenotas pamatojoties uz konceptuālo ziņojumu „Par jauna doktorantūras modeļa ieviešanu Latvijā” (atbalstīts 2020. gada 25. jūnijā ar Ministru kabineta rīkojumu Nr. 345), arī DU īstenotajā DSP “Bioloģija” notiks pakāpeniska pāreja uz jaunu doktorantūras modeli. 2020. gadā DU izstrādāts “Doktora studiju programmu attīstības plāns 2020.-2026. gadam jaunā doktorantūras modeļa ieviešanai Daugavpils Universitātē” (</w:t>
      </w:r>
      <w:r w:rsidRPr="004B3C7C">
        <w:rPr>
          <w:rFonts w:ascii="Times New Roman" w:hAnsi="Times New Roman" w:cs="Times New Roman"/>
          <w:sz w:val="24"/>
          <w:szCs w:val="24"/>
        </w:rPr>
        <w:t xml:space="preserve">apstiprināts </w:t>
      </w:r>
      <w:r w:rsidRPr="004B3C7C">
        <w:rPr>
          <w:rFonts w:ascii="Times New Roman" w:eastAsia="Times New Roman" w:hAnsi="Times New Roman" w:cs="Times New Roman"/>
          <w:sz w:val="24"/>
          <w:szCs w:val="24"/>
        </w:rPr>
        <w:t xml:space="preserve">DU Zinātnes padomes sēdē 22.10.2020. (protokols Nr. 11, lēmums Nr. 1/1)). Doktora studiju programmu attīstības plāns ir daļa no DU Attīstības stratēģijā ietvertā kopējā pētniecības plāna un ir vērsts uz „Latvijas Viedās specializācijas stratēģijā” iekļautās koncepcijas īstenošanu.  Doktora studiju programmu attīstības plānu veido divas daļas: 1) DU pašreizējās situācijas raksturojums, kas ietver DU pētnieciskās kapacitātes un doktorantūras studiju apskatu, 2) jauna doktorantūras modeļa un tā ieviešanas stratēģiju raksturojums un pielikumi. 2023. gadā plānots izstrādāt DU Doktorantūras skolas nolikumu, kas nodrošinās DU Doktorantūras skolas atbilstību Eiropas </w:t>
      </w:r>
      <w:r w:rsidRPr="004B3C7C">
        <w:rPr>
          <w:rFonts w:ascii="Times New Roman" w:eastAsia="Times New Roman" w:hAnsi="Times New Roman" w:cs="Times New Roman"/>
          <w:sz w:val="24"/>
          <w:szCs w:val="24"/>
        </w:rPr>
        <w:lastRenderedPageBreak/>
        <w:t>paraugpraksei un starptautiskajiem standartiem, kā arī paredzēs sadarbības nosacījumus ar citām Latvijas un ārvalstu zinātniskajām institūcijām un augstākās izglītības iestādēm. 2023./2024. studiju gadā DSP “Bioloģija” 1. kursa studenti uzsāks studijas DU Doktorantūras skolā</w:t>
      </w:r>
      <w:r w:rsidRPr="004B3C7C">
        <w:rPr>
          <w:rFonts w:ascii="Times New Roman" w:hAnsi="Times New Roman" w:cs="Times New Roman"/>
          <w:sz w:val="24"/>
          <w:szCs w:val="24"/>
          <w:shd w:val="clear" w:color="auto" w:fill="FFFFFF"/>
        </w:rPr>
        <w:t>. Secīgu pāriešanu uz jauno doktorantūras modeli Daugavpils Universitātē plānots pabeigt līdz 2026. gada beigām.</w:t>
      </w:r>
    </w:p>
    <w:p w14:paraId="0C489765" w14:textId="77777777" w:rsidR="004B3C7C" w:rsidRPr="004B3C7C" w:rsidRDefault="004B3C7C" w:rsidP="004B3C7C">
      <w:pPr>
        <w:pStyle w:val="Parasts1"/>
        <w:spacing w:after="0" w:line="240" w:lineRule="auto"/>
        <w:jc w:val="both"/>
        <w:rPr>
          <w:rFonts w:ascii="Times New Roman" w:eastAsia="Times New Roman" w:hAnsi="Times New Roman" w:cs="Times New Roman"/>
          <w:sz w:val="24"/>
          <w:szCs w:val="24"/>
        </w:rPr>
      </w:pPr>
    </w:p>
    <w:p w14:paraId="57E4A22E"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Studiju programmas ietvaros izstrādāto kursu apguve, tāpat ka piedalīšanās doktorantūras semināros, doktorantūras skolā un sistemātiska sadarbība ar promocijas darba vadītāju veicina studējošo redzesloka paplašināšanu un piedāvā konkurētspējīgu izglītību bioloģijas jomā; atbilst nākotnes izaicinājumiem un balstās uz studējošo patstāvīgā darba akcentēšanu, studiju un pētnieciskā darba sinerģiju, sagatavojot darba tirgū konkurētspējīgus speciālistus, attīstot viņu spējas un motivējot izglītoties mūža garumā.</w:t>
      </w:r>
    </w:p>
    <w:p w14:paraId="792EAA28" w14:textId="77777777" w:rsidR="004B3C7C" w:rsidRPr="004B3C7C" w:rsidRDefault="004B3C7C" w:rsidP="004B3C7C">
      <w:pPr>
        <w:jc w:val="both"/>
        <w:rPr>
          <w:rFonts w:ascii="Times New Roman" w:hAnsi="Times New Roman" w:cs="Times New Roman"/>
          <w:sz w:val="24"/>
          <w:szCs w:val="24"/>
        </w:rPr>
      </w:pPr>
    </w:p>
    <w:p w14:paraId="0E42AC82" w14:textId="77777777" w:rsidR="004B3C7C" w:rsidRPr="004B3C7C" w:rsidRDefault="004B3C7C" w:rsidP="004B3C7C">
      <w:pPr>
        <w:tabs>
          <w:tab w:val="left" w:pos="3503"/>
        </w:tabs>
        <w:jc w:val="both"/>
        <w:rPr>
          <w:rFonts w:ascii="Times New Roman" w:hAnsi="Times New Roman" w:cs="Times New Roman"/>
          <w:sz w:val="24"/>
          <w:szCs w:val="24"/>
        </w:rPr>
      </w:pPr>
      <w:r w:rsidRPr="004B3C7C">
        <w:rPr>
          <w:rFonts w:ascii="Times New Roman" w:hAnsi="Times New Roman" w:cs="Times New Roman"/>
          <w:sz w:val="24"/>
          <w:szCs w:val="24"/>
        </w:rPr>
        <w:t>Ziņojumu pielikumā apkopoti studiju programmas parametri, kas apliecina studiju programmas atbilstību valsts izglītības standartam (</w:t>
      </w:r>
      <w:r w:rsidRPr="004B3C7C">
        <w:rPr>
          <w:rFonts w:ascii="Times New Roman" w:hAnsi="Times New Roman" w:cs="Times New Roman"/>
          <w:i/>
          <w:iCs/>
          <w:sz w:val="24"/>
          <w:szCs w:val="24"/>
        </w:rPr>
        <w:t>3.2.1.DSP Biologija atbilstiba valsts izglitibas standartam</w:t>
      </w:r>
      <w:r w:rsidRPr="004B3C7C">
        <w:rPr>
          <w:rFonts w:ascii="Times New Roman" w:hAnsi="Times New Roman" w:cs="Times New Roman"/>
          <w:sz w:val="24"/>
          <w:szCs w:val="24"/>
        </w:rPr>
        <w:t xml:space="preserve">). </w:t>
      </w:r>
      <w:r w:rsidRPr="004B3C7C">
        <w:rPr>
          <w:rFonts w:ascii="Times New Roman" w:hAnsi="Times New Roman" w:cs="Times New Roman"/>
          <w:iCs/>
          <w:sz w:val="24"/>
          <w:szCs w:val="24"/>
        </w:rPr>
        <w:t>DSP “Bioloģija” studiju programmas plāns pievienots pielikumā (</w:t>
      </w:r>
      <w:r w:rsidRPr="004B3C7C">
        <w:rPr>
          <w:rFonts w:ascii="Times New Roman" w:hAnsi="Times New Roman" w:cs="Times New Roman"/>
          <w:i/>
          <w:sz w:val="24"/>
          <w:szCs w:val="24"/>
        </w:rPr>
        <w:t>3.2.1.DSP Bioloģija_Studiju_plans</w:t>
      </w:r>
      <w:r w:rsidRPr="004B3C7C">
        <w:rPr>
          <w:rFonts w:ascii="Times New Roman" w:hAnsi="Times New Roman" w:cs="Times New Roman"/>
          <w:iCs/>
          <w:sz w:val="24"/>
          <w:szCs w:val="24"/>
        </w:rPr>
        <w:t xml:space="preserve">), savukārt studiju programmas studiju kursu apraksti pievienoti </w:t>
      </w:r>
      <w:r w:rsidRPr="004B3C7C">
        <w:rPr>
          <w:rFonts w:ascii="Times New Roman" w:hAnsi="Times New Roman" w:cs="Times New Roman"/>
          <w:i/>
          <w:sz w:val="24"/>
          <w:szCs w:val="24"/>
        </w:rPr>
        <w:t>3.2.1_DSP Biologija studiju kursu apraksti</w:t>
      </w:r>
      <w:r w:rsidRPr="004B3C7C">
        <w:rPr>
          <w:rFonts w:ascii="Times New Roman" w:hAnsi="Times New Roman" w:cs="Times New Roman"/>
          <w:iCs/>
          <w:sz w:val="24"/>
          <w:szCs w:val="24"/>
        </w:rPr>
        <w:t>). Studiju kursu kartējumu studiju programmas studiju rezultātu sasniegšanai skatīt pielikumā (</w:t>
      </w:r>
      <w:r w:rsidRPr="004B3C7C">
        <w:rPr>
          <w:rFonts w:ascii="Times New Roman" w:hAnsi="Times New Roman" w:cs="Times New Roman"/>
          <w:i/>
          <w:sz w:val="24"/>
          <w:szCs w:val="24"/>
        </w:rPr>
        <w:t>3.2.1.DSP Bioloģija_studiju kursu kartējums</w:t>
      </w:r>
      <w:r w:rsidRPr="004B3C7C">
        <w:rPr>
          <w:rFonts w:ascii="Times New Roman" w:hAnsi="Times New Roman" w:cs="Times New Roman"/>
          <w:iCs/>
          <w:sz w:val="24"/>
          <w:szCs w:val="24"/>
        </w:rPr>
        <w:t xml:space="preserve">). </w:t>
      </w:r>
    </w:p>
    <w:p w14:paraId="2EE0A0F7" w14:textId="77777777" w:rsidR="004B3C7C" w:rsidRPr="004B3C7C" w:rsidRDefault="004B3C7C" w:rsidP="004B3C7C">
      <w:pPr>
        <w:jc w:val="both"/>
        <w:rPr>
          <w:rFonts w:ascii="Times New Roman" w:hAnsi="Times New Roman" w:cs="Times New Roman"/>
          <w:iCs/>
          <w:sz w:val="24"/>
          <w:szCs w:val="24"/>
        </w:rPr>
      </w:pPr>
      <w:r w:rsidRPr="004B3C7C">
        <w:rPr>
          <w:rFonts w:ascii="Times New Roman" w:hAnsi="Times New Roman" w:cs="Times New Roman"/>
          <w:iCs/>
          <w:sz w:val="24"/>
          <w:szCs w:val="24"/>
        </w:rPr>
        <w:t xml:space="preserve"> </w:t>
      </w:r>
    </w:p>
    <w:p w14:paraId="7A8BDDDF" w14:textId="77777777" w:rsidR="004B3C7C" w:rsidRPr="004B3C7C" w:rsidRDefault="004B3C7C" w:rsidP="004B3C7C">
      <w:pPr>
        <w:jc w:val="both"/>
        <w:rPr>
          <w:rFonts w:ascii="Times New Roman" w:hAnsi="Times New Roman" w:cs="Times New Roman"/>
          <w:sz w:val="24"/>
          <w:szCs w:val="24"/>
        </w:rPr>
      </w:pPr>
    </w:p>
    <w:p w14:paraId="62CBB26A"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5.2.2. Maģistra vai doktora studiju programmu gadījumā norādīt un sniegt pamatojumu, vai grādu piešķiršana balstīta attiecīgās zinātnes nozares vai mākslinieciskās jaunrades jomas sasniegumos un atziņās. Doktora studiju programmas gadījumā, galveno pētniecības virzienu apraksts, programmas ietekme uz pētniecību un citiem izglītības līmeņiem (ja piemērojams). </w:t>
      </w:r>
    </w:p>
    <w:p w14:paraId="3B8876D5" w14:textId="77777777" w:rsidR="004B3C7C" w:rsidRPr="004B3C7C" w:rsidRDefault="004B3C7C" w:rsidP="004B3C7C">
      <w:pPr>
        <w:jc w:val="both"/>
        <w:rPr>
          <w:rFonts w:ascii="Times New Roman" w:eastAsia="Times New Roman" w:hAnsi="Times New Roman" w:cs="Times New Roman"/>
          <w:sz w:val="24"/>
          <w:szCs w:val="24"/>
        </w:rPr>
      </w:pPr>
    </w:p>
    <w:p w14:paraId="7D43998C" w14:textId="77777777" w:rsidR="004B3C7C" w:rsidRPr="004B3C7C" w:rsidRDefault="004B3C7C" w:rsidP="004B3C7C">
      <w:pPr>
        <w:pStyle w:val="NormalWeb"/>
        <w:spacing w:before="0" w:beforeAutospacing="0" w:after="0" w:afterAutospacing="0"/>
        <w:jc w:val="both"/>
      </w:pPr>
      <w:r w:rsidRPr="004B3C7C">
        <w:t>Pēc studiju programmas apguves izglītojamie ar iepriekš iegūtu atbilstošo akadēmisko maģistra grādu vai atbilstošo profesionālo augstāko izglītību bioloģijas zinātņu jomā iegūst dabaszinātņu doktora grādu bioloģijā. Zinātņu grāda piešķiršana balstīta bioloģijas zinātnes nozares sasniegumos un atziņās, ko apliecina studiju programmas saturs.</w:t>
      </w:r>
    </w:p>
    <w:p w14:paraId="25669DB3" w14:textId="77777777" w:rsidR="004B3C7C" w:rsidRPr="004B3C7C" w:rsidRDefault="004B3C7C" w:rsidP="004B3C7C">
      <w:pPr>
        <w:jc w:val="both"/>
        <w:rPr>
          <w:rFonts w:ascii="Times New Roman" w:eastAsia="Times New Roman" w:hAnsi="Times New Roman" w:cs="Times New Roman"/>
          <w:sz w:val="24"/>
          <w:szCs w:val="24"/>
        </w:rPr>
      </w:pPr>
    </w:p>
    <w:p w14:paraId="6CBCB005"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DU zinātnieki sniedz nopietnu ieguldījumu dažādu mūsdienu bioloģijas zinātnei un tautsaimniecībai nozīmīgu problēmu risināšanā, t.sk., bioloģiskās daudzveidības izpētē un aizsardzībā, sniedzot starpdisciplinārus risinājumus dažādām vides aizsardzības, veselības, lauksaimniecības, nanodrošības, enerģētikas, dabas resursu saglabāšanas un daudzu citu problēmu risināšanā. </w:t>
      </w:r>
    </w:p>
    <w:p w14:paraId="1DB9A169" w14:textId="77777777" w:rsidR="004B3C7C" w:rsidRPr="004B3C7C" w:rsidRDefault="004B3C7C" w:rsidP="004B3C7C">
      <w:pPr>
        <w:jc w:val="both"/>
        <w:rPr>
          <w:rFonts w:ascii="Times New Roman" w:hAnsi="Times New Roman" w:cs="Times New Roman"/>
          <w:sz w:val="24"/>
          <w:szCs w:val="24"/>
        </w:rPr>
      </w:pPr>
    </w:p>
    <w:p w14:paraId="7571FAB4"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DU zinātnieki izmanto savas zināšanas un radošumu, piedaloties dialogā un strādājot ar sabiedrību pie kopīgo mērķu sasniegšanas. Balstoties uz virziena stiprajām pusēm un personāla pieredzi, ir iespējams pielāgot vai no jauna radīt uz pierādījumiem balstītus pētījumus, kuri spētu risināt daudzas sabiedrībai nozīmīgas problēmas. Ir ļoti būtiski, ka virzienā iesaistītais personāls nodrošina novatorisku studiju vidi un profesionālo pieredzi studentiem visos līmeņos, jo īpaši doktora studiju programmā. Jānorāda, ka šobrīd ļoti liels uzsvars zināšanu pārnesē tiek likts uz studiju darba mijiedarbību ar pētniecību un uz zinātnes sasniegumiem balstītu studējošo apmācību. Ir būtisks šī aspekta starpdisciplinārais aspekts un dažādu studiju programmu (Bioloģija, Ķīmija, Vides zinātne, Fizioterapija, Fizika, Matemātika u.c.) un dažāda līmeņa (bakalaura, maģistra, doktora) studējošo iekļaušana aktuālo zinātnes un līdz ar to sabiedrības kopumā problēmu risināšanā. Virziena zinātnieki nodrošina augstāk minētajās studiju programmās mūsdienu prasībām pilnībā atbilstošu studiju procesu, t.sk., studiju, </w:t>
      </w:r>
      <w:r w:rsidRPr="004B3C7C">
        <w:rPr>
          <w:rFonts w:ascii="Times New Roman" w:hAnsi="Times New Roman" w:cs="Times New Roman"/>
          <w:sz w:val="24"/>
          <w:szCs w:val="24"/>
        </w:rPr>
        <w:lastRenderedPageBreak/>
        <w:t>bakalaura, maģistra un doktora darbu vadīšanu. Pārsvarā studējošie veic starpdisciplinārus pētījumus, risinot komplicētas problēmas, kā arī kopā ar zinātnisko personālu izstrādā jaunas metodes un tehnoloģijas, apgūst zināšanas patentēšanas jomā.</w:t>
      </w:r>
    </w:p>
    <w:p w14:paraId="30ABC91F" w14:textId="77777777" w:rsidR="004B3C7C" w:rsidRPr="004B3C7C" w:rsidRDefault="004B3C7C" w:rsidP="004B3C7C">
      <w:pPr>
        <w:jc w:val="both"/>
        <w:rPr>
          <w:rFonts w:ascii="Times New Roman" w:hAnsi="Times New Roman" w:cs="Times New Roman"/>
          <w:sz w:val="24"/>
          <w:szCs w:val="24"/>
        </w:rPr>
      </w:pPr>
    </w:p>
    <w:p w14:paraId="494F7C4F"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Parādoties arvien lielākam pieprasījumam pēc inovatīviem produktiem un zinātņietilpīgām tehnoloģijām dažādās industrijas jomās, ir novērojama skaidra tendence – būtiski palielinājies pieprasījums pēc bioloģiskās daudzveidības izpētes kontekstā ar nanobiotehnoloģiju, biodrošību, dabas aizsardzību u.c., kas norāda uz virkni globālu, nacionālu un reģionālu virzītāju šī pētnieciskā virziena attīstībai. Vispārējās pasaules zinātnes attīstības tendences nenoliedzami ir saistītas ar tehnoloģisko attīstību un zinātnisko tehnoloģisko risinājumu pieprasījuma pieaugumu ar nozari saistītajā industrijā (medicīna, bioloģiskā lauksaimniecība, enerģētika, pārtikas ražošana, viedie materiāli, ekosistēmu pakalpojumi u.c.). Tautsaimniecības un zinātnes attīstības stratēģijas dokumentos Latvijā virziens ir definēts kā prioritārs, jo sniedz ieguldījumu vairākās Viedās specializācijas stratēģijas (</w:t>
      </w:r>
      <w:r w:rsidRPr="004B3C7C">
        <w:rPr>
          <w:rStyle w:val="Emphasis"/>
          <w:rFonts w:ascii="Times New Roman" w:hAnsi="Times New Roman" w:cs="Times New Roman"/>
          <w:sz w:val="24"/>
          <w:szCs w:val="24"/>
          <w:shd w:val="clear" w:color="auto" w:fill="FFFFFF"/>
        </w:rPr>
        <w:t>Research and Innovation strategy for smart specialization - RIS3</w:t>
      </w:r>
      <w:r w:rsidRPr="004B3C7C">
        <w:rPr>
          <w:rFonts w:ascii="Times New Roman" w:hAnsi="Times New Roman" w:cs="Times New Roman"/>
          <w:sz w:val="24"/>
          <w:szCs w:val="24"/>
        </w:rPr>
        <w:t xml:space="preserve">) ietvaros noteiktajās specializācijas jomās: zināšanu ietilpīga bioekonomika; biomedicīna, medicīnas tehnoloģijas, biofarmācija un biotehnoloģijas; viedie materiāli, tehnoloģijas un inženiersistēmas; viedā enerģētika. </w:t>
      </w:r>
    </w:p>
    <w:p w14:paraId="0960B892" w14:textId="77777777" w:rsidR="004B3C7C" w:rsidRPr="004B3C7C" w:rsidRDefault="004B3C7C" w:rsidP="004B3C7C">
      <w:pPr>
        <w:jc w:val="both"/>
        <w:rPr>
          <w:rFonts w:ascii="Times New Roman" w:hAnsi="Times New Roman" w:cs="Times New Roman"/>
          <w:sz w:val="24"/>
          <w:szCs w:val="24"/>
        </w:rPr>
      </w:pPr>
    </w:p>
    <w:p w14:paraId="5E9572A8"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Atbilstoši “Daugavpils Universitātes attīstības stratēģijai 2015.-2020. gadam”</w:t>
      </w:r>
      <w:r w:rsidRPr="004B3C7C">
        <w:rPr>
          <w:rStyle w:val="FootnoteReference"/>
          <w:sz w:val="24"/>
          <w:szCs w:val="24"/>
        </w:rPr>
        <w:footnoteReference w:id="62"/>
      </w:r>
      <w:r w:rsidRPr="004B3C7C">
        <w:rPr>
          <w:rFonts w:ascii="Times New Roman" w:hAnsi="Times New Roman" w:cs="Times New Roman"/>
          <w:sz w:val="24"/>
          <w:szCs w:val="24"/>
        </w:rPr>
        <w:t xml:space="preserve"> DU ir noteikti septiņi prioritārie pētījumu virzieni bioloģijā: </w:t>
      </w:r>
    </w:p>
    <w:p w14:paraId="265C8B06" w14:textId="77777777" w:rsidR="004B3C7C" w:rsidRPr="004B3C7C" w:rsidRDefault="004B3C7C" w:rsidP="00A3484E">
      <w:pPr>
        <w:pStyle w:val="ListParagraph"/>
        <w:numPr>
          <w:ilvl w:val="0"/>
          <w:numId w:val="29"/>
        </w:numPr>
        <w:jc w:val="both"/>
        <w:rPr>
          <w:rFonts w:ascii="Times New Roman" w:hAnsi="Times New Roman" w:cs="Times New Roman"/>
          <w:sz w:val="24"/>
          <w:szCs w:val="24"/>
        </w:rPr>
      </w:pPr>
      <w:r w:rsidRPr="004B3C7C">
        <w:rPr>
          <w:rFonts w:ascii="Times New Roman" w:hAnsi="Times New Roman" w:cs="Times New Roman"/>
          <w:sz w:val="24"/>
          <w:szCs w:val="24"/>
        </w:rPr>
        <w:t xml:space="preserve">Akvakultūras un hidroekoloģija; </w:t>
      </w:r>
    </w:p>
    <w:p w14:paraId="474E1F8C" w14:textId="77777777" w:rsidR="004B3C7C" w:rsidRPr="004B3C7C" w:rsidRDefault="004B3C7C" w:rsidP="00A3484E">
      <w:pPr>
        <w:pStyle w:val="ListParagraph"/>
        <w:numPr>
          <w:ilvl w:val="0"/>
          <w:numId w:val="29"/>
        </w:numPr>
        <w:jc w:val="both"/>
        <w:rPr>
          <w:rFonts w:ascii="Times New Roman" w:hAnsi="Times New Roman" w:cs="Times New Roman"/>
          <w:sz w:val="24"/>
          <w:szCs w:val="24"/>
        </w:rPr>
      </w:pPr>
      <w:r w:rsidRPr="004B3C7C">
        <w:rPr>
          <w:rFonts w:ascii="Times New Roman" w:hAnsi="Times New Roman" w:cs="Times New Roman"/>
          <w:sz w:val="24"/>
          <w:szCs w:val="24"/>
        </w:rPr>
        <w:t xml:space="preserve">Bioloģiskā daudzveidība un meža ekoloģija; </w:t>
      </w:r>
    </w:p>
    <w:p w14:paraId="1B1D2ACF" w14:textId="77777777" w:rsidR="004B3C7C" w:rsidRPr="004B3C7C" w:rsidRDefault="004B3C7C" w:rsidP="00A3484E">
      <w:pPr>
        <w:pStyle w:val="ListParagraph"/>
        <w:numPr>
          <w:ilvl w:val="0"/>
          <w:numId w:val="29"/>
        </w:numPr>
        <w:jc w:val="both"/>
        <w:rPr>
          <w:rFonts w:ascii="Times New Roman" w:hAnsi="Times New Roman" w:cs="Times New Roman"/>
          <w:sz w:val="24"/>
          <w:szCs w:val="24"/>
        </w:rPr>
      </w:pPr>
      <w:r w:rsidRPr="004B3C7C">
        <w:rPr>
          <w:rFonts w:ascii="Times New Roman" w:hAnsi="Times New Roman" w:cs="Times New Roman"/>
          <w:sz w:val="24"/>
          <w:szCs w:val="24"/>
        </w:rPr>
        <w:t xml:space="preserve">Dzīvnieku parazitoloģija; </w:t>
      </w:r>
    </w:p>
    <w:p w14:paraId="48FFFEB9" w14:textId="77777777" w:rsidR="004B3C7C" w:rsidRPr="004B3C7C" w:rsidRDefault="004B3C7C" w:rsidP="00A3484E">
      <w:pPr>
        <w:pStyle w:val="ListParagraph"/>
        <w:numPr>
          <w:ilvl w:val="0"/>
          <w:numId w:val="29"/>
        </w:numPr>
        <w:jc w:val="both"/>
        <w:rPr>
          <w:rFonts w:ascii="Times New Roman" w:hAnsi="Times New Roman" w:cs="Times New Roman"/>
          <w:sz w:val="24"/>
          <w:szCs w:val="24"/>
        </w:rPr>
      </w:pPr>
      <w:r w:rsidRPr="004B3C7C">
        <w:rPr>
          <w:rFonts w:ascii="Times New Roman" w:hAnsi="Times New Roman" w:cs="Times New Roman"/>
          <w:sz w:val="24"/>
          <w:szCs w:val="24"/>
        </w:rPr>
        <w:t xml:space="preserve">Koleopteroloģija; </w:t>
      </w:r>
    </w:p>
    <w:p w14:paraId="1FDBC98A" w14:textId="77777777" w:rsidR="004B3C7C" w:rsidRPr="004B3C7C" w:rsidRDefault="004B3C7C" w:rsidP="00A3484E">
      <w:pPr>
        <w:pStyle w:val="ListParagraph"/>
        <w:numPr>
          <w:ilvl w:val="0"/>
          <w:numId w:val="29"/>
        </w:numPr>
        <w:jc w:val="both"/>
        <w:rPr>
          <w:rFonts w:ascii="Times New Roman" w:hAnsi="Times New Roman" w:cs="Times New Roman"/>
          <w:sz w:val="24"/>
          <w:szCs w:val="24"/>
        </w:rPr>
      </w:pPr>
      <w:r w:rsidRPr="004B3C7C">
        <w:rPr>
          <w:rFonts w:ascii="Times New Roman" w:hAnsi="Times New Roman" w:cs="Times New Roman"/>
          <w:sz w:val="24"/>
          <w:szCs w:val="24"/>
        </w:rPr>
        <w:t xml:space="preserve">Nanobiotehnoloģijas un nanobiodrošība; </w:t>
      </w:r>
    </w:p>
    <w:p w14:paraId="4DCF6DCD" w14:textId="77777777" w:rsidR="004B3C7C" w:rsidRPr="004B3C7C" w:rsidRDefault="004B3C7C" w:rsidP="00A3484E">
      <w:pPr>
        <w:pStyle w:val="ListParagraph"/>
        <w:numPr>
          <w:ilvl w:val="0"/>
          <w:numId w:val="29"/>
        </w:numPr>
        <w:jc w:val="both"/>
        <w:rPr>
          <w:rFonts w:ascii="Times New Roman" w:hAnsi="Times New Roman" w:cs="Times New Roman"/>
          <w:sz w:val="24"/>
          <w:szCs w:val="24"/>
        </w:rPr>
      </w:pPr>
      <w:r w:rsidRPr="004B3C7C">
        <w:rPr>
          <w:rFonts w:ascii="Times New Roman" w:hAnsi="Times New Roman" w:cs="Times New Roman"/>
          <w:sz w:val="24"/>
          <w:szCs w:val="24"/>
        </w:rPr>
        <w:t xml:space="preserve">Molekulārā ekoloģija; </w:t>
      </w:r>
    </w:p>
    <w:p w14:paraId="29B433EE" w14:textId="77777777" w:rsidR="004B3C7C" w:rsidRPr="004B3C7C" w:rsidRDefault="004B3C7C" w:rsidP="00A3484E">
      <w:pPr>
        <w:pStyle w:val="ListParagraph"/>
        <w:numPr>
          <w:ilvl w:val="0"/>
          <w:numId w:val="29"/>
        </w:numPr>
        <w:jc w:val="both"/>
        <w:rPr>
          <w:rFonts w:ascii="Times New Roman" w:hAnsi="Times New Roman" w:cs="Times New Roman"/>
          <w:sz w:val="24"/>
          <w:szCs w:val="24"/>
        </w:rPr>
      </w:pPr>
      <w:r w:rsidRPr="004B3C7C">
        <w:rPr>
          <w:rFonts w:ascii="Times New Roman" w:hAnsi="Times New Roman" w:cs="Times New Roman"/>
          <w:sz w:val="24"/>
          <w:szCs w:val="24"/>
        </w:rPr>
        <w:t xml:space="preserve">Uzvedības un fizioloģiskā ekoloģija. </w:t>
      </w:r>
    </w:p>
    <w:p w14:paraId="0138FEDE" w14:textId="77777777" w:rsidR="004B3C7C" w:rsidRPr="004B3C7C" w:rsidRDefault="004B3C7C" w:rsidP="004B3C7C">
      <w:pPr>
        <w:jc w:val="both"/>
        <w:rPr>
          <w:rFonts w:ascii="Times New Roman" w:hAnsi="Times New Roman" w:cs="Times New Roman"/>
          <w:sz w:val="24"/>
          <w:szCs w:val="24"/>
        </w:rPr>
      </w:pPr>
    </w:p>
    <w:p w14:paraId="0296301E"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Nosakot prioritāros pētījumu virzienus bioloģijas nozarē, DU ir vadījusies pēc šādiem kritērijiem: SCI (Web of Science &amp; SCOPUS) publikāciju skaits, piesaistītais finansējums, pētnieciskās infrastruktūras esamība, zinātniskās grupas esamība (doktoru skaits, doktorantu skaits), vidējais citējamības indekss, darbība starptautiskos zinātniskos tīklojumos, starptautiska mēroga kolekciju un datubāzu uzturēšana un perspektīvas klasteru veidošanā ar uzņēmējiem. Izdalot prioritāros pētījumu virzienus bioloģijā, ņemti vērā ekspertu ieteikumi par nepieciešamību konsolidēt daudzus sīkos pētījumu virzienus ap ekselentajiem un veidot ciešāku sadarbību ar tautsaimniecību. </w:t>
      </w:r>
    </w:p>
    <w:p w14:paraId="56C09B7B" w14:textId="77777777" w:rsidR="004B3C7C" w:rsidRPr="004B3C7C" w:rsidRDefault="004B3C7C" w:rsidP="004B3C7C">
      <w:pPr>
        <w:jc w:val="both"/>
        <w:rPr>
          <w:rFonts w:ascii="Times New Roman" w:hAnsi="Times New Roman" w:cs="Times New Roman"/>
          <w:sz w:val="24"/>
          <w:szCs w:val="24"/>
        </w:rPr>
      </w:pPr>
    </w:p>
    <w:p w14:paraId="3619A5F2" w14:textId="77777777" w:rsidR="004B3C7C" w:rsidRPr="004B3C7C" w:rsidRDefault="004B3C7C" w:rsidP="004B3C7C">
      <w:pPr>
        <w:jc w:val="both"/>
        <w:rPr>
          <w:rFonts w:ascii="Times New Roman" w:hAnsi="Times New Roman" w:cs="Times New Roman"/>
          <w:sz w:val="24"/>
          <w:szCs w:val="24"/>
        </w:rPr>
      </w:pPr>
    </w:p>
    <w:p w14:paraId="1100017E"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5.2.3. Studiju programmas īstenošanas, tajā skaitā kursu/ moduļu īstenošanas metožu, novērtējums, norādot metodes un kā tās veicina studiju kursu rezultātu un studiju programmas mērķu sasniegšanu. Kopīgas studiju programmas gadījumā, vai gadījumā, ja studiju programma tiek īstenota svešvalodā vai tālmācības studiju formā, detalizēti raksturot izmantotās metodes šādas studiju programmas nodrošināšanai. Iekļaut skaidrojumu, kā studiju procesa īstenošanā ņemti vērā studentcentrētas izglītības principi.</w:t>
      </w:r>
    </w:p>
    <w:p w14:paraId="48460AAD" w14:textId="77777777" w:rsidR="004B3C7C" w:rsidRPr="004B3C7C" w:rsidRDefault="004B3C7C" w:rsidP="004B3C7C">
      <w:pPr>
        <w:jc w:val="both"/>
        <w:rPr>
          <w:rFonts w:ascii="Times New Roman" w:eastAsia="Times New Roman" w:hAnsi="Times New Roman" w:cs="Times New Roman"/>
          <w:sz w:val="24"/>
          <w:szCs w:val="24"/>
        </w:rPr>
      </w:pPr>
    </w:p>
    <w:p w14:paraId="421468C3" w14:textId="77777777" w:rsidR="004B3C7C" w:rsidRPr="004B3C7C" w:rsidRDefault="004B3C7C" w:rsidP="004B3C7C">
      <w:pPr>
        <w:jc w:val="both"/>
        <w:rPr>
          <w:rFonts w:ascii="Times New Roman" w:eastAsia="Times New Roman" w:hAnsi="Times New Roman" w:cs="Times New Roman"/>
          <w:sz w:val="24"/>
          <w:szCs w:val="24"/>
        </w:rPr>
      </w:pPr>
      <w:r w:rsidRPr="004B3C7C">
        <w:rPr>
          <w:rFonts w:ascii="Times New Roman" w:eastAsia="Times New Roman" w:hAnsi="Times New Roman" w:cs="Times New Roman"/>
          <w:sz w:val="24"/>
          <w:szCs w:val="24"/>
        </w:rPr>
        <w:t xml:space="preserve">Doktorantu studiju darbs norit, izmantojot dažādas darba organizēšanas formas, visbiežāk – </w:t>
      </w:r>
      <w:r w:rsidRPr="004B3C7C">
        <w:rPr>
          <w:rFonts w:ascii="Times New Roman" w:eastAsia="Times New Roman" w:hAnsi="Times New Roman" w:cs="Times New Roman"/>
          <w:sz w:val="24"/>
          <w:szCs w:val="24"/>
        </w:rPr>
        <w:lastRenderedPageBreak/>
        <w:t xml:space="preserve">grupu nodarbības, seminārus, konsultācijas un individuālo darbu. Doktoranta individuālā darba plāna apstiprināšana tiek saskaņota ar promocijas darba vadītāju, taču netiek reglamentēta ārpus struktūrvienības. DSP īstenošanas laikā doktoranti un pēc tās realizācijas doktora grāda pretendenti veic pētījumus par sava promocijas darba tēmu, publicē galvenos pētījumu rezultātus vispāratzītos recenzējamos zinātniskajos izdevumos, veic zinātnes pārneses darbību, pētījumu rezultātus prezentē zinātniskos semināros, simpozijos, konferencēs un kongresos. Šī darbība visbiežāk notiek, konsultējoties ar promocijas darba vadītāju. Doktoranta darba uzraudzību veic promocijas darba vadītājs un struktūrvienība, kurā tiek izstrādāts zinātniskais darbs. </w:t>
      </w:r>
    </w:p>
    <w:p w14:paraId="2403D97B" w14:textId="77777777" w:rsidR="004B3C7C" w:rsidRPr="004B3C7C" w:rsidRDefault="004B3C7C" w:rsidP="004B3C7C">
      <w:pPr>
        <w:jc w:val="both"/>
        <w:rPr>
          <w:rFonts w:ascii="Times New Roman" w:hAnsi="Times New Roman" w:cs="Times New Roman"/>
          <w:b/>
          <w:bCs/>
          <w:sz w:val="24"/>
          <w:szCs w:val="24"/>
        </w:rPr>
      </w:pPr>
    </w:p>
    <w:p w14:paraId="42BB18F4" w14:textId="77777777" w:rsidR="004B3C7C" w:rsidRPr="004B3C7C" w:rsidRDefault="004B3C7C" w:rsidP="004B3C7C">
      <w:pPr>
        <w:jc w:val="both"/>
        <w:rPr>
          <w:rFonts w:ascii="Times New Roman" w:hAnsi="Times New Roman" w:cs="Times New Roman"/>
          <w:sz w:val="24"/>
          <w:szCs w:val="24"/>
          <w:shd w:val="clear" w:color="auto" w:fill="FFFFFF"/>
        </w:rPr>
      </w:pPr>
      <w:r w:rsidRPr="004B3C7C">
        <w:rPr>
          <w:rFonts w:ascii="Times New Roman" w:eastAsia="Times New Roman" w:hAnsi="Times New Roman" w:cs="Times New Roman"/>
          <w:sz w:val="24"/>
          <w:szCs w:val="24"/>
        </w:rPr>
        <w:t>Ņemot vērā plānotās pārmaiņas doktora studiju programmu īstenošanā Latvijā, kas tiks īstenotas pamatojoties uz konceptuālo ziņojumu „Par jauna doktorantūras modeļa ieviešanu Latvijā” (atbalstīts 2020. gada 25. jūnijā ar Ministru kabineta rīkojumu Nr. 345), arī DU īstenotajās doktora studiju programmās t.sk.  DSP “Bioloģija” notiks pakāpeniska pāreja uz jaunu doktorantūras modeli. Konceptuālais ziņojums paredz, ka ikvienai augstskolai doktora līmeņa studijas jāorganizē centralizēti izveidotās struktūrvienībās – doktorantūras skolās. 2023. gadā plānots izstrādāt DU Doktorantūras skolas nolikumu, kas nodrošinās DU Doktorantūras skolas atbilstību Eiropas paraugpraksei un starptautiskajiem standartiem, kā arī paredzēs sadarbības nosacījumus ar citām Latvijas un ārvalstu zinātniskajām institūcijām un augstākās izglītības iestādēm. 2023./2024. studiju gadā DSP “Bioloģija” 1. kursa studenti uzsāks studijas DU Doktorantūras skolā</w:t>
      </w:r>
      <w:r w:rsidRPr="004B3C7C">
        <w:rPr>
          <w:rFonts w:ascii="Times New Roman" w:hAnsi="Times New Roman" w:cs="Times New Roman"/>
          <w:sz w:val="24"/>
          <w:szCs w:val="24"/>
          <w:shd w:val="clear" w:color="auto" w:fill="FFFFFF"/>
        </w:rPr>
        <w:t>.</w:t>
      </w:r>
    </w:p>
    <w:p w14:paraId="1EB9173E" w14:textId="77777777" w:rsidR="004B3C7C" w:rsidRPr="004B3C7C" w:rsidRDefault="004B3C7C" w:rsidP="004B3C7C">
      <w:pPr>
        <w:jc w:val="both"/>
        <w:rPr>
          <w:rFonts w:ascii="Times New Roman" w:hAnsi="Times New Roman" w:cs="Times New Roman"/>
          <w:sz w:val="24"/>
          <w:szCs w:val="24"/>
          <w:shd w:val="clear" w:color="auto" w:fill="FFFFFF"/>
        </w:rPr>
      </w:pPr>
    </w:p>
    <w:p w14:paraId="3DBD6DC1" w14:textId="77777777" w:rsidR="004B3C7C" w:rsidRPr="004B3C7C" w:rsidRDefault="004B3C7C" w:rsidP="004B3C7C">
      <w:pPr>
        <w:jc w:val="both"/>
        <w:rPr>
          <w:rFonts w:ascii="Times New Roman" w:hAnsi="Times New Roman" w:cs="Times New Roman"/>
          <w:sz w:val="24"/>
          <w:szCs w:val="24"/>
          <w:shd w:val="clear" w:color="auto" w:fill="FFFFFF"/>
        </w:rPr>
      </w:pPr>
      <w:r w:rsidRPr="004B3C7C">
        <w:rPr>
          <w:rFonts w:ascii="Times New Roman" w:hAnsi="Times New Roman" w:cs="Times New Roman"/>
          <w:sz w:val="24"/>
          <w:szCs w:val="24"/>
          <w:shd w:val="clear" w:color="auto" w:fill="FFFFFF"/>
        </w:rPr>
        <w:t xml:space="preserve">Izstrādājot jaunās DSP “Bioloģija” studiju plānu, tika ņemtas vērā konceptuālajā ziņojumā </w:t>
      </w:r>
      <w:r w:rsidRPr="004B3C7C">
        <w:rPr>
          <w:rFonts w:ascii="Times New Roman" w:eastAsia="Times New Roman" w:hAnsi="Times New Roman" w:cs="Times New Roman"/>
          <w:sz w:val="24"/>
          <w:szCs w:val="24"/>
        </w:rPr>
        <w:t xml:space="preserve">„Par jauna doktorantūras modeļa ieviešanu Latvijā” noteiktās rekomendācijas attiecībā uz pētniecībai veltītā laika un studiju kursu apguves proporciju. Atbilstoši šīm rekomendācijām </w:t>
      </w:r>
      <w:r w:rsidRPr="004B3C7C">
        <w:rPr>
          <w:rFonts w:ascii="Times New Roman" w:hAnsi="Times New Roman" w:cs="Times New Roman"/>
          <w:sz w:val="24"/>
          <w:szCs w:val="24"/>
          <w:shd w:val="clear" w:color="auto" w:fill="FFFFFF"/>
        </w:rPr>
        <w:t>kredītpunkti doktora studiju programmās jāpiešķir par pētniecībai veltīto laiku, doktorantam izstrādājot promocijas darbu un starptautiski atpazīstamas zinātniskas publikācijas (~ 70 % laika no pilna laika studijām), un par studiju kursu apguvei un mobilitātei veltīto laiku (~ 30 %). </w:t>
      </w:r>
    </w:p>
    <w:p w14:paraId="272862DA" w14:textId="77777777" w:rsidR="004B3C7C" w:rsidRPr="004B3C7C" w:rsidRDefault="004B3C7C" w:rsidP="004B3C7C">
      <w:pPr>
        <w:jc w:val="both"/>
        <w:rPr>
          <w:rFonts w:ascii="Times New Roman" w:hAnsi="Times New Roman" w:cs="Times New Roman"/>
          <w:sz w:val="24"/>
          <w:szCs w:val="24"/>
        </w:rPr>
      </w:pPr>
    </w:p>
    <w:p w14:paraId="53650196" w14:textId="77777777" w:rsidR="004B3C7C" w:rsidRPr="004B3C7C" w:rsidRDefault="004B3C7C" w:rsidP="004B3C7C">
      <w:pPr>
        <w:jc w:val="both"/>
        <w:rPr>
          <w:rFonts w:ascii="Times New Roman" w:hAnsi="Times New Roman" w:cs="Times New Roman"/>
          <w:iCs/>
          <w:sz w:val="24"/>
          <w:szCs w:val="24"/>
        </w:rPr>
      </w:pPr>
      <w:r w:rsidRPr="004B3C7C">
        <w:rPr>
          <w:rFonts w:ascii="Times New Roman" w:hAnsi="Times New Roman" w:cs="Times New Roman"/>
          <w:sz w:val="24"/>
          <w:szCs w:val="24"/>
        </w:rPr>
        <w:t xml:space="preserve">Atbilstoši izstrādātajam studiju plānam (skat. pielikumu </w:t>
      </w:r>
      <w:r w:rsidRPr="004B3C7C">
        <w:rPr>
          <w:rFonts w:ascii="Times New Roman" w:hAnsi="Times New Roman" w:cs="Times New Roman"/>
          <w:i/>
          <w:sz w:val="24"/>
          <w:szCs w:val="24"/>
        </w:rPr>
        <w:t>3.2.1.DSP Bioloģija_Studiju_plans</w:t>
      </w:r>
      <w:r w:rsidRPr="004B3C7C">
        <w:rPr>
          <w:rFonts w:ascii="Times New Roman" w:hAnsi="Times New Roman" w:cs="Times New Roman"/>
          <w:i/>
          <w:iCs/>
          <w:sz w:val="24"/>
          <w:szCs w:val="24"/>
        </w:rPr>
        <w:t xml:space="preserve">) </w:t>
      </w:r>
      <w:r w:rsidRPr="004B3C7C">
        <w:rPr>
          <w:rFonts w:ascii="Times New Roman" w:eastAsia="Times New Roman" w:hAnsi="Times New Roman" w:cs="Times New Roman"/>
          <w:sz w:val="24"/>
          <w:szCs w:val="24"/>
        </w:rPr>
        <w:t xml:space="preserve">jaunajā DSP “Bioloģija” paredzētajos studiju kursos </w:t>
      </w:r>
      <w:r w:rsidRPr="004B3C7C">
        <w:rPr>
          <w:rFonts w:ascii="Times New Roman" w:hAnsi="Times New Roman" w:cs="Times New Roman"/>
          <w:i/>
          <w:sz w:val="24"/>
          <w:szCs w:val="24"/>
        </w:rPr>
        <w:t xml:space="preserve">Pētniecisko metodoloģiju apguve un aprobācija (18 KP) </w:t>
      </w:r>
      <w:r w:rsidRPr="004B3C7C">
        <w:rPr>
          <w:rFonts w:ascii="Times New Roman" w:hAnsi="Times New Roman" w:cs="Times New Roman"/>
          <w:iCs/>
          <w:sz w:val="24"/>
          <w:szCs w:val="24"/>
        </w:rPr>
        <w:t xml:space="preserve">un </w:t>
      </w:r>
      <w:r w:rsidRPr="004B3C7C">
        <w:rPr>
          <w:rFonts w:ascii="Times New Roman" w:hAnsi="Times New Roman" w:cs="Times New Roman"/>
          <w:i/>
          <w:sz w:val="24"/>
          <w:szCs w:val="24"/>
        </w:rPr>
        <w:t>Specializācijas kurss bioloģijā</w:t>
      </w:r>
      <w:r w:rsidRPr="004B3C7C">
        <w:rPr>
          <w:rFonts w:ascii="Times New Roman" w:hAnsi="Times New Roman" w:cs="Times New Roman"/>
          <w:iCs/>
          <w:sz w:val="24"/>
          <w:szCs w:val="24"/>
        </w:rPr>
        <w:t xml:space="preserve"> </w:t>
      </w:r>
      <w:r w:rsidRPr="004B3C7C">
        <w:rPr>
          <w:rFonts w:ascii="Times New Roman" w:hAnsi="Times New Roman" w:cs="Times New Roman"/>
          <w:i/>
          <w:sz w:val="24"/>
          <w:szCs w:val="24"/>
        </w:rPr>
        <w:t>(18 KP)</w:t>
      </w:r>
      <w:r w:rsidRPr="004B3C7C">
        <w:rPr>
          <w:rFonts w:ascii="Times New Roman" w:hAnsi="Times New Roman" w:cs="Times New Roman"/>
          <w:iCs/>
          <w:sz w:val="24"/>
          <w:szCs w:val="24"/>
        </w:rPr>
        <w:t xml:space="preserve">, būtiska daļa no abu studiju kursu apjoma varētu tikt realizēta DU Doktorantūras skolas ietvaros t.sk. citu Latvijas un ārvalstu augstskolu organizētajās Doktorantūras skolās, atbilstoši studējošo izvēlētajai specializācijai. </w:t>
      </w:r>
    </w:p>
    <w:p w14:paraId="64FAC0C4" w14:textId="77777777" w:rsidR="004B3C7C" w:rsidRPr="004B3C7C" w:rsidRDefault="004B3C7C" w:rsidP="004B3C7C">
      <w:pPr>
        <w:jc w:val="both"/>
        <w:rPr>
          <w:rFonts w:ascii="Times New Roman" w:hAnsi="Times New Roman" w:cs="Times New Roman"/>
          <w:sz w:val="24"/>
          <w:szCs w:val="24"/>
        </w:rPr>
      </w:pPr>
    </w:p>
    <w:p w14:paraId="02C200EA"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Programmas realizācijas gaitā tiek ievēroti visi studentcentrētās izglītības pamatprincipi:</w:t>
      </w:r>
    </w:p>
    <w:p w14:paraId="67A9BF16" w14:textId="77777777" w:rsidR="004B3C7C" w:rsidRPr="004B3C7C" w:rsidRDefault="004B3C7C" w:rsidP="00A3484E">
      <w:pPr>
        <w:pStyle w:val="ListParagraph"/>
        <w:widowControl/>
        <w:numPr>
          <w:ilvl w:val="0"/>
          <w:numId w:val="26"/>
        </w:numPr>
        <w:autoSpaceDE/>
        <w:autoSpaceDN/>
        <w:contextualSpacing w:val="0"/>
        <w:jc w:val="both"/>
        <w:rPr>
          <w:rFonts w:ascii="Times New Roman" w:hAnsi="Times New Roman" w:cs="Times New Roman"/>
          <w:sz w:val="24"/>
          <w:szCs w:val="24"/>
        </w:rPr>
      </w:pPr>
      <w:r w:rsidRPr="004B3C7C">
        <w:rPr>
          <w:rFonts w:ascii="Times New Roman" w:hAnsi="Times New Roman" w:cs="Times New Roman"/>
          <w:sz w:val="24"/>
          <w:szCs w:val="24"/>
        </w:rPr>
        <w:t>pastāvīgā refleksija,</w:t>
      </w:r>
    </w:p>
    <w:p w14:paraId="7614A408" w14:textId="77777777" w:rsidR="004B3C7C" w:rsidRPr="004B3C7C" w:rsidRDefault="004B3C7C" w:rsidP="00A3484E">
      <w:pPr>
        <w:pStyle w:val="ListParagraph"/>
        <w:widowControl/>
        <w:numPr>
          <w:ilvl w:val="0"/>
          <w:numId w:val="26"/>
        </w:numPr>
        <w:autoSpaceDE/>
        <w:autoSpaceDN/>
        <w:contextualSpacing w:val="0"/>
        <w:jc w:val="both"/>
        <w:rPr>
          <w:rFonts w:ascii="Times New Roman" w:hAnsi="Times New Roman" w:cs="Times New Roman"/>
          <w:sz w:val="24"/>
          <w:szCs w:val="24"/>
        </w:rPr>
      </w:pPr>
      <w:r w:rsidRPr="004B3C7C">
        <w:rPr>
          <w:rFonts w:ascii="Times New Roman" w:hAnsi="Times New Roman" w:cs="Times New Roman"/>
          <w:sz w:val="24"/>
          <w:szCs w:val="24"/>
        </w:rPr>
        <w:t>individuālā pieeja studējošiem, nav viena risinājuma, kas derētu visiem,</w:t>
      </w:r>
    </w:p>
    <w:p w14:paraId="10E5AD1D" w14:textId="77777777" w:rsidR="004B3C7C" w:rsidRPr="004B3C7C" w:rsidRDefault="004B3C7C" w:rsidP="00A3484E">
      <w:pPr>
        <w:pStyle w:val="ListParagraph"/>
        <w:widowControl/>
        <w:numPr>
          <w:ilvl w:val="0"/>
          <w:numId w:val="26"/>
        </w:numPr>
        <w:autoSpaceDE/>
        <w:autoSpaceDN/>
        <w:contextualSpacing w:val="0"/>
        <w:jc w:val="both"/>
        <w:rPr>
          <w:rFonts w:ascii="Times New Roman" w:hAnsi="Times New Roman" w:cs="Times New Roman"/>
          <w:sz w:val="24"/>
          <w:szCs w:val="24"/>
        </w:rPr>
      </w:pPr>
      <w:r w:rsidRPr="004B3C7C">
        <w:rPr>
          <w:rFonts w:ascii="Times New Roman" w:hAnsi="Times New Roman" w:cs="Times New Roman"/>
          <w:sz w:val="24"/>
          <w:szCs w:val="24"/>
        </w:rPr>
        <w:t>tiek ņemts vērā, ka studējošajiem ir dažādi mācīšanās stili, dažādas prasības, intereses, pieredze un iepriekšējās zināšanas,</w:t>
      </w:r>
    </w:p>
    <w:p w14:paraId="562EDBB8" w14:textId="77777777" w:rsidR="004B3C7C" w:rsidRPr="004B3C7C" w:rsidRDefault="004B3C7C" w:rsidP="00A3484E">
      <w:pPr>
        <w:pStyle w:val="ListParagraph"/>
        <w:widowControl/>
        <w:numPr>
          <w:ilvl w:val="0"/>
          <w:numId w:val="26"/>
        </w:numPr>
        <w:autoSpaceDE/>
        <w:autoSpaceDN/>
        <w:contextualSpacing w:val="0"/>
        <w:jc w:val="both"/>
        <w:rPr>
          <w:rFonts w:ascii="Times New Roman" w:hAnsi="Times New Roman" w:cs="Times New Roman"/>
          <w:sz w:val="24"/>
          <w:szCs w:val="24"/>
        </w:rPr>
      </w:pPr>
      <w:r w:rsidRPr="004B3C7C">
        <w:rPr>
          <w:rFonts w:ascii="Times New Roman" w:hAnsi="Times New Roman" w:cs="Times New Roman"/>
          <w:sz w:val="24"/>
          <w:szCs w:val="24"/>
        </w:rPr>
        <w:t>studējošo zināšanas, prasmes un iemaņas vērtē ne tikai akadēmiskais personāls, bet būtu jābūt arī paškontrolei pār savām studijām,</w:t>
      </w:r>
    </w:p>
    <w:p w14:paraId="5EB005CC" w14:textId="77777777" w:rsidR="004B3C7C" w:rsidRPr="004B3C7C" w:rsidRDefault="004B3C7C" w:rsidP="00A3484E">
      <w:pPr>
        <w:pStyle w:val="ListParagraph"/>
        <w:widowControl/>
        <w:numPr>
          <w:ilvl w:val="0"/>
          <w:numId w:val="26"/>
        </w:numPr>
        <w:autoSpaceDE/>
        <w:autoSpaceDN/>
        <w:contextualSpacing w:val="0"/>
        <w:jc w:val="both"/>
        <w:rPr>
          <w:rFonts w:ascii="Times New Roman" w:hAnsi="Times New Roman" w:cs="Times New Roman"/>
          <w:sz w:val="24"/>
          <w:szCs w:val="24"/>
        </w:rPr>
      </w:pPr>
      <w:r w:rsidRPr="004B3C7C">
        <w:rPr>
          <w:rFonts w:ascii="Times New Roman" w:hAnsi="Times New Roman" w:cs="Times New Roman"/>
          <w:sz w:val="24"/>
          <w:szCs w:val="24"/>
        </w:rPr>
        <w:t>studējošiem tiek piedāvāta iespēja mācīties pašiem,</w:t>
      </w:r>
    </w:p>
    <w:p w14:paraId="21DB48CA" w14:textId="77777777" w:rsidR="004B3C7C" w:rsidRPr="004B3C7C" w:rsidRDefault="004B3C7C" w:rsidP="00A3484E">
      <w:pPr>
        <w:pStyle w:val="ListParagraph"/>
        <w:widowControl/>
        <w:numPr>
          <w:ilvl w:val="0"/>
          <w:numId w:val="26"/>
        </w:numPr>
        <w:autoSpaceDE/>
        <w:autoSpaceDN/>
        <w:contextualSpacing w:val="0"/>
        <w:jc w:val="both"/>
        <w:rPr>
          <w:rFonts w:ascii="Times New Roman" w:hAnsi="Times New Roman" w:cs="Times New Roman"/>
          <w:sz w:val="24"/>
          <w:szCs w:val="24"/>
        </w:rPr>
      </w:pPr>
      <w:r w:rsidRPr="004B3C7C">
        <w:rPr>
          <w:rFonts w:ascii="Times New Roman" w:hAnsi="Times New Roman" w:cs="Times New Roman"/>
          <w:sz w:val="24"/>
          <w:szCs w:val="24"/>
        </w:rPr>
        <w:t>nepārtraukta sadarbība starp studējošiem un akadēmisko personālu.</w:t>
      </w:r>
    </w:p>
    <w:p w14:paraId="74843383" w14:textId="77777777" w:rsidR="004B3C7C" w:rsidRPr="004B3C7C" w:rsidRDefault="004B3C7C" w:rsidP="004B3C7C">
      <w:pPr>
        <w:jc w:val="both"/>
        <w:rPr>
          <w:rFonts w:ascii="Times New Roman" w:hAnsi="Times New Roman" w:cs="Times New Roman"/>
          <w:b/>
          <w:bCs/>
          <w:sz w:val="24"/>
          <w:szCs w:val="24"/>
        </w:rPr>
      </w:pPr>
    </w:p>
    <w:p w14:paraId="0EB92965" w14:textId="77777777" w:rsidR="004B3C7C" w:rsidRPr="004B3C7C" w:rsidRDefault="004B3C7C" w:rsidP="004B3C7C">
      <w:pPr>
        <w:jc w:val="both"/>
        <w:rPr>
          <w:rFonts w:ascii="Times New Roman" w:hAnsi="Times New Roman" w:cs="Times New Roman"/>
          <w:sz w:val="24"/>
          <w:szCs w:val="24"/>
        </w:rPr>
      </w:pPr>
    </w:p>
    <w:p w14:paraId="7075C475"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 5.2.4. Ja studiju programmā ir paredzēta prakse, raksturot studējošajiem piedāvātās prakses iespējas, nodrošinājumu un darba organizāciju, tajā skaitā norādīt, vai </w:t>
      </w:r>
      <w:r w:rsidRPr="004B3C7C">
        <w:rPr>
          <w:rFonts w:ascii="Times New Roman" w:hAnsi="Times New Roman" w:cs="Times New Roman"/>
          <w:b/>
          <w:bCs/>
          <w:sz w:val="24"/>
          <w:szCs w:val="24"/>
        </w:rPr>
        <w:lastRenderedPageBreak/>
        <w:t xml:space="preserve">augstskola/ koledža palīdz studējošajiem atrast prakses vietu. Ja studiju programma tiek īstenota svešvalodā, sniegt informāciju, kā tiek nodrošinātas prakses iespējas svešvalodā, tajā skaitā ārvalstu studējošajiem. Sniegt studiju programmā iekļauto studējošo prakšu uzdevumu sasaistes ar studiju programmā sasniedzamajiem studiju rezultātiem analīzi un novērtējumu (ja attiecināms). </w:t>
      </w:r>
    </w:p>
    <w:p w14:paraId="70FEA241" w14:textId="77777777" w:rsidR="004B3C7C" w:rsidRPr="004B3C7C" w:rsidRDefault="004B3C7C" w:rsidP="004B3C7C">
      <w:pPr>
        <w:jc w:val="both"/>
        <w:rPr>
          <w:rFonts w:ascii="Times New Roman" w:hAnsi="Times New Roman" w:cs="Times New Roman"/>
          <w:sz w:val="24"/>
          <w:szCs w:val="24"/>
        </w:rPr>
      </w:pPr>
    </w:p>
    <w:p w14:paraId="73A38B3A" w14:textId="77777777" w:rsidR="004B3C7C" w:rsidRPr="004B3C7C" w:rsidRDefault="004B3C7C" w:rsidP="004B3C7C">
      <w:pPr>
        <w:jc w:val="both"/>
        <w:rPr>
          <w:rFonts w:ascii="Times New Roman" w:hAnsi="Times New Roman" w:cs="Times New Roman"/>
          <w:i/>
          <w:sz w:val="24"/>
          <w:szCs w:val="24"/>
        </w:rPr>
      </w:pPr>
      <w:r w:rsidRPr="004B3C7C">
        <w:rPr>
          <w:rFonts w:ascii="Times New Roman" w:hAnsi="Times New Roman" w:cs="Times New Roman"/>
          <w:sz w:val="24"/>
          <w:szCs w:val="24"/>
        </w:rPr>
        <w:t>N/A</w:t>
      </w:r>
    </w:p>
    <w:p w14:paraId="64211466" w14:textId="77777777" w:rsidR="004B3C7C" w:rsidRPr="004B3C7C" w:rsidRDefault="004B3C7C" w:rsidP="004B3C7C">
      <w:pPr>
        <w:jc w:val="both"/>
        <w:rPr>
          <w:rFonts w:ascii="Times New Roman" w:hAnsi="Times New Roman" w:cs="Times New Roman"/>
          <w:sz w:val="24"/>
          <w:szCs w:val="24"/>
        </w:rPr>
      </w:pPr>
    </w:p>
    <w:p w14:paraId="64186F49"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5.2.5. Doktora studiju programmas studējošajiem nodrošināto promocijas iespēju un promocijas procesa novērtējums un raksturojums (ja attiecināms). </w:t>
      </w:r>
    </w:p>
    <w:p w14:paraId="18722262" w14:textId="77777777" w:rsidR="004B3C7C" w:rsidRPr="004B3C7C" w:rsidRDefault="004B3C7C" w:rsidP="004B3C7C">
      <w:pPr>
        <w:jc w:val="both"/>
        <w:rPr>
          <w:rFonts w:ascii="Times New Roman" w:hAnsi="Times New Roman" w:cs="Times New Roman"/>
          <w:sz w:val="24"/>
          <w:szCs w:val="24"/>
        </w:rPr>
      </w:pPr>
    </w:p>
    <w:p w14:paraId="6D9DBB6D" w14:textId="77777777" w:rsidR="004B3C7C" w:rsidRPr="004B3C7C" w:rsidRDefault="004B3C7C" w:rsidP="004B3C7C">
      <w:pPr>
        <w:jc w:val="both"/>
        <w:rPr>
          <w:rFonts w:ascii="Times New Roman" w:hAnsi="Times New Roman" w:cs="Times New Roman"/>
          <w:iCs/>
          <w:sz w:val="24"/>
          <w:szCs w:val="24"/>
        </w:rPr>
      </w:pPr>
      <w:r w:rsidRPr="004B3C7C">
        <w:rPr>
          <w:rFonts w:ascii="Times New Roman" w:hAnsi="Times New Roman" w:cs="Times New Roman"/>
          <w:sz w:val="24"/>
          <w:szCs w:val="24"/>
          <w:shd w:val="clear" w:color="auto" w:fill="FFFFFF"/>
        </w:rPr>
        <w:t>Promocijas process Daugavpils Universitātē tiek  īstenots pamatojoties uz LR Zinātniskās darbības likumu, LR Augstskolu likumu, kā arī Ministru kabineta 27.12.2005. noteikumos  Nr. 1001 “Zinātniskā doktora grāda piešķiršanas (promocijas) kārtība un kritēriji”</w:t>
      </w:r>
      <w:r w:rsidRPr="004B3C7C">
        <w:rPr>
          <w:rStyle w:val="FootnoteReference"/>
          <w:sz w:val="24"/>
          <w:szCs w:val="24"/>
          <w:shd w:val="clear" w:color="auto" w:fill="FFFFFF"/>
        </w:rPr>
        <w:footnoteReference w:id="63"/>
      </w:r>
      <w:r w:rsidRPr="004B3C7C">
        <w:rPr>
          <w:rFonts w:ascii="Times New Roman" w:hAnsi="Times New Roman" w:cs="Times New Roman"/>
          <w:sz w:val="24"/>
          <w:szCs w:val="24"/>
          <w:shd w:val="clear" w:color="auto" w:fill="FFFFFF"/>
        </w:rPr>
        <w:t xml:space="preserve"> definēto kārtību. </w:t>
      </w:r>
      <w:r w:rsidRPr="004B3C7C">
        <w:rPr>
          <w:rFonts w:ascii="Times New Roman" w:hAnsi="Times New Roman" w:cs="Times New Roman"/>
          <w:sz w:val="24"/>
          <w:szCs w:val="24"/>
        </w:rPr>
        <w:t xml:space="preserve">Kopējo promocijas padomju veidošanas un promocijas kārtību Daugavpils Universitātē nosaka </w:t>
      </w:r>
      <w:r w:rsidRPr="004B3C7C">
        <w:rPr>
          <w:rFonts w:ascii="Times New Roman" w:hAnsi="Times New Roman" w:cs="Times New Roman"/>
          <w:iCs/>
          <w:sz w:val="24"/>
          <w:szCs w:val="24"/>
        </w:rPr>
        <w:t>“Nolikums par Daugavpils Universitātes promocijas padomēm”</w:t>
      </w:r>
      <w:r w:rsidRPr="004B3C7C">
        <w:rPr>
          <w:rStyle w:val="FootnoteReference"/>
          <w:iCs/>
          <w:sz w:val="24"/>
          <w:szCs w:val="24"/>
        </w:rPr>
        <w:footnoteReference w:id="64"/>
      </w:r>
      <w:r w:rsidRPr="004B3C7C">
        <w:rPr>
          <w:rFonts w:ascii="Times New Roman" w:hAnsi="Times New Roman" w:cs="Times New Roman"/>
          <w:iCs/>
          <w:sz w:val="24"/>
          <w:szCs w:val="24"/>
        </w:rPr>
        <w:t xml:space="preserve">, savukārt </w:t>
      </w:r>
      <w:r w:rsidRPr="004B3C7C">
        <w:rPr>
          <w:rFonts w:ascii="Times New Roman" w:hAnsi="Times New Roman" w:cs="Times New Roman"/>
          <w:sz w:val="24"/>
          <w:szCs w:val="24"/>
        </w:rPr>
        <w:t>Bioloģijas promocijas padomes veidošanas un promocijas kārtība noteikta “Daugavpils Universitātes Bioloģijas promocijas padomes nolikumā”</w:t>
      </w:r>
      <w:r w:rsidRPr="004B3C7C">
        <w:rPr>
          <w:rStyle w:val="FootnoteReference"/>
          <w:sz w:val="24"/>
          <w:szCs w:val="24"/>
        </w:rPr>
        <w:footnoteReference w:id="65"/>
      </w:r>
      <w:r w:rsidRPr="004B3C7C">
        <w:rPr>
          <w:rFonts w:ascii="Times New Roman" w:hAnsi="Times New Roman" w:cs="Times New Roman"/>
          <w:sz w:val="24"/>
          <w:szCs w:val="24"/>
        </w:rPr>
        <w:t xml:space="preserve">. </w:t>
      </w:r>
    </w:p>
    <w:p w14:paraId="572C3CC8" w14:textId="77777777" w:rsidR="004B3C7C" w:rsidRPr="004B3C7C" w:rsidRDefault="004B3C7C" w:rsidP="004B3C7C">
      <w:pPr>
        <w:jc w:val="both"/>
        <w:rPr>
          <w:rFonts w:ascii="Times New Roman" w:hAnsi="Times New Roman" w:cs="Times New Roman"/>
          <w:iCs/>
          <w:sz w:val="24"/>
          <w:szCs w:val="24"/>
        </w:rPr>
      </w:pPr>
    </w:p>
    <w:p w14:paraId="5724ABFB"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Bioloģijas promocijas padomes darbība balstās uz akreditēto doktora studiju programmu „Bioloģija”. Saskaņā ar DU Bioloģijas promocijas padomes nolikumu promocijas padomes patstāvīgajā sastāvā iekļauj vismaz piecus zinātniekus, kuriem ir LZP eksperta tiesības Bioloģijas nozarē. Bioloģijas promocijas padomes sastāvā jābūt vismaz diviem zinātniekiem tajā bioloģijas zinātnes apakšnozarē, kurā tiek aizstāvēts promocijas darbs. Bioloģijas promocijas padomes patstāvīgajā sastāvā neiekļauj ekspertus, kas ir tiešie radinieki. Pašreizējās Bioloģijas promocijas padomes sastāvs ir </w:t>
      </w:r>
      <w:r w:rsidRPr="004B3C7C">
        <w:rPr>
          <w:rFonts w:ascii="Times New Roman" w:hAnsi="Times New Roman" w:cs="Times New Roman"/>
          <w:sz w:val="24"/>
          <w:szCs w:val="24"/>
          <w:shd w:val="clear" w:color="auto" w:fill="FFFFFF"/>
        </w:rPr>
        <w:t>apstiprināts 27.02.2018. ar DU rektora rīkojumu Nr.4-4/28, tajā iekļauti 11 eksperti</w:t>
      </w:r>
      <w:r w:rsidRPr="004B3C7C">
        <w:rPr>
          <w:rStyle w:val="FootnoteReference"/>
          <w:sz w:val="24"/>
          <w:szCs w:val="24"/>
          <w:shd w:val="clear" w:color="auto" w:fill="FFFFFF"/>
        </w:rPr>
        <w:footnoteReference w:id="66"/>
      </w:r>
      <w:r w:rsidRPr="004B3C7C">
        <w:rPr>
          <w:rFonts w:ascii="Times New Roman" w:hAnsi="Times New Roman" w:cs="Times New Roman"/>
          <w:sz w:val="24"/>
          <w:szCs w:val="24"/>
          <w:shd w:val="clear" w:color="auto" w:fill="FFFFFF"/>
        </w:rPr>
        <w:t xml:space="preserve">. </w:t>
      </w:r>
    </w:p>
    <w:p w14:paraId="34E6A888" w14:textId="77777777" w:rsidR="004B3C7C" w:rsidRPr="004B3C7C" w:rsidRDefault="004B3C7C" w:rsidP="004B3C7C">
      <w:pPr>
        <w:pStyle w:val="Parasts1"/>
        <w:spacing w:after="0" w:line="240" w:lineRule="auto"/>
        <w:jc w:val="both"/>
        <w:rPr>
          <w:rFonts w:ascii="Times New Roman" w:eastAsia="Times New Roman" w:hAnsi="Times New Roman" w:cs="Times New Roman"/>
          <w:sz w:val="24"/>
          <w:szCs w:val="24"/>
        </w:rPr>
      </w:pPr>
    </w:p>
    <w:p w14:paraId="0FDC35E9" w14:textId="77777777" w:rsidR="004B3C7C" w:rsidRPr="004B3C7C" w:rsidRDefault="004B3C7C" w:rsidP="004B3C7C">
      <w:pPr>
        <w:pStyle w:val="Parasts1"/>
        <w:spacing w:after="0" w:line="240" w:lineRule="auto"/>
        <w:jc w:val="both"/>
        <w:rPr>
          <w:rFonts w:ascii="Times New Roman" w:eastAsia="Times New Roman" w:hAnsi="Times New Roman" w:cs="Times New Roman"/>
          <w:sz w:val="24"/>
          <w:szCs w:val="24"/>
        </w:rPr>
      </w:pPr>
      <w:r w:rsidRPr="004B3C7C">
        <w:rPr>
          <w:rFonts w:ascii="Times New Roman" w:eastAsia="Times New Roman" w:hAnsi="Times New Roman" w:cs="Times New Roman"/>
          <w:sz w:val="24"/>
          <w:szCs w:val="24"/>
        </w:rPr>
        <w:t xml:space="preserve">Pirms izstrādātā promocijas darba iesniegšanas DU Zinātņu daļā, tas tiek izskatīts struktūrvienībā, kurā tas tiek izstrādāts. Ja struktūrvienība pēc darba izskatīšanas lemj, ka promocijas darbs ir izstrādāts atbilstoši prasībām, tas tiek iesniegts DU Zinātņu daļā, kas deleģē pienākumu promocijas darba izskatīšanai attiecīgās zinātnes nozares promocijas padomē. Mēneša laikā pēc promocijas darba saņemšanas promocijas padomē tiek lemts par darba virzīšanu publiskai aizstāvēšanai un trīs recenzentu noteikšanu. Pozitīva Valsts zinātniskās kvalifikācijas komisijas (VZKK) lēmuma gadījumā uz konkrēto promocijas darba aizstāvēšanu recenzenti iesaistās augstskolas veidotas un ar rektora rīkojumu apstiprinātas promocijas padomes darbā. </w:t>
      </w:r>
    </w:p>
    <w:p w14:paraId="0E0CF095" w14:textId="77777777" w:rsidR="004B3C7C" w:rsidRPr="004B3C7C" w:rsidRDefault="004B3C7C" w:rsidP="004B3C7C">
      <w:pPr>
        <w:pStyle w:val="Parasts1"/>
        <w:spacing w:after="0" w:line="240" w:lineRule="auto"/>
        <w:jc w:val="both"/>
        <w:rPr>
          <w:rFonts w:ascii="Times New Roman" w:eastAsia="Times New Roman" w:hAnsi="Times New Roman" w:cs="Times New Roman"/>
          <w:sz w:val="24"/>
          <w:szCs w:val="24"/>
        </w:rPr>
      </w:pPr>
    </w:p>
    <w:p w14:paraId="21763BCE" w14:textId="77777777" w:rsidR="004B3C7C" w:rsidRPr="004B3C7C" w:rsidRDefault="004B3C7C" w:rsidP="004B3C7C">
      <w:pPr>
        <w:jc w:val="both"/>
        <w:rPr>
          <w:rFonts w:ascii="Times New Roman" w:hAnsi="Times New Roman" w:cs="Times New Roman"/>
          <w:bCs/>
          <w:iCs/>
          <w:sz w:val="24"/>
          <w:szCs w:val="24"/>
        </w:rPr>
      </w:pPr>
      <w:r w:rsidRPr="004B3C7C">
        <w:rPr>
          <w:rFonts w:ascii="Times New Roman" w:hAnsi="Times New Roman" w:cs="Times New Roman"/>
          <w:bCs/>
          <w:iCs/>
          <w:sz w:val="24"/>
          <w:szCs w:val="24"/>
        </w:rPr>
        <w:t>Izziņojot promocijas darba aizstāvēšanu, informācija (t.sk. promocijas darba kopsavilkums) tiek izvietota DU mājaslapā, kur ar to var iepazīties visi interesenti (piemēru skat. šeit</w:t>
      </w:r>
      <w:r w:rsidRPr="004B3C7C">
        <w:rPr>
          <w:rStyle w:val="FootnoteReference"/>
          <w:bCs/>
          <w:iCs/>
          <w:sz w:val="24"/>
          <w:szCs w:val="24"/>
        </w:rPr>
        <w:footnoteReference w:id="67"/>
      </w:r>
      <w:r w:rsidRPr="004B3C7C">
        <w:t>)</w:t>
      </w:r>
      <w:r w:rsidRPr="004B3C7C">
        <w:rPr>
          <w:rFonts w:ascii="Times New Roman" w:hAnsi="Times New Roman" w:cs="Times New Roman"/>
          <w:bCs/>
          <w:iCs/>
          <w:sz w:val="24"/>
          <w:szCs w:val="24"/>
        </w:rPr>
        <w:t xml:space="preserve">. </w:t>
      </w:r>
    </w:p>
    <w:p w14:paraId="4FE0FFBD" w14:textId="77777777" w:rsidR="004B3C7C" w:rsidRPr="004B3C7C" w:rsidRDefault="004B3C7C" w:rsidP="004B3C7C">
      <w:pPr>
        <w:pStyle w:val="Parasts1"/>
        <w:spacing w:after="0" w:line="240" w:lineRule="auto"/>
        <w:jc w:val="both"/>
        <w:rPr>
          <w:rFonts w:ascii="Times New Roman" w:eastAsia="Times New Roman" w:hAnsi="Times New Roman" w:cs="Times New Roman"/>
          <w:sz w:val="24"/>
          <w:szCs w:val="24"/>
        </w:rPr>
      </w:pPr>
    </w:p>
    <w:p w14:paraId="05BFCE74"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Katrai konkrētai promocijas darba aizstāvēšanai pēc Bioloģijas promocijas padomes priekšsēdētāja ierosinājuma un zinātņu prorektora priekšlikuma, DU rektors ar rīkojumu var papildināt Bioloģijas promocijas padomes sastāvu ar citiem zinātniekiem, kuriem ir LZP ekspertu tiesības attiecīgajā bioloģijas zinātnes apakšnozarē. </w:t>
      </w:r>
      <w:r w:rsidRPr="004B3C7C">
        <w:rPr>
          <w:rFonts w:ascii="Times New Roman" w:eastAsia="Times New Roman" w:hAnsi="Times New Roman" w:cs="Times New Roman"/>
          <w:sz w:val="24"/>
          <w:szCs w:val="24"/>
        </w:rPr>
        <w:t xml:space="preserve">Pēc zinātniskā grāda pretendenta un recenzentu ziņojumu uzklausīšanas, kā arī pēc zinātniskās diskusijas, promocijas padomes atklātā sēdē ar balsu vairākumu pieņem lēmumu par grāda piešķiršanu vai atteikumu. </w:t>
      </w:r>
    </w:p>
    <w:p w14:paraId="2A5FF4FC" w14:textId="77777777" w:rsidR="004B3C7C" w:rsidRPr="004B3C7C" w:rsidRDefault="004B3C7C" w:rsidP="004B3C7C">
      <w:pPr>
        <w:jc w:val="both"/>
        <w:rPr>
          <w:rFonts w:ascii="Times New Roman" w:hAnsi="Times New Roman" w:cs="Times New Roman"/>
          <w:sz w:val="24"/>
          <w:szCs w:val="24"/>
        </w:rPr>
      </w:pPr>
    </w:p>
    <w:p w14:paraId="3E462DE8"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Promocijas padomes darbu nodrošina DU Zinātņu daļa. DU doktora studiju programmu absolventu promocijas procesa izmaksas sedz no doktorantūras programmas īstenošanai paredzētajiem līdzekļiem, ja pretendents iegūst doktora grādu divu pilnu kalendāro gadu laikā pēc teorētisko studiju pabeigšanas. Ja pretendents uz doktora grādu nav apguvis atbilstošu DU doktora studiju programmu vai apguvis to pirms vairāk nekā diviem pilniem kalendārajiem gadiem, neiegūstot grādu, lēmumu par to, no kādiem līdzekļiem segt promocijas procesa izmaksas, pieņem DU Zinātnes padome. </w:t>
      </w:r>
    </w:p>
    <w:p w14:paraId="255BE643" w14:textId="77777777" w:rsidR="004B3C7C" w:rsidRPr="004B3C7C" w:rsidRDefault="004B3C7C" w:rsidP="004B3C7C">
      <w:pPr>
        <w:jc w:val="both"/>
        <w:rPr>
          <w:rFonts w:ascii="Times New Roman" w:hAnsi="Times New Roman" w:cs="Times New Roman"/>
          <w:sz w:val="24"/>
          <w:szCs w:val="24"/>
        </w:rPr>
      </w:pPr>
    </w:p>
    <w:p w14:paraId="519D6F08"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DU Bioloģijas promocija padomē aizstāvēto promocijas darbu sarakstu par pēdējiem 6 gadiem skatīt pielikumā (</w:t>
      </w:r>
      <w:r w:rsidRPr="004B3C7C">
        <w:rPr>
          <w:rFonts w:ascii="Times New Roman" w:hAnsi="Times New Roman" w:cs="Times New Roman"/>
          <w:i/>
          <w:iCs/>
          <w:sz w:val="24"/>
          <w:szCs w:val="24"/>
        </w:rPr>
        <w:t>3.2.5_Aizstaveto promocijas darbu saraksts</w:t>
      </w:r>
      <w:r w:rsidRPr="004B3C7C">
        <w:rPr>
          <w:rFonts w:ascii="Times New Roman" w:hAnsi="Times New Roman" w:cs="Times New Roman"/>
          <w:sz w:val="24"/>
          <w:szCs w:val="24"/>
        </w:rPr>
        <w:t>).</w:t>
      </w:r>
    </w:p>
    <w:p w14:paraId="1FB965D1" w14:textId="77777777" w:rsidR="004B3C7C" w:rsidRPr="004B3C7C" w:rsidRDefault="004B3C7C" w:rsidP="004B3C7C">
      <w:pPr>
        <w:jc w:val="both"/>
        <w:rPr>
          <w:rFonts w:ascii="Times New Roman" w:hAnsi="Times New Roman" w:cs="Times New Roman"/>
          <w:sz w:val="24"/>
          <w:szCs w:val="24"/>
        </w:rPr>
      </w:pPr>
    </w:p>
    <w:p w14:paraId="2683C996"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5.2.6. Analīze un novērtējums par studējošo noslēguma darbu tēmām, to aktualitāti nozarē, tajā skaitā darba tirgū, un noslēguma darbu vērtējumiem.</w:t>
      </w:r>
    </w:p>
    <w:p w14:paraId="28D93DFC" w14:textId="77777777" w:rsidR="004B3C7C" w:rsidRPr="004B3C7C" w:rsidRDefault="004B3C7C" w:rsidP="004B3C7C">
      <w:pPr>
        <w:jc w:val="both"/>
        <w:rPr>
          <w:rFonts w:ascii="Times New Roman" w:hAnsi="Times New Roman" w:cs="Times New Roman"/>
          <w:b/>
          <w:bCs/>
          <w:sz w:val="24"/>
          <w:szCs w:val="24"/>
        </w:rPr>
      </w:pPr>
    </w:p>
    <w:p w14:paraId="312BB2C2" w14:textId="77777777" w:rsidR="004B3C7C" w:rsidRPr="004B3C7C" w:rsidRDefault="004B3C7C" w:rsidP="004B3C7C">
      <w:pPr>
        <w:pStyle w:val="NormalWeb"/>
        <w:shd w:val="clear" w:color="auto" w:fill="FFFFFF"/>
        <w:spacing w:before="0" w:beforeAutospacing="0" w:after="0" w:afterAutospacing="0"/>
        <w:jc w:val="both"/>
      </w:pPr>
      <w:r w:rsidRPr="004B3C7C">
        <w:rPr>
          <w:bCs/>
          <w:iCs/>
        </w:rPr>
        <w:t xml:space="preserve">Studējošie doktora darbu tēmu izvēli veic konsultējoties ar darbu vadītājiem un studiju programmas direktoru. Studiju programmas direktors izvērtē promocijas darba vadītāja zinātniskās pieredzes atbilstību izvēlēto promocijas darba tēmu zinātniskajai specifikai. Samērā bieži tiek praktizēta pieeja, kad promocijas darba izstrādei tiek pieaicināti promocijas darbu vadītāji vai konsultanti no ārvalstu zinātniskajām institūcijām, kam ir atbilstošā zinātniskā pieredze izvēlētajā promocijas darba tematikā. </w:t>
      </w:r>
      <w:r w:rsidRPr="004B3C7C">
        <w:t xml:space="preserve">Promocijas darba vadītājs un tēma tiek apstiprināta DU Doktorantūras padomē. Vadītājs nodrošina doktorantam nepieciešamās konsultācijas gan ar DU, gan ar citu universitāšu speciālistiem. </w:t>
      </w:r>
    </w:p>
    <w:p w14:paraId="74757784" w14:textId="77777777" w:rsidR="004B3C7C" w:rsidRPr="004B3C7C" w:rsidRDefault="004B3C7C" w:rsidP="004B3C7C">
      <w:pPr>
        <w:jc w:val="both"/>
        <w:rPr>
          <w:rFonts w:ascii="Times New Roman" w:hAnsi="Times New Roman" w:cs="Times New Roman"/>
          <w:bCs/>
          <w:iCs/>
          <w:sz w:val="24"/>
          <w:szCs w:val="24"/>
        </w:rPr>
      </w:pPr>
    </w:p>
    <w:p w14:paraId="59770840" w14:textId="77777777" w:rsidR="004B3C7C" w:rsidRPr="004B3C7C" w:rsidRDefault="004B3C7C" w:rsidP="004B3C7C">
      <w:pPr>
        <w:jc w:val="both"/>
        <w:rPr>
          <w:rFonts w:ascii="Times New Roman" w:hAnsi="Times New Roman" w:cs="Times New Roman"/>
          <w:bCs/>
          <w:iCs/>
          <w:sz w:val="24"/>
          <w:szCs w:val="24"/>
        </w:rPr>
      </w:pPr>
      <w:r w:rsidRPr="004B3C7C">
        <w:rPr>
          <w:rFonts w:ascii="Times New Roman" w:hAnsi="Times New Roman" w:cs="Times New Roman"/>
          <w:bCs/>
          <w:iCs/>
          <w:sz w:val="24"/>
          <w:szCs w:val="24"/>
        </w:rPr>
        <w:t xml:space="preserve">Lai nodrošinātu promocijas darbu kvalitāti būtiska nozīme tiek pievērsta arī atbilstošās jomas recenzentu izvēlei promocijas darba aizstāvēšanas procesā. Atbilstoši Daugavpils Universitātes Bioloģijas promocijas padomes nolikumam pēc darba iesniegšanas Bioloģijas promocijas padomē,  padomes priekšsēdētājs nosaka darbam 3 recenzentus, no kuriem 1 ir šīs padomes eksperts atbilstošajā zinātnes apakšnozarē, bet 2 – apakšnozares eksperti no citām zinātniskajām institūcijām vai organizācijām (vēlams ārpus Latvijas). </w:t>
      </w:r>
    </w:p>
    <w:p w14:paraId="46845E7C" w14:textId="77777777" w:rsidR="004B3C7C" w:rsidRPr="004B3C7C" w:rsidRDefault="004B3C7C" w:rsidP="004B3C7C">
      <w:pPr>
        <w:jc w:val="both"/>
        <w:rPr>
          <w:rFonts w:ascii="Times New Roman" w:hAnsi="Times New Roman" w:cs="Times New Roman"/>
          <w:bCs/>
          <w:iCs/>
          <w:sz w:val="24"/>
          <w:szCs w:val="24"/>
        </w:rPr>
      </w:pPr>
    </w:p>
    <w:p w14:paraId="5F298FB7" w14:textId="77777777" w:rsidR="004B3C7C" w:rsidRPr="004B3C7C" w:rsidRDefault="004B3C7C" w:rsidP="004B3C7C">
      <w:pPr>
        <w:jc w:val="both"/>
        <w:rPr>
          <w:rFonts w:ascii="Times New Roman" w:hAnsi="Times New Roman" w:cs="Times New Roman"/>
          <w:bCs/>
          <w:iCs/>
          <w:sz w:val="24"/>
          <w:szCs w:val="24"/>
        </w:rPr>
      </w:pPr>
      <w:r w:rsidRPr="004B3C7C">
        <w:rPr>
          <w:rFonts w:ascii="Times New Roman" w:hAnsi="Times New Roman" w:cs="Times New Roman"/>
          <w:bCs/>
          <w:iCs/>
          <w:sz w:val="24"/>
          <w:szCs w:val="24"/>
        </w:rPr>
        <w:t xml:space="preserve">Detalizētāku informāciju par promocijas procesu DU Bioloģijas promocijas padomē skat. 3.2.5. nodaļā. </w:t>
      </w:r>
    </w:p>
    <w:p w14:paraId="587B430F" w14:textId="77777777" w:rsidR="004B3C7C" w:rsidRPr="004B3C7C" w:rsidRDefault="004B3C7C" w:rsidP="004B3C7C">
      <w:pPr>
        <w:jc w:val="both"/>
        <w:rPr>
          <w:rFonts w:ascii="Times New Roman" w:hAnsi="Times New Roman" w:cs="Times New Roman"/>
          <w:bCs/>
          <w:iCs/>
          <w:sz w:val="24"/>
          <w:szCs w:val="24"/>
        </w:rPr>
      </w:pPr>
    </w:p>
    <w:p w14:paraId="0BC87FA7"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bCs/>
          <w:iCs/>
          <w:sz w:val="24"/>
          <w:szCs w:val="24"/>
        </w:rPr>
        <w:t>Līdz šim visi DU DSP “Bioloģija” ietvaros izstrādātie promocijas darbi ir tikuši aizstāvēti DU bioloģijas promocijas padomē. Laika periodā no 2017. līdz 2022. gadam DU bioloģijas promocijas padomē kopumā aizstāvēti 12 promocijas darbi. Pārskata periodā aizstāvēto promocijas darbu tēmas atbilst mūsdienu bioloģijas zinātnes aktualitātēm un ir bijušas saistītas ar dažādām bioloģijas apakšnozarēm – biotehnoloģijām un selekciju (“</w:t>
      </w:r>
      <w:r w:rsidRPr="004B3C7C">
        <w:rPr>
          <w:rFonts w:ascii="Times New Roman" w:hAnsi="Times New Roman" w:cs="Times New Roman"/>
          <w:sz w:val="24"/>
          <w:szCs w:val="24"/>
        </w:rPr>
        <w:t xml:space="preserve">Linu ģenētisko resursu rezistence pret slimībām -rezistences izvērtējums un uzlabošanas metodes”; “Dažādu nanodaļiņu ietekme uz augiem </w:t>
      </w:r>
      <w:r w:rsidRPr="004B3C7C">
        <w:rPr>
          <w:rFonts w:ascii="Times New Roman" w:hAnsi="Times New Roman" w:cs="Times New Roman"/>
          <w:i/>
          <w:sz w:val="24"/>
          <w:szCs w:val="24"/>
        </w:rPr>
        <w:t>in vitro</w:t>
      </w:r>
      <w:r w:rsidRPr="004B3C7C">
        <w:rPr>
          <w:rFonts w:ascii="Times New Roman" w:hAnsi="Times New Roman" w:cs="Times New Roman"/>
          <w:sz w:val="24"/>
          <w:szCs w:val="24"/>
        </w:rPr>
        <w:t xml:space="preserve"> un </w:t>
      </w:r>
      <w:r w:rsidRPr="004B3C7C">
        <w:rPr>
          <w:rFonts w:ascii="Times New Roman" w:hAnsi="Times New Roman" w:cs="Times New Roman"/>
          <w:i/>
          <w:sz w:val="24"/>
          <w:szCs w:val="24"/>
        </w:rPr>
        <w:t>in vivo</w:t>
      </w:r>
      <w:r w:rsidRPr="004B3C7C">
        <w:rPr>
          <w:rFonts w:ascii="Times New Roman" w:hAnsi="Times New Roman" w:cs="Times New Roman"/>
          <w:sz w:val="24"/>
          <w:szCs w:val="24"/>
        </w:rPr>
        <w:t xml:space="preserve"> sistēmās un tās izmantošanas potenciāls”)</w:t>
      </w:r>
      <w:r w:rsidRPr="004B3C7C">
        <w:rPr>
          <w:rFonts w:ascii="Times New Roman" w:hAnsi="Times New Roman" w:cs="Times New Roman"/>
          <w:bCs/>
          <w:iCs/>
          <w:sz w:val="24"/>
          <w:szCs w:val="24"/>
        </w:rPr>
        <w:t>, parazitoloģiju (“</w:t>
      </w:r>
      <w:r w:rsidRPr="004B3C7C">
        <w:rPr>
          <w:rFonts w:ascii="Times New Roman" w:hAnsi="Times New Roman" w:cs="Times New Roman"/>
          <w:sz w:val="24"/>
          <w:szCs w:val="24"/>
        </w:rPr>
        <w:t xml:space="preserve">Apkārtējās vides faktoru ietekme uz ektoparazītu izplatību zivju žaunu aparātā: preferences, līdzāspastāvēšana un mijiedarbība”; “Latvijas savvaļas dzīvnieku </w:t>
      </w:r>
      <w:r w:rsidRPr="004B3C7C">
        <w:rPr>
          <w:rFonts w:ascii="Times New Roman" w:hAnsi="Times New Roman" w:cs="Times New Roman"/>
          <w:sz w:val="24"/>
          <w:szCs w:val="24"/>
        </w:rPr>
        <w:lastRenderedPageBreak/>
        <w:t xml:space="preserve">muskulatūrā konstatēto </w:t>
      </w:r>
      <w:r w:rsidRPr="004B3C7C">
        <w:rPr>
          <w:rFonts w:ascii="Times New Roman" w:hAnsi="Times New Roman" w:cs="Times New Roman"/>
          <w:i/>
          <w:sz w:val="24"/>
          <w:szCs w:val="24"/>
        </w:rPr>
        <w:t xml:space="preserve">Sarcocystis </w:t>
      </w:r>
      <w:r w:rsidRPr="004B3C7C">
        <w:rPr>
          <w:rFonts w:ascii="Times New Roman" w:hAnsi="Times New Roman" w:cs="Times New Roman"/>
          <w:sz w:val="24"/>
          <w:szCs w:val="24"/>
        </w:rPr>
        <w:t xml:space="preserve">spp. daudzveidība un apraksts”; “Homotermo (Soricidae, Cricetidae, Muridae) un poikilotermo dzīvnieku (Bufonidae, Ranidae) helmintofaunas īpašības Latvijā”), slimību diagnostiku (“Trihinelozes ierosinātāju izpēte un </w:t>
      </w:r>
      <w:r w:rsidRPr="004B3C7C">
        <w:rPr>
          <w:rFonts w:ascii="Times New Roman" w:hAnsi="Times New Roman" w:cs="Times New Roman"/>
          <w:i/>
          <w:sz w:val="24"/>
          <w:szCs w:val="24"/>
        </w:rPr>
        <w:t>Trichinella britov</w:t>
      </w:r>
      <w:r w:rsidRPr="004B3C7C">
        <w:rPr>
          <w:rFonts w:ascii="Times New Roman" w:hAnsi="Times New Roman" w:cs="Times New Roman"/>
          <w:sz w:val="24"/>
          <w:szCs w:val="24"/>
        </w:rPr>
        <w:t>i populācijas ģenētiskā daudzveidība Latvijā”; “Benzantrona luminofori Trematoda un Nematoda parazītu efektīvai un ātrai izpētei”)</w:t>
      </w:r>
      <w:r w:rsidRPr="004B3C7C">
        <w:rPr>
          <w:rFonts w:ascii="Times New Roman" w:hAnsi="Times New Roman" w:cs="Times New Roman"/>
          <w:bCs/>
          <w:iCs/>
          <w:sz w:val="24"/>
          <w:szCs w:val="24"/>
        </w:rPr>
        <w:t>, ekoloģiju (“</w:t>
      </w:r>
      <w:r w:rsidRPr="004B3C7C">
        <w:rPr>
          <w:rFonts w:ascii="Times New Roman" w:hAnsi="Times New Roman" w:cs="Times New Roman"/>
          <w:sz w:val="24"/>
          <w:szCs w:val="24"/>
        </w:rPr>
        <w:t>Latvijas ķērpju un tiem radniecīgu sēņu biotas izpēte ar epiksīlo ķērpju piemēru sausu priežu mežu jaunaudzēs”)</w:t>
      </w:r>
      <w:r w:rsidRPr="004B3C7C">
        <w:rPr>
          <w:rFonts w:ascii="Times New Roman" w:hAnsi="Times New Roman" w:cs="Times New Roman"/>
          <w:bCs/>
          <w:iCs/>
          <w:sz w:val="24"/>
          <w:szCs w:val="24"/>
        </w:rPr>
        <w:t>, taksonomiju (“</w:t>
      </w:r>
      <w:r w:rsidRPr="004B3C7C">
        <w:rPr>
          <w:rFonts w:ascii="Times New Roman" w:hAnsi="Times New Roman" w:cs="Times New Roman"/>
          <w:sz w:val="24"/>
          <w:szCs w:val="24"/>
        </w:rPr>
        <w:t>Liepu (</w:t>
      </w:r>
      <w:r w:rsidRPr="004B3C7C">
        <w:rPr>
          <w:rFonts w:ascii="Times New Roman" w:hAnsi="Times New Roman" w:cs="Times New Roman"/>
          <w:i/>
          <w:sz w:val="24"/>
          <w:szCs w:val="24"/>
        </w:rPr>
        <w:t>Tilia</w:t>
      </w:r>
      <w:r w:rsidRPr="004B3C7C">
        <w:rPr>
          <w:rFonts w:ascii="Times New Roman" w:hAnsi="Times New Roman" w:cs="Times New Roman"/>
          <w:sz w:val="24"/>
          <w:szCs w:val="24"/>
        </w:rPr>
        <w:t xml:space="preserve"> L.) ģints taksoni Latvijā un to izplatību limitējošo vides faktoru analīze”)</w:t>
      </w:r>
      <w:r w:rsidRPr="004B3C7C">
        <w:rPr>
          <w:rFonts w:ascii="Times New Roman" w:hAnsi="Times New Roman" w:cs="Times New Roman"/>
          <w:bCs/>
          <w:iCs/>
          <w:sz w:val="24"/>
          <w:szCs w:val="24"/>
        </w:rPr>
        <w:t>, dzīvnieku un cilvēka fizioloģiju (“</w:t>
      </w:r>
      <w:r w:rsidRPr="004B3C7C">
        <w:rPr>
          <w:rFonts w:ascii="Times New Roman" w:hAnsi="Times New Roman" w:cs="Times New Roman"/>
          <w:sz w:val="24"/>
          <w:szCs w:val="24"/>
        </w:rPr>
        <w:t>Attīstības ātruma un fizioloģiskā stresa ietekme uz kukaiņu metabolismu un uzvedību</w:t>
      </w:r>
      <w:r w:rsidRPr="004B3C7C">
        <w:rPr>
          <w:rFonts w:ascii="Times New Roman" w:hAnsi="Times New Roman" w:cs="Times New Roman"/>
          <w:bCs/>
          <w:iCs/>
          <w:sz w:val="24"/>
          <w:szCs w:val="24"/>
        </w:rPr>
        <w:t>”; “</w:t>
      </w:r>
      <w:r w:rsidRPr="004B3C7C">
        <w:rPr>
          <w:rFonts w:ascii="Times New Roman" w:hAnsi="Times New Roman" w:cs="Times New Roman"/>
          <w:sz w:val="24"/>
          <w:szCs w:val="24"/>
        </w:rPr>
        <w:t>Kompromisi starp vaska kožu (</w:t>
      </w:r>
      <w:r w:rsidRPr="004B3C7C">
        <w:rPr>
          <w:rFonts w:ascii="Times New Roman" w:hAnsi="Times New Roman" w:cs="Times New Roman"/>
          <w:i/>
          <w:sz w:val="24"/>
          <w:szCs w:val="24"/>
        </w:rPr>
        <w:t>Galleria mellonella</w:t>
      </w:r>
      <w:r w:rsidRPr="004B3C7C">
        <w:rPr>
          <w:rFonts w:ascii="Times New Roman" w:hAnsi="Times New Roman" w:cs="Times New Roman"/>
          <w:sz w:val="24"/>
          <w:szCs w:val="24"/>
        </w:rPr>
        <w:t>) kāpuru augšanu, imūnsistēmas darbības efektivitāti, barības kvalitāti un mikrobioma simbiontiem</w:t>
      </w:r>
      <w:r w:rsidRPr="004B3C7C">
        <w:rPr>
          <w:rFonts w:ascii="Times New Roman" w:hAnsi="Times New Roman" w:cs="Times New Roman"/>
          <w:bCs/>
          <w:iCs/>
          <w:sz w:val="24"/>
          <w:szCs w:val="24"/>
        </w:rPr>
        <w:t>”; “</w:t>
      </w:r>
      <w:r w:rsidRPr="004B3C7C">
        <w:rPr>
          <w:rFonts w:ascii="Times New Roman" w:hAnsi="Times New Roman" w:cs="Times New Roman"/>
          <w:sz w:val="24"/>
          <w:szCs w:val="24"/>
        </w:rPr>
        <w:t xml:space="preserve">Cilvēka sociālekonomiskais stāvoklis, imūnā funkcija un tās morfoloģiskie un fizioloģiskie marķieri jauniem vīriešiem un sievietēm”). </w:t>
      </w:r>
      <w:r w:rsidRPr="004B3C7C">
        <w:rPr>
          <w:rFonts w:ascii="Times New Roman" w:hAnsi="Times New Roman" w:cs="Times New Roman"/>
          <w:bCs/>
          <w:iCs/>
          <w:sz w:val="24"/>
          <w:szCs w:val="24"/>
        </w:rPr>
        <w:t>Sarakstu ar aizstāvēto promocijas darbu tēmām, darba vadītājiem, konsultantiem un recenzentiem laika periodam no 2017. – 2022. gadam skatīt pielikumā (</w:t>
      </w:r>
      <w:r w:rsidRPr="004B3C7C">
        <w:rPr>
          <w:rFonts w:ascii="Times New Roman" w:hAnsi="Times New Roman" w:cs="Times New Roman"/>
          <w:bCs/>
          <w:i/>
          <w:sz w:val="24"/>
          <w:szCs w:val="24"/>
        </w:rPr>
        <w:t>3.2.5_Aizstaveto promocijas darbu saraksts</w:t>
      </w:r>
      <w:r w:rsidRPr="004B3C7C">
        <w:rPr>
          <w:rFonts w:ascii="Times New Roman" w:hAnsi="Times New Roman" w:cs="Times New Roman"/>
          <w:bCs/>
          <w:iCs/>
          <w:sz w:val="24"/>
          <w:szCs w:val="24"/>
        </w:rPr>
        <w:t>).</w:t>
      </w:r>
    </w:p>
    <w:p w14:paraId="25D5DE0B" w14:textId="77777777" w:rsidR="004B3C7C" w:rsidRPr="004B3C7C" w:rsidRDefault="004B3C7C" w:rsidP="004B3C7C">
      <w:pPr>
        <w:jc w:val="both"/>
        <w:rPr>
          <w:rFonts w:ascii="Times New Roman" w:hAnsi="Times New Roman" w:cs="Times New Roman"/>
          <w:bCs/>
          <w:iCs/>
          <w:sz w:val="24"/>
          <w:szCs w:val="24"/>
        </w:rPr>
      </w:pPr>
    </w:p>
    <w:p w14:paraId="18B42490" w14:textId="77777777" w:rsidR="004B3C7C" w:rsidRPr="004B3C7C" w:rsidRDefault="004B3C7C" w:rsidP="004B3C7C">
      <w:pPr>
        <w:jc w:val="both"/>
        <w:rPr>
          <w:rFonts w:ascii="Times New Roman" w:hAnsi="Times New Roman" w:cs="Times New Roman"/>
          <w:bCs/>
          <w:iCs/>
          <w:sz w:val="24"/>
          <w:szCs w:val="24"/>
        </w:rPr>
      </w:pPr>
      <w:r w:rsidRPr="004B3C7C">
        <w:rPr>
          <w:rFonts w:ascii="Times New Roman" w:hAnsi="Times New Roman" w:cs="Times New Roman"/>
          <w:bCs/>
          <w:iCs/>
          <w:sz w:val="24"/>
          <w:szCs w:val="24"/>
        </w:rPr>
        <w:t xml:space="preserve">Kopumā 11 no 12 personām, kas pārskata periodā aizstāvējušas promocijas darbus pašlaik strādā dažādās zinātniskajās vai augstākās izglītības iestādes Latvijā vai ārvalstīs un turpina promocijas darbu ietvaros uzsāktos pētījumus (skat. pielikumu </w:t>
      </w:r>
      <w:r w:rsidRPr="004B3C7C">
        <w:rPr>
          <w:rFonts w:ascii="Times New Roman" w:hAnsi="Times New Roman" w:cs="Times New Roman"/>
          <w:i/>
          <w:iCs/>
          <w:sz w:val="24"/>
          <w:szCs w:val="24"/>
          <w:shd w:val="clear" w:color="auto" w:fill="FFFFFF"/>
        </w:rPr>
        <w:t>3.1.3_Doktora zinatnisko gradu ieguvuso personu nodarbinatiba un zinatniskie raditaji</w:t>
      </w:r>
      <w:r w:rsidRPr="004B3C7C">
        <w:rPr>
          <w:rFonts w:ascii="Times New Roman" w:hAnsi="Times New Roman" w:cs="Times New Roman"/>
          <w:sz w:val="24"/>
          <w:szCs w:val="24"/>
          <w:shd w:val="clear" w:color="auto" w:fill="FFFFFF"/>
        </w:rPr>
        <w:t>)</w:t>
      </w:r>
      <w:r w:rsidRPr="004B3C7C">
        <w:rPr>
          <w:rFonts w:ascii="Times New Roman" w:hAnsi="Times New Roman" w:cs="Times New Roman"/>
          <w:bCs/>
          <w:iCs/>
          <w:sz w:val="24"/>
          <w:szCs w:val="24"/>
        </w:rPr>
        <w:t>, kas apliecina DSP “Bioloģija” augsto izglītības kvalitāti. DU sagatavotie jauno bioloģijas zinātņu doktori veicina bioloģijas zinātņu jomas zinātniskās kapacitātes paaugstināšanos, tādējādi sniedzot būtisku ieguldījumu tautsaimniecības attīstībā.</w:t>
      </w:r>
    </w:p>
    <w:p w14:paraId="51EB769D" w14:textId="77777777" w:rsidR="004B3C7C" w:rsidRPr="004B3C7C" w:rsidRDefault="004B3C7C" w:rsidP="004B3C7C">
      <w:pPr>
        <w:jc w:val="both"/>
        <w:rPr>
          <w:rFonts w:ascii="Times New Roman" w:hAnsi="Times New Roman" w:cs="Times New Roman"/>
          <w:b/>
          <w:i/>
          <w:sz w:val="24"/>
          <w:szCs w:val="24"/>
        </w:rPr>
      </w:pPr>
    </w:p>
    <w:p w14:paraId="513237C1" w14:textId="77777777" w:rsidR="004B3C7C" w:rsidRPr="004B3C7C" w:rsidRDefault="004B3C7C" w:rsidP="004B3C7C">
      <w:pPr>
        <w:jc w:val="both"/>
        <w:rPr>
          <w:rFonts w:ascii="Times New Roman" w:hAnsi="Times New Roman" w:cs="Times New Roman"/>
          <w:b/>
          <w:sz w:val="24"/>
          <w:szCs w:val="24"/>
        </w:rPr>
      </w:pPr>
      <w:r w:rsidRPr="004B3C7C">
        <w:rPr>
          <w:rFonts w:ascii="Times New Roman" w:hAnsi="Times New Roman" w:cs="Times New Roman"/>
          <w:b/>
          <w:sz w:val="24"/>
          <w:szCs w:val="24"/>
        </w:rPr>
        <w:t>5.3. Studiju programmas resursi un nodrošinājums</w:t>
      </w:r>
    </w:p>
    <w:p w14:paraId="0E91D556" w14:textId="77777777" w:rsidR="004B3C7C" w:rsidRPr="004B3C7C" w:rsidRDefault="004B3C7C" w:rsidP="004B3C7C">
      <w:pPr>
        <w:jc w:val="both"/>
        <w:rPr>
          <w:rFonts w:ascii="Times New Roman" w:hAnsi="Times New Roman" w:cs="Times New Roman"/>
          <w:b/>
          <w:i/>
          <w:sz w:val="24"/>
          <w:szCs w:val="24"/>
        </w:rPr>
      </w:pPr>
    </w:p>
    <w:p w14:paraId="0BB1FF24"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5.3.1. Novērtēt resursu un nodrošinājuma (studiju bāzes, zinātnes bāzes (ja attiecināms), informatīvās bāzes (tai skaitā bibliotēkas), materiāli tehniskās bāzes) atbilstību studiju programmas īstenošanas nosacījumiem un studiju rezultātu sasniegšanai, sniegt piemērus. </w:t>
      </w:r>
    </w:p>
    <w:p w14:paraId="4695B2B6" w14:textId="77777777" w:rsidR="004B3C7C" w:rsidRPr="004B3C7C" w:rsidRDefault="004B3C7C" w:rsidP="004B3C7C">
      <w:pPr>
        <w:jc w:val="both"/>
        <w:rPr>
          <w:rFonts w:ascii="Times New Roman" w:hAnsi="Times New Roman" w:cs="Times New Roman"/>
          <w:sz w:val="24"/>
          <w:szCs w:val="24"/>
        </w:rPr>
      </w:pPr>
    </w:p>
    <w:p w14:paraId="77F5D784"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Studiju procesa nodrošināšanai un zinātnisko pētījumu veikšanai doktorantiem ir pieejami vairāk nekā 20 specializēti kabineti un mācību vai zinātniski pētnieciskas laboratorijas Dzīvības zinātņu un tehnoloģiju institūtā (Biotehnoloģiju departamentā, Ekoloģijas departamentā, Tehnoloģiju departamentā (t.sk. Inovatīvās Mikroskopijas centrā), Biosistemātikas departamentā (t.sk. Studiju un pētniecības centrā „Ilgas”) un Lietišķās ķīmijas departamentā), Dabaszinātņu un matemātikas fakultātē (Anatomijas un fizioloģijas katedrā, Vides zinātnes un ķīmijas katedrā), kā arī DU aģentūrā “Latvijas Hidroekoloģijas institūts”. Zinātniskās un mācību laboratorijās pieejamo nozīmīgāko aprīkojumu skat. pielikumā (</w:t>
      </w:r>
      <w:r w:rsidRPr="004B3C7C">
        <w:rPr>
          <w:rFonts w:ascii="Times New Roman" w:hAnsi="Times New Roman" w:cs="Times New Roman"/>
          <w:i/>
          <w:iCs/>
          <w:sz w:val="24"/>
          <w:szCs w:val="24"/>
        </w:rPr>
        <w:t>2.3.2.Infrastruktura un materialtehniskais nodrosinajums</w:t>
      </w:r>
      <w:r w:rsidRPr="004B3C7C">
        <w:rPr>
          <w:rFonts w:ascii="Times New Roman" w:hAnsi="Times New Roman" w:cs="Times New Roman"/>
          <w:sz w:val="24"/>
          <w:szCs w:val="24"/>
        </w:rPr>
        <w:t>). Studējošajiem, kuru promocijas darbu izstrādei nepieciešama lauka pētījumu īstenošana, pieejams DU DZTI un LHEI lauka pētījumu aprīkojums. DSP “Bioloģija” studiju programmas īstenošanas norises nodrošināšanai tiek izmantota arī DU koplietošanas infrastruktūra (detalizētāku informāciju skat. ziņojuma 2.3.2. un 2.3.3. sadaļas).</w:t>
      </w:r>
    </w:p>
    <w:p w14:paraId="2D59D645" w14:textId="77777777" w:rsidR="004B3C7C" w:rsidRPr="004B3C7C" w:rsidRDefault="004B3C7C" w:rsidP="004B3C7C">
      <w:pPr>
        <w:jc w:val="both"/>
        <w:rPr>
          <w:rFonts w:ascii="Times New Roman" w:hAnsi="Times New Roman" w:cs="Times New Roman"/>
          <w:sz w:val="24"/>
          <w:szCs w:val="24"/>
        </w:rPr>
      </w:pPr>
    </w:p>
    <w:p w14:paraId="6A7DDD85"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DU izveidotā nozarē unikāla infrastruktūra, kas nodrošina gan atbilstošu vidi pētījumiem un studiju procesam (Studiju un pētniecības centrs „Ilgas”, tīrtelpas un ar atbilstošu mikroklimatu un moderni aprīkotas laboratorijas Dzīvības zinātņu un tehnoloģiju korpusā), gan ļauj veikt starpdisciplinārus pētījumus, risinot nestandarta uzdevumus un attīstot tehnoloģijas industrijas un sabiedrības kopumā vajadzībām (elektronu, lāzeru, atomspēka u.c. mikroskopija, ģenētiskā materiāla analīzes komplekti, akvakultūras laboratorija, mobilā laboratorija, lauka pētījumu </w:t>
      </w:r>
      <w:r w:rsidRPr="004B3C7C">
        <w:rPr>
          <w:rFonts w:ascii="Times New Roman" w:hAnsi="Times New Roman" w:cs="Times New Roman"/>
          <w:sz w:val="24"/>
          <w:szCs w:val="24"/>
        </w:rPr>
        <w:lastRenderedPageBreak/>
        <w:t xml:space="preserve">aprīkojums, iekārtu komplekti pētījumiem parazitoloģijas un histoloģijas jomā u.c.). </w:t>
      </w:r>
    </w:p>
    <w:p w14:paraId="79A829F4" w14:textId="77777777" w:rsidR="004B3C7C" w:rsidRPr="004B3C7C" w:rsidRDefault="004B3C7C" w:rsidP="004B3C7C">
      <w:pPr>
        <w:jc w:val="both"/>
        <w:rPr>
          <w:rFonts w:ascii="Times New Roman" w:hAnsi="Times New Roman" w:cs="Times New Roman"/>
          <w:sz w:val="24"/>
          <w:szCs w:val="24"/>
        </w:rPr>
      </w:pPr>
    </w:p>
    <w:p w14:paraId="435E7265"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Pārskata periodā DU ir būtiski attīstījusi savu starptautisko atpazīstamību integrējoties vairākos ar dzīvas dabas zinātnēm saistītos starptautiskajos zinātniskajos tīklojumos. Kopš 2021. gada DU asociētā dalībnieka statusā ir uzņemta CETAF (Consortium of European Taxonomic facilities)</w:t>
      </w:r>
      <w:r w:rsidRPr="004B3C7C">
        <w:rPr>
          <w:rStyle w:val="FootnoteReference"/>
          <w:sz w:val="24"/>
          <w:szCs w:val="24"/>
        </w:rPr>
        <w:footnoteReference w:id="68"/>
      </w:r>
      <w:r w:rsidRPr="004B3C7C">
        <w:rPr>
          <w:rFonts w:ascii="Times New Roman" w:hAnsi="Times New Roman" w:cs="Times New Roman"/>
          <w:sz w:val="24"/>
          <w:szCs w:val="24"/>
        </w:rPr>
        <w:t xml:space="preserve"> un GBIF (Global Biodiversity Information Facility)</w:t>
      </w:r>
      <w:r w:rsidRPr="004B3C7C">
        <w:rPr>
          <w:rStyle w:val="FootnoteReference"/>
          <w:sz w:val="24"/>
          <w:szCs w:val="24"/>
        </w:rPr>
        <w:footnoteReference w:id="69"/>
      </w:r>
      <w:r w:rsidRPr="004B3C7C">
        <w:rPr>
          <w:rFonts w:ascii="Times New Roman" w:hAnsi="Times New Roman" w:cs="Times New Roman"/>
          <w:sz w:val="24"/>
          <w:szCs w:val="24"/>
        </w:rPr>
        <w:t xml:space="preserve"> starptautiskajos tīklojumos. Minētie tīklojumi paver plašākas iespējas DU pētniekiem un studējošajiem piekļūt pie zinātniskajām kolekcijām un datubāzēm Eiropā un citviet pasaulē, kā arī attīstīt DU esošās kolekcijas piesaistot ārvalstu speciālistus taksonomisko revīziju īstenošanā. DU ir dalībnieks NACEE (Network of Aquaculture Centers in Central-Eastern Europe)</w:t>
      </w:r>
      <w:r w:rsidRPr="004B3C7C">
        <w:rPr>
          <w:rStyle w:val="FootnoteReference"/>
          <w:sz w:val="24"/>
          <w:szCs w:val="24"/>
        </w:rPr>
        <w:footnoteReference w:id="70"/>
      </w:r>
      <w:r w:rsidRPr="004B3C7C">
        <w:rPr>
          <w:rFonts w:ascii="Times New Roman" w:hAnsi="Times New Roman" w:cs="Times New Roman"/>
          <w:sz w:val="24"/>
          <w:szCs w:val="24"/>
        </w:rPr>
        <w:t xml:space="preserve"> tīklojumā, kurš izveidots ar mērķi veicināt akvakultūru jomas pētniecību un nozares attīstību Centrāleiropā un Austrumeiropā un kļūt par Eiropas pētniecības telpas neatņemamu sastāvdaļu. DU ir viena no Filipīnu arhipelāga vaboļu faunas izpētes starptautiskā tīklojuma PhilColNet (Philippine Coleopterological Network) izveidošanas iniciatoriem un dalībniekiem, kas izveidots ar mērķi veicināt bioloģiskās daudzveidības pētījumus Filipīnu arhipelāgā un nodrošināt unikālās dabas daudzveidības saglabāšanu un aizsardzību. </w:t>
      </w:r>
    </w:p>
    <w:p w14:paraId="1957772B" w14:textId="77777777" w:rsidR="004B3C7C" w:rsidRPr="004B3C7C" w:rsidRDefault="004B3C7C" w:rsidP="004B3C7C">
      <w:pPr>
        <w:jc w:val="both"/>
        <w:rPr>
          <w:rFonts w:ascii="Times New Roman" w:hAnsi="Times New Roman" w:cs="Times New Roman"/>
          <w:sz w:val="24"/>
          <w:szCs w:val="24"/>
        </w:rPr>
      </w:pPr>
    </w:p>
    <w:p w14:paraId="4B83645E"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Kopš 2022. gada DU ir uzņemts Eiropas Kodolpētniecības organizācijas (CERN) Baltijas grupā</w:t>
      </w:r>
      <w:r w:rsidRPr="004B3C7C">
        <w:rPr>
          <w:rStyle w:val="FootnoteReference"/>
          <w:sz w:val="24"/>
          <w:szCs w:val="24"/>
        </w:rPr>
        <w:footnoteReference w:id="71"/>
      </w:r>
      <w:r w:rsidRPr="004B3C7C">
        <w:rPr>
          <w:rFonts w:ascii="Times New Roman" w:hAnsi="Times New Roman" w:cs="Times New Roman"/>
          <w:sz w:val="24"/>
          <w:szCs w:val="24"/>
        </w:rPr>
        <w:t xml:space="preserve">. Lai gan studiju virzienā ietilpstošās studiju programmas nav tiešā veidā saistītas ar CERN īstenotajiem pētījumiem, tomēr līdzdalība CERN paver plašas iespējas dzīvās dabas zinātņu virziena pētnieciskajam personālam un studējošajiem iesaistīties CERN realizētajos starpdisciplinārajos pētījumos. </w:t>
      </w:r>
    </w:p>
    <w:p w14:paraId="0AAE4963" w14:textId="77777777" w:rsidR="004B3C7C" w:rsidRPr="004B3C7C" w:rsidRDefault="004B3C7C" w:rsidP="004B3C7C">
      <w:pPr>
        <w:jc w:val="both"/>
        <w:rPr>
          <w:rFonts w:ascii="Times New Roman" w:hAnsi="Times New Roman" w:cs="Times New Roman"/>
          <w:sz w:val="24"/>
          <w:szCs w:val="24"/>
        </w:rPr>
      </w:pPr>
    </w:p>
    <w:p w14:paraId="5B420945"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DSP “Bioloģija” studējošajiem ir pieejami visi DU Bibliotēkas piedāvātie pakalpojumi – bibliotēkas elektroniskais katalogs, grāmatu pasūtīšana, rezervēšana un pagarināšana internetā, automatizēta lietotāju apkalpošana, kā arī piekļuve DU abonētajām elektroniskajām datubāzēm t.sk. Web of Science, Scopus, Science Direct u.c. (detalizētāku informāciju skat. Studiju virziena raksturojuma 2.3.3. sadaļu). </w:t>
      </w:r>
      <w:r w:rsidRPr="004B3C7C">
        <w:rPr>
          <w:rFonts w:ascii="Times New Roman" w:hAnsi="Times New Roman" w:cs="Times New Roman"/>
          <w:sz w:val="24"/>
          <w:szCs w:val="24"/>
          <w:shd w:val="clear" w:color="auto" w:fill="FFFFFF"/>
        </w:rPr>
        <w:t>Grāmatu skaits bioloģijas zinātnes nozarē – 3487, t.sk. 923 angļu</w:t>
      </w:r>
      <w:r w:rsidRPr="004B3C7C">
        <w:rPr>
          <w:rFonts w:ascii="Times New Roman" w:hAnsi="Times New Roman" w:cs="Times New Roman"/>
          <w:sz w:val="24"/>
          <w:szCs w:val="24"/>
        </w:rPr>
        <w:br/>
      </w:r>
      <w:r w:rsidRPr="004B3C7C">
        <w:rPr>
          <w:rFonts w:ascii="Times New Roman" w:hAnsi="Times New Roman" w:cs="Times New Roman"/>
          <w:sz w:val="24"/>
          <w:szCs w:val="24"/>
          <w:shd w:val="clear" w:color="auto" w:fill="FFFFFF"/>
        </w:rPr>
        <w:t>valodā, tas ir 26% no grāmatām bioloģijas nozarē; vides zinātnes nozarē</w:t>
      </w:r>
      <w:r w:rsidRPr="004B3C7C">
        <w:rPr>
          <w:rFonts w:ascii="Times New Roman" w:hAnsi="Times New Roman" w:cs="Times New Roman"/>
          <w:sz w:val="24"/>
          <w:szCs w:val="24"/>
        </w:rPr>
        <w:br/>
      </w:r>
      <w:r w:rsidRPr="004B3C7C">
        <w:rPr>
          <w:rFonts w:ascii="Times New Roman" w:hAnsi="Times New Roman" w:cs="Times New Roman"/>
          <w:sz w:val="24"/>
          <w:szCs w:val="24"/>
          <w:shd w:val="clear" w:color="auto" w:fill="FFFFFF"/>
        </w:rPr>
        <w:t>–1995, t.sk. 300 angļu valodā, tas ir 15% no grāmatām vides zinātnes</w:t>
      </w:r>
      <w:r w:rsidRPr="004B3C7C">
        <w:rPr>
          <w:rFonts w:ascii="Times New Roman" w:hAnsi="Times New Roman" w:cs="Times New Roman"/>
          <w:sz w:val="24"/>
          <w:szCs w:val="24"/>
        </w:rPr>
        <w:br/>
      </w:r>
      <w:r w:rsidRPr="004B3C7C">
        <w:rPr>
          <w:rFonts w:ascii="Times New Roman" w:hAnsi="Times New Roman" w:cs="Times New Roman"/>
          <w:sz w:val="24"/>
          <w:szCs w:val="24"/>
          <w:shd w:val="clear" w:color="auto" w:fill="FFFFFF"/>
        </w:rPr>
        <w:t>nozarē."</w:t>
      </w:r>
      <w:r w:rsidRPr="004B3C7C">
        <w:rPr>
          <w:rFonts w:ascii="Times New Roman" w:hAnsi="Times New Roman" w:cs="Times New Roman"/>
          <w:sz w:val="24"/>
          <w:szCs w:val="24"/>
        </w:rPr>
        <w:t xml:space="preserve"> Studējošajiem nodrošinātas iespējas izmantot arī DU Dzīvības zinātņu un tehnoloģiju institūta zinātniskajās laboratorijās pieejamo specializēto zinātnisko.</w:t>
      </w:r>
    </w:p>
    <w:p w14:paraId="0F6A7FA6" w14:textId="77777777" w:rsidR="004B3C7C" w:rsidRPr="004B3C7C" w:rsidRDefault="004B3C7C" w:rsidP="004B3C7C">
      <w:pPr>
        <w:jc w:val="both"/>
        <w:rPr>
          <w:rFonts w:ascii="Times New Roman" w:hAnsi="Times New Roman" w:cs="Times New Roman"/>
          <w:sz w:val="24"/>
          <w:szCs w:val="24"/>
        </w:rPr>
      </w:pPr>
    </w:p>
    <w:p w14:paraId="03AFC625"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Doktora studiju programmā studējošajiem, kas izstrādā promocijas darbus botānikā un zooloģijā, nozīmīgs resurss ir DU Studiju un pētniecības centrā “Ilgas” pieejamās zinātniskās kolekcijas, kas glabājas mūsdienu prasībām atbilstošās kolekciju telpās, kas aprīkotas ar klimata regulēšanas sistēmām. Būtiska daļa no kolekcijām ir digitalizēta un pieejama speciālistiem, izmantojot platformas GBIF un PlutoF. Botānikas laboratorija uztur un papildina starptautiskas nozīmes herbārija krājumu, kas ir reģistrēts starptautiskajā herbāriju reģistrā </w:t>
      </w:r>
      <w:r w:rsidRPr="004B3C7C">
        <w:rPr>
          <w:rFonts w:ascii="Times New Roman" w:hAnsi="Times New Roman" w:cs="Times New Roman"/>
          <w:sz w:val="24"/>
          <w:szCs w:val="24"/>
        </w:rPr>
        <w:lastRenderedPageBreak/>
        <w:t>Index Herbariorum (akronīms: DAU)</w:t>
      </w:r>
      <w:r w:rsidRPr="004B3C7C">
        <w:rPr>
          <w:rStyle w:val="FootnoteReference"/>
          <w:sz w:val="24"/>
          <w:szCs w:val="24"/>
        </w:rPr>
        <w:footnoteReference w:id="72"/>
      </w:r>
      <w:r w:rsidRPr="004B3C7C">
        <w:rPr>
          <w:rFonts w:ascii="Times New Roman" w:hAnsi="Times New Roman" w:cs="Times New Roman"/>
          <w:sz w:val="24"/>
          <w:szCs w:val="24"/>
        </w:rPr>
        <w:t xml:space="preserve">. Herbārijā glabājas vairāk nekā 109 200 herbārija lokšņu: 83 000 sēklaugu augu herbārija lapu, 1600 kailsēkļu herbārija lapu, 21 000 sēņu un ķērpju herbārija vienību, 3000 sūnaugu un aptuveni 600 makrofītu herbārija lapu. </w:t>
      </w:r>
    </w:p>
    <w:p w14:paraId="09512DD2" w14:textId="77777777" w:rsidR="004B3C7C" w:rsidRPr="004B3C7C" w:rsidRDefault="004B3C7C" w:rsidP="004B3C7C">
      <w:pPr>
        <w:jc w:val="both"/>
        <w:rPr>
          <w:rFonts w:ascii="Times New Roman" w:hAnsi="Times New Roman" w:cs="Times New Roman"/>
          <w:sz w:val="24"/>
          <w:szCs w:val="24"/>
        </w:rPr>
      </w:pPr>
    </w:p>
    <w:p w14:paraId="0A57837F" w14:textId="77777777" w:rsidR="004B3C7C" w:rsidRPr="004B3C7C" w:rsidRDefault="004B3C7C" w:rsidP="004B3C7C">
      <w:pPr>
        <w:jc w:val="both"/>
        <w:rPr>
          <w:ins w:id="5" w:author="Uldis Valainis" w:date="2023-04-25T08:30:00Z"/>
          <w:rFonts w:ascii="Times New Roman" w:hAnsi="Times New Roman" w:cs="Times New Roman"/>
          <w:sz w:val="24"/>
          <w:szCs w:val="24"/>
        </w:rPr>
      </w:pPr>
      <w:r w:rsidRPr="004B3C7C">
        <w:rPr>
          <w:rFonts w:ascii="Times New Roman" w:hAnsi="Times New Roman" w:cs="Times New Roman"/>
          <w:sz w:val="24"/>
          <w:szCs w:val="24"/>
        </w:rPr>
        <w:t>Koleopteroloģisko pētījumu centrā glabājas Baltijā lielākā vaboļu kolekcija. Atsevišķās taksonomiskajās grupās (īpaši tropu reģionā izplatītajām vaboļu ģintīm) šeit glabājas pasaulē lielākās kolekcijas. Daugavpils Universitāte sadarbībā arī Varšavas Dzīvības zinātņu universitāti izdod Scopus  indeksēto zinātnisko žurnālu “Baltic Journal of Coleopterology”</w:t>
      </w:r>
      <w:r w:rsidRPr="004B3C7C">
        <w:rPr>
          <w:rStyle w:val="FootnoteReference"/>
          <w:sz w:val="24"/>
          <w:szCs w:val="24"/>
        </w:rPr>
        <w:footnoteReference w:id="73"/>
      </w:r>
      <w:r w:rsidRPr="004B3C7C">
        <w:rPr>
          <w:rFonts w:ascii="Times New Roman" w:hAnsi="Times New Roman" w:cs="Times New Roman"/>
          <w:sz w:val="24"/>
          <w:szCs w:val="24"/>
        </w:rPr>
        <w:t xml:space="preserve">. 2021. gadā žurnāls tika iekļauts Scopus Q2 kvartilē </w:t>
      </w:r>
      <w:r w:rsidRPr="004B3C7C">
        <w:rPr>
          <w:rFonts w:ascii="Times New Roman" w:hAnsi="Times New Roman" w:cs="Times New Roman"/>
          <w:i/>
          <w:iCs/>
          <w:sz w:val="24"/>
          <w:szCs w:val="24"/>
        </w:rPr>
        <w:t>Insect Science</w:t>
      </w:r>
      <w:r w:rsidRPr="004B3C7C">
        <w:rPr>
          <w:rFonts w:ascii="Times New Roman" w:hAnsi="Times New Roman" w:cs="Times New Roman"/>
          <w:sz w:val="24"/>
          <w:szCs w:val="24"/>
        </w:rPr>
        <w:t xml:space="preserve"> kategorijā. Žurnālā regulāri publicējās DSP “Bioloģija” studējošie doktoranti, kuru promocijas darbi tiek izstrādāti koleopteroloģijas jomā.</w:t>
      </w:r>
    </w:p>
    <w:p w14:paraId="5A5C4712" w14:textId="77777777" w:rsidR="004B3C7C" w:rsidRPr="004B3C7C" w:rsidRDefault="004B3C7C" w:rsidP="004B3C7C">
      <w:pPr>
        <w:jc w:val="both"/>
        <w:rPr>
          <w:rFonts w:ascii="Times New Roman" w:hAnsi="Times New Roman" w:cs="Times New Roman"/>
          <w:sz w:val="24"/>
          <w:szCs w:val="24"/>
        </w:rPr>
      </w:pPr>
    </w:p>
    <w:p w14:paraId="211F76A0" w14:textId="77777777" w:rsidR="004B3C7C" w:rsidRPr="004B3C7C" w:rsidRDefault="004B3C7C" w:rsidP="004B3C7C">
      <w:pPr>
        <w:jc w:val="both"/>
        <w:rPr>
          <w:rFonts w:ascii="Times New Roman" w:hAnsi="Times New Roman" w:cs="Times New Roman"/>
          <w:sz w:val="24"/>
          <w:szCs w:val="24"/>
        </w:rPr>
      </w:pPr>
    </w:p>
    <w:p w14:paraId="4F169FFB"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5.3.2. Studiju un zinātnes bāzes, tajā skaitā resursu, kuri tiek nodrošināti sadarbības ietvaros ar citām zinātniskajām institūcijām un augstākās izglītības iestādēm, novērtējums (attiecināms uz doktora studiju programmām) (ja attiecināms). </w:t>
      </w:r>
    </w:p>
    <w:p w14:paraId="32044171" w14:textId="77777777" w:rsidR="004B3C7C" w:rsidRPr="004B3C7C" w:rsidRDefault="004B3C7C" w:rsidP="004B3C7C">
      <w:pPr>
        <w:jc w:val="both"/>
        <w:rPr>
          <w:rFonts w:ascii="Times New Roman" w:hAnsi="Times New Roman" w:cs="Times New Roman"/>
          <w:sz w:val="24"/>
          <w:szCs w:val="24"/>
        </w:rPr>
      </w:pPr>
    </w:p>
    <w:p w14:paraId="684F5D0C" w14:textId="0DE32AA6" w:rsidR="004B3C7C" w:rsidRPr="004B3C7C" w:rsidRDefault="004B3C7C" w:rsidP="004B3C7C">
      <w:pPr>
        <w:jc w:val="both"/>
      </w:pPr>
      <w:r w:rsidRPr="004B3C7C">
        <w:rPr>
          <w:rFonts w:ascii="Times New Roman" w:hAnsi="Times New Roman" w:cs="Times New Roman"/>
          <w:sz w:val="24"/>
          <w:szCs w:val="24"/>
        </w:rPr>
        <w:t>DU DSP “Bioloģija” studējošajiem studiju programmas apguvei un promocijas darbu izstrādei tiek piedāvāta plaša studiju un zinātniskā bāze ar visiem veiksmīgai studiju un zinātnes procesa nodrošināšanai nepieciešamajiem resursiem  (skatīt 2.3.2. un 3.3.1. ziņojuma sadaļas). Studējošajiem, kuru promocijas darbu izstrādei nepieciešamas specifiskas zinātniskās iekārtas vai analīzes, iespēju robežās tiek meklēti risinājumi vienojoties ar citām zinātniskajām institūcijām. Iepriekšējā pārskata periodā atsevišķiem DSP “Bioloģija” studējošajiem nodrošināta pieeja specifiskam zinātniskajam aprīkojumam Latvijas valsts mežzinātnes institūtā “Silava”, LU Bioloģijas institūtā, Tartu Universitātē, kā arī Nacionālajā botāniskajā dārzā.</w:t>
      </w:r>
    </w:p>
    <w:p w14:paraId="47B17CC3" w14:textId="77777777" w:rsidR="004B3C7C" w:rsidRPr="004B3C7C" w:rsidRDefault="004B3C7C" w:rsidP="004B3C7C">
      <w:pPr>
        <w:jc w:val="both"/>
        <w:rPr>
          <w:rFonts w:ascii="Times New Roman" w:hAnsi="Times New Roman" w:cs="Times New Roman"/>
          <w:sz w:val="24"/>
          <w:szCs w:val="24"/>
        </w:rPr>
      </w:pPr>
    </w:p>
    <w:p w14:paraId="7F0C11CA"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5.3.3. Norādīt datus par pieejamo finansējumu atbilstošajā studiju programmā, tā finansēšanas avotiem un to izmantošanu studiju programmas attīstībai. Sniegt informāciju par izmaksām uz vienu studējošo šīs studiju programmas ietvaros, norādot izmaksu aprēķinā iekļautās pozīcijas un finansējuma procentuālo sadalījumu starp noteiktajām pozīcijām. Minimālais studējošo skaits studiju programmā, lai nodrošinātu studiju programmas rentabilitāti (atsevišķi norādot informāciju par katru studiju programmas īstenošanas valodu, veidu un formu).</w:t>
      </w:r>
    </w:p>
    <w:p w14:paraId="0D136121" w14:textId="77777777" w:rsidR="004B3C7C" w:rsidRPr="004B3C7C" w:rsidRDefault="004B3C7C" w:rsidP="004B3C7C">
      <w:pPr>
        <w:jc w:val="both"/>
        <w:rPr>
          <w:rFonts w:ascii="Times New Roman" w:hAnsi="Times New Roman" w:cs="Times New Roman"/>
          <w:b/>
          <w:bCs/>
          <w:sz w:val="24"/>
          <w:szCs w:val="24"/>
        </w:rPr>
      </w:pPr>
    </w:p>
    <w:p w14:paraId="3B81F473" w14:textId="77777777" w:rsidR="004B3C7C" w:rsidRPr="004B3C7C" w:rsidRDefault="004B3C7C" w:rsidP="004B3C7C">
      <w:pPr>
        <w:jc w:val="both"/>
        <w:rPr>
          <w:rFonts w:ascii="Times New Roman" w:hAnsi="Times New Roman" w:cs="Times New Roman"/>
          <w:sz w:val="24"/>
          <w:szCs w:val="24"/>
          <w:shd w:val="clear" w:color="auto" w:fill="EEEEEE"/>
        </w:rPr>
      </w:pPr>
      <w:r w:rsidRPr="004B3C7C">
        <w:rPr>
          <w:rFonts w:ascii="Times New Roman" w:hAnsi="Times New Roman" w:cs="Times New Roman"/>
          <w:sz w:val="24"/>
          <w:szCs w:val="24"/>
          <w:shd w:val="clear" w:color="auto" w:fill="EEEEEE"/>
        </w:rPr>
        <w:t xml:space="preserve">DSP “Bioloģija” ﬁnansējuma avots ir valsts budžeta ﬁnansējums studijām (dotācija) un studiju maksa. Izmaksu aprēķins vienam studējošajam studiju virziena programmās veikts DU Finanšu un uzskaites daļā, iekļaujot darba algas fondu un darba devēja VSAOI, komandējumu, materiālu, energoresursu un inventāra izmaksas, grāmatu, iekārtu iegādes un investīciju izmaksas, kā arī izmaksas studentu sociālajam nodrošinājumam. Izmaksu aprēķins uz vienu studējošo DSP “Bioloģija” </w:t>
      </w:r>
      <w:r w:rsidRPr="004B3C7C">
        <w:rPr>
          <w:rFonts w:ascii="Times New Roman" w:hAnsi="Times New Roman" w:cs="Times New Roman"/>
          <w:sz w:val="24"/>
          <w:szCs w:val="24"/>
        </w:rPr>
        <w:t xml:space="preserve">(pilna laika studijas, 3 gadi, 120 KP) </w:t>
      </w:r>
      <w:r w:rsidRPr="004B3C7C">
        <w:rPr>
          <w:rFonts w:ascii="Times New Roman" w:hAnsi="Times New Roman" w:cs="Times New Roman"/>
          <w:sz w:val="24"/>
          <w:szCs w:val="24"/>
          <w:shd w:val="clear" w:color="auto" w:fill="EEEEEE"/>
        </w:rPr>
        <w:t xml:space="preserve">un informācija par finansējuma procentuālo sadalījumu skat. 3.3.3.1. tabulā. </w:t>
      </w:r>
    </w:p>
    <w:p w14:paraId="038BA1DE" w14:textId="77777777" w:rsidR="004B3C7C" w:rsidRPr="004B3C7C" w:rsidRDefault="004B3C7C" w:rsidP="004B3C7C">
      <w:pPr>
        <w:jc w:val="both"/>
        <w:rPr>
          <w:rFonts w:ascii="Times New Roman" w:hAnsi="Times New Roman" w:cs="Times New Roman"/>
          <w:sz w:val="24"/>
          <w:szCs w:val="24"/>
          <w:shd w:val="clear" w:color="auto" w:fill="EEEEEE"/>
        </w:rPr>
      </w:pPr>
    </w:p>
    <w:p w14:paraId="1ECD7D12" w14:textId="77777777" w:rsidR="004B3C7C" w:rsidRPr="004B3C7C" w:rsidRDefault="004B3C7C" w:rsidP="004B3C7C">
      <w:pPr>
        <w:jc w:val="both"/>
        <w:rPr>
          <w:rFonts w:ascii="Times New Roman" w:hAnsi="Times New Roman" w:cs="Times New Roman"/>
          <w:sz w:val="24"/>
          <w:szCs w:val="24"/>
          <w:shd w:val="clear" w:color="auto" w:fill="EEEEEE"/>
        </w:rPr>
      </w:pPr>
      <w:r w:rsidRPr="004B3C7C">
        <w:rPr>
          <w:rFonts w:ascii="Times New Roman" w:hAnsi="Times New Roman" w:cs="Times New Roman"/>
          <w:sz w:val="24"/>
          <w:szCs w:val="24"/>
          <w:shd w:val="clear" w:color="auto" w:fill="EEEEEE"/>
        </w:rPr>
        <w:t>Daugavpils Universitātē nav noteikts minimālais studējošo skaits attiecībā uz doktora studiju programmām.</w:t>
      </w:r>
    </w:p>
    <w:p w14:paraId="4C43D096" w14:textId="77777777" w:rsidR="004B3C7C" w:rsidRPr="004B3C7C" w:rsidRDefault="004B3C7C" w:rsidP="004B3C7C">
      <w:pPr>
        <w:jc w:val="both"/>
        <w:rPr>
          <w:rFonts w:ascii="Times New Roman" w:hAnsi="Times New Roman" w:cs="Times New Roman"/>
          <w:sz w:val="24"/>
          <w:szCs w:val="24"/>
          <w:shd w:val="clear" w:color="auto" w:fill="EEEEEE"/>
        </w:rPr>
      </w:pPr>
    </w:p>
    <w:p w14:paraId="0AF58605" w14:textId="77777777" w:rsidR="004B3C7C" w:rsidRPr="004B3C7C" w:rsidRDefault="004B3C7C" w:rsidP="004B3C7C">
      <w:pPr>
        <w:jc w:val="both"/>
        <w:rPr>
          <w:rFonts w:ascii="Times New Roman" w:hAnsi="Times New Roman" w:cs="Times New Roman"/>
          <w:i/>
          <w:sz w:val="24"/>
          <w:szCs w:val="24"/>
          <w:shd w:val="clear" w:color="auto" w:fill="EEEEEE"/>
        </w:rPr>
      </w:pPr>
      <w:r w:rsidRPr="004B3C7C">
        <w:rPr>
          <w:rFonts w:ascii="Times New Roman" w:hAnsi="Times New Roman" w:cs="Times New Roman"/>
          <w:i/>
          <w:sz w:val="24"/>
          <w:szCs w:val="24"/>
          <w:shd w:val="clear" w:color="auto" w:fill="EEEEEE"/>
        </w:rPr>
        <w:lastRenderedPageBreak/>
        <w:t>3.3.3.1. tabula. Izmaksu aprēķins uz vienu studējošo DSP “Bioloģija”</w:t>
      </w:r>
    </w:p>
    <w:p w14:paraId="082328CA" w14:textId="77777777" w:rsidR="004B3C7C" w:rsidRPr="004B3C7C" w:rsidRDefault="004B3C7C" w:rsidP="004B3C7C">
      <w:pPr>
        <w:jc w:val="both"/>
        <w:rPr>
          <w:rFonts w:ascii="Times New Roman" w:hAnsi="Times New Roman" w:cs="Times New Roman"/>
          <w:i/>
          <w:sz w:val="24"/>
          <w:szCs w:val="24"/>
          <w:shd w:val="clear" w:color="auto" w:fill="EEEEEE"/>
        </w:rPr>
      </w:pPr>
    </w:p>
    <w:tbl>
      <w:tblPr>
        <w:tblStyle w:val="TableGrid"/>
        <w:tblpPr w:leftFromText="180" w:rightFromText="180" w:vertAnchor="page" w:horzAnchor="margin" w:tblpY="947"/>
        <w:tblW w:w="9776" w:type="dxa"/>
        <w:tblLook w:val="04A0" w:firstRow="1" w:lastRow="0" w:firstColumn="1" w:lastColumn="0" w:noHBand="0" w:noVBand="1"/>
      </w:tblPr>
      <w:tblGrid>
        <w:gridCol w:w="556"/>
        <w:gridCol w:w="6347"/>
        <w:gridCol w:w="1550"/>
        <w:gridCol w:w="1323"/>
      </w:tblGrid>
      <w:tr w:rsidR="004B3C7C" w:rsidRPr="004B3C7C" w14:paraId="735BB955" w14:textId="77777777" w:rsidTr="004B3C7C">
        <w:trPr>
          <w:trHeight w:val="413"/>
        </w:trPr>
        <w:tc>
          <w:tcPr>
            <w:tcW w:w="556" w:type="dxa"/>
          </w:tcPr>
          <w:p w14:paraId="156B3F13" w14:textId="77777777" w:rsidR="004B3C7C" w:rsidRPr="004B3C7C" w:rsidRDefault="004B3C7C" w:rsidP="004B3C7C">
            <w:pPr>
              <w:rPr>
                <w:rFonts w:ascii="Times New Roman" w:hAnsi="Times New Roman" w:cs="Times New Roman"/>
                <w:b/>
                <w:sz w:val="24"/>
                <w:szCs w:val="24"/>
              </w:rPr>
            </w:pPr>
          </w:p>
          <w:p w14:paraId="4E5F6FAD" w14:textId="77777777" w:rsidR="004B3C7C" w:rsidRPr="004B3C7C" w:rsidRDefault="004B3C7C" w:rsidP="004B3C7C">
            <w:pPr>
              <w:rPr>
                <w:rFonts w:ascii="Times New Roman" w:hAnsi="Times New Roman" w:cs="Times New Roman"/>
                <w:b/>
                <w:sz w:val="24"/>
                <w:szCs w:val="24"/>
              </w:rPr>
            </w:pPr>
            <w:r w:rsidRPr="004B3C7C">
              <w:rPr>
                <w:rFonts w:ascii="Times New Roman" w:hAnsi="Times New Roman" w:cs="Times New Roman"/>
                <w:b/>
                <w:sz w:val="24"/>
                <w:szCs w:val="24"/>
              </w:rPr>
              <w:t>Nr.</w:t>
            </w:r>
          </w:p>
        </w:tc>
        <w:tc>
          <w:tcPr>
            <w:tcW w:w="6347" w:type="dxa"/>
          </w:tcPr>
          <w:p w14:paraId="3E4C2D65" w14:textId="77777777" w:rsidR="004B3C7C" w:rsidRPr="004B3C7C" w:rsidRDefault="004B3C7C" w:rsidP="004B3C7C">
            <w:pPr>
              <w:rPr>
                <w:rFonts w:ascii="Times New Roman" w:hAnsi="Times New Roman" w:cs="Times New Roman"/>
                <w:b/>
                <w:sz w:val="24"/>
                <w:szCs w:val="24"/>
              </w:rPr>
            </w:pPr>
          </w:p>
          <w:p w14:paraId="0B76449A" w14:textId="77777777" w:rsidR="004B3C7C" w:rsidRPr="004B3C7C" w:rsidRDefault="004B3C7C" w:rsidP="004B3C7C">
            <w:pPr>
              <w:rPr>
                <w:rFonts w:ascii="Times New Roman" w:hAnsi="Times New Roman" w:cs="Times New Roman"/>
                <w:b/>
                <w:sz w:val="24"/>
                <w:szCs w:val="24"/>
              </w:rPr>
            </w:pPr>
            <w:r w:rsidRPr="004B3C7C">
              <w:rPr>
                <w:rFonts w:ascii="Times New Roman" w:hAnsi="Times New Roman" w:cs="Times New Roman"/>
                <w:b/>
                <w:sz w:val="24"/>
                <w:szCs w:val="24"/>
              </w:rPr>
              <w:t>Nosaukums</w:t>
            </w:r>
          </w:p>
        </w:tc>
        <w:tc>
          <w:tcPr>
            <w:tcW w:w="1550" w:type="dxa"/>
          </w:tcPr>
          <w:p w14:paraId="5332714E" w14:textId="77777777" w:rsidR="004B3C7C" w:rsidRPr="004B3C7C" w:rsidRDefault="004B3C7C" w:rsidP="004B3C7C">
            <w:pPr>
              <w:rPr>
                <w:rFonts w:ascii="Times New Roman" w:hAnsi="Times New Roman" w:cs="Times New Roman"/>
                <w:b/>
                <w:sz w:val="24"/>
                <w:szCs w:val="24"/>
              </w:rPr>
            </w:pPr>
          </w:p>
          <w:p w14:paraId="5131A15D" w14:textId="77777777" w:rsidR="004B3C7C" w:rsidRPr="004B3C7C" w:rsidRDefault="004B3C7C" w:rsidP="004B3C7C">
            <w:pPr>
              <w:rPr>
                <w:rFonts w:ascii="Times New Roman" w:hAnsi="Times New Roman" w:cs="Times New Roman"/>
                <w:b/>
                <w:sz w:val="24"/>
                <w:szCs w:val="24"/>
              </w:rPr>
            </w:pPr>
            <w:r w:rsidRPr="004B3C7C">
              <w:rPr>
                <w:rFonts w:ascii="Times New Roman" w:hAnsi="Times New Roman" w:cs="Times New Roman"/>
                <w:b/>
                <w:sz w:val="24"/>
                <w:szCs w:val="24"/>
              </w:rPr>
              <w:t>Summa (EUR)</w:t>
            </w:r>
          </w:p>
        </w:tc>
        <w:tc>
          <w:tcPr>
            <w:tcW w:w="1323" w:type="dxa"/>
          </w:tcPr>
          <w:p w14:paraId="7808596E" w14:textId="77777777" w:rsidR="004B3C7C" w:rsidRPr="004B3C7C" w:rsidRDefault="004B3C7C" w:rsidP="004B3C7C">
            <w:pPr>
              <w:rPr>
                <w:rFonts w:ascii="Times New Roman" w:hAnsi="Times New Roman" w:cs="Times New Roman"/>
                <w:b/>
                <w:sz w:val="24"/>
                <w:szCs w:val="24"/>
              </w:rPr>
            </w:pPr>
            <w:r w:rsidRPr="004B3C7C">
              <w:rPr>
                <w:rFonts w:ascii="Times New Roman" w:hAnsi="Times New Roman" w:cs="Times New Roman"/>
                <w:b/>
                <w:sz w:val="24"/>
                <w:szCs w:val="24"/>
              </w:rPr>
              <w:t>% sadalījums</w:t>
            </w:r>
          </w:p>
        </w:tc>
      </w:tr>
      <w:tr w:rsidR="004B3C7C" w:rsidRPr="004B3C7C" w14:paraId="06697C37" w14:textId="77777777" w:rsidTr="004B3C7C">
        <w:tc>
          <w:tcPr>
            <w:tcW w:w="556" w:type="dxa"/>
          </w:tcPr>
          <w:p w14:paraId="20E1F322" w14:textId="77777777" w:rsidR="004B3C7C" w:rsidRPr="004B3C7C" w:rsidRDefault="004B3C7C" w:rsidP="004B3C7C">
            <w:pPr>
              <w:rPr>
                <w:rFonts w:ascii="Times New Roman" w:hAnsi="Times New Roman" w:cs="Times New Roman"/>
                <w:sz w:val="24"/>
                <w:szCs w:val="24"/>
              </w:rPr>
            </w:pPr>
            <w:r w:rsidRPr="004B3C7C">
              <w:rPr>
                <w:rFonts w:ascii="Times New Roman" w:hAnsi="Times New Roman" w:cs="Times New Roman"/>
                <w:sz w:val="24"/>
                <w:szCs w:val="24"/>
              </w:rPr>
              <w:t>1.</w:t>
            </w:r>
          </w:p>
        </w:tc>
        <w:tc>
          <w:tcPr>
            <w:tcW w:w="6347" w:type="dxa"/>
          </w:tcPr>
          <w:p w14:paraId="17391F91" w14:textId="77777777" w:rsidR="004B3C7C" w:rsidRPr="004B3C7C" w:rsidRDefault="004B3C7C" w:rsidP="004B3C7C">
            <w:pPr>
              <w:rPr>
                <w:rFonts w:ascii="Times New Roman" w:hAnsi="Times New Roman" w:cs="Times New Roman"/>
                <w:sz w:val="24"/>
                <w:szCs w:val="24"/>
              </w:rPr>
            </w:pPr>
            <w:r w:rsidRPr="004B3C7C">
              <w:rPr>
                <w:rFonts w:ascii="Times New Roman" w:hAnsi="Times New Roman" w:cs="Times New Roman"/>
                <w:sz w:val="24"/>
                <w:szCs w:val="24"/>
              </w:rPr>
              <w:t xml:space="preserve">Darba algas fonds uz vienu studentu </w:t>
            </w:r>
          </w:p>
        </w:tc>
        <w:tc>
          <w:tcPr>
            <w:tcW w:w="1550" w:type="dxa"/>
          </w:tcPr>
          <w:p w14:paraId="057CCAB5" w14:textId="77777777" w:rsidR="004B3C7C" w:rsidRPr="004B3C7C" w:rsidRDefault="004B3C7C" w:rsidP="004B3C7C">
            <w:pPr>
              <w:jc w:val="right"/>
              <w:rPr>
                <w:rFonts w:ascii="Times New Roman" w:hAnsi="Times New Roman" w:cs="Times New Roman"/>
                <w:sz w:val="24"/>
                <w:szCs w:val="24"/>
              </w:rPr>
            </w:pPr>
            <w:r w:rsidRPr="004B3C7C">
              <w:rPr>
                <w:rFonts w:ascii="Times New Roman" w:hAnsi="Times New Roman" w:cs="Times New Roman"/>
                <w:sz w:val="24"/>
                <w:szCs w:val="24"/>
              </w:rPr>
              <w:t>21974.92</w:t>
            </w:r>
          </w:p>
        </w:tc>
        <w:tc>
          <w:tcPr>
            <w:tcW w:w="1323" w:type="dxa"/>
            <w:vAlign w:val="bottom"/>
          </w:tcPr>
          <w:p w14:paraId="1F792ABE" w14:textId="77777777" w:rsidR="004B3C7C" w:rsidRPr="004B3C7C" w:rsidRDefault="004B3C7C" w:rsidP="004B3C7C">
            <w:pPr>
              <w:jc w:val="right"/>
              <w:rPr>
                <w:rFonts w:ascii="Times New Roman" w:hAnsi="Times New Roman" w:cs="Times New Roman"/>
                <w:sz w:val="24"/>
                <w:szCs w:val="24"/>
              </w:rPr>
            </w:pPr>
            <w:r w:rsidRPr="004B3C7C">
              <w:rPr>
                <w:rFonts w:ascii="Times New Roman" w:hAnsi="Times New Roman" w:cs="Times New Roman"/>
                <w:sz w:val="24"/>
                <w:szCs w:val="24"/>
              </w:rPr>
              <w:t>74.8</w:t>
            </w:r>
          </w:p>
        </w:tc>
      </w:tr>
      <w:tr w:rsidR="004B3C7C" w:rsidRPr="004B3C7C" w14:paraId="1639F542" w14:textId="77777777" w:rsidTr="004B3C7C">
        <w:tc>
          <w:tcPr>
            <w:tcW w:w="556" w:type="dxa"/>
          </w:tcPr>
          <w:p w14:paraId="17CEFE82" w14:textId="77777777" w:rsidR="004B3C7C" w:rsidRPr="004B3C7C" w:rsidRDefault="004B3C7C" w:rsidP="004B3C7C">
            <w:pPr>
              <w:rPr>
                <w:rFonts w:ascii="Times New Roman" w:hAnsi="Times New Roman" w:cs="Times New Roman"/>
                <w:sz w:val="24"/>
                <w:szCs w:val="24"/>
              </w:rPr>
            </w:pPr>
            <w:r w:rsidRPr="004B3C7C">
              <w:rPr>
                <w:rFonts w:ascii="Times New Roman" w:hAnsi="Times New Roman" w:cs="Times New Roman"/>
                <w:sz w:val="24"/>
                <w:szCs w:val="24"/>
              </w:rPr>
              <w:t>2.</w:t>
            </w:r>
          </w:p>
        </w:tc>
        <w:tc>
          <w:tcPr>
            <w:tcW w:w="6347" w:type="dxa"/>
          </w:tcPr>
          <w:p w14:paraId="7B06815D" w14:textId="77777777" w:rsidR="004B3C7C" w:rsidRPr="004B3C7C" w:rsidRDefault="004B3C7C" w:rsidP="004B3C7C">
            <w:pPr>
              <w:rPr>
                <w:rFonts w:ascii="Times New Roman" w:hAnsi="Times New Roman" w:cs="Times New Roman"/>
                <w:sz w:val="24"/>
                <w:szCs w:val="24"/>
              </w:rPr>
            </w:pPr>
            <w:r w:rsidRPr="004B3C7C">
              <w:rPr>
                <w:rFonts w:ascii="Times New Roman" w:hAnsi="Times New Roman" w:cs="Times New Roman"/>
                <w:sz w:val="24"/>
                <w:szCs w:val="24"/>
              </w:rPr>
              <w:t xml:space="preserve">Darba devēja VSAOI 23.59% uz 1 studentu </w:t>
            </w:r>
          </w:p>
        </w:tc>
        <w:tc>
          <w:tcPr>
            <w:tcW w:w="1550" w:type="dxa"/>
          </w:tcPr>
          <w:p w14:paraId="439DB935" w14:textId="77777777" w:rsidR="004B3C7C" w:rsidRPr="004B3C7C" w:rsidRDefault="004B3C7C" w:rsidP="004B3C7C">
            <w:pPr>
              <w:jc w:val="right"/>
              <w:rPr>
                <w:rFonts w:ascii="Times New Roman" w:hAnsi="Times New Roman" w:cs="Times New Roman"/>
                <w:sz w:val="24"/>
                <w:szCs w:val="24"/>
              </w:rPr>
            </w:pPr>
            <w:r w:rsidRPr="004B3C7C">
              <w:rPr>
                <w:rFonts w:ascii="Times New Roman" w:hAnsi="Times New Roman" w:cs="Times New Roman"/>
                <w:sz w:val="24"/>
                <w:szCs w:val="24"/>
              </w:rPr>
              <w:t>5183.88</w:t>
            </w:r>
          </w:p>
        </w:tc>
        <w:tc>
          <w:tcPr>
            <w:tcW w:w="1323" w:type="dxa"/>
            <w:vAlign w:val="bottom"/>
          </w:tcPr>
          <w:p w14:paraId="14D6F9CD" w14:textId="77777777" w:rsidR="004B3C7C" w:rsidRPr="004B3C7C" w:rsidRDefault="004B3C7C" w:rsidP="004B3C7C">
            <w:pPr>
              <w:jc w:val="right"/>
              <w:rPr>
                <w:rFonts w:ascii="Times New Roman" w:hAnsi="Times New Roman" w:cs="Times New Roman"/>
                <w:sz w:val="24"/>
                <w:szCs w:val="24"/>
              </w:rPr>
            </w:pPr>
            <w:r w:rsidRPr="004B3C7C">
              <w:rPr>
                <w:rFonts w:ascii="Times New Roman" w:hAnsi="Times New Roman" w:cs="Times New Roman"/>
                <w:sz w:val="24"/>
                <w:szCs w:val="24"/>
              </w:rPr>
              <w:t>17.7</w:t>
            </w:r>
          </w:p>
        </w:tc>
      </w:tr>
      <w:tr w:rsidR="004B3C7C" w:rsidRPr="004B3C7C" w14:paraId="2E8E7D9E" w14:textId="77777777" w:rsidTr="004B3C7C">
        <w:tc>
          <w:tcPr>
            <w:tcW w:w="556" w:type="dxa"/>
          </w:tcPr>
          <w:p w14:paraId="488298E7" w14:textId="77777777" w:rsidR="004B3C7C" w:rsidRPr="004B3C7C" w:rsidRDefault="004B3C7C" w:rsidP="004B3C7C">
            <w:pPr>
              <w:rPr>
                <w:rFonts w:ascii="Times New Roman" w:hAnsi="Times New Roman" w:cs="Times New Roman"/>
                <w:sz w:val="24"/>
                <w:szCs w:val="24"/>
              </w:rPr>
            </w:pPr>
            <w:r w:rsidRPr="004B3C7C">
              <w:rPr>
                <w:rFonts w:ascii="Times New Roman" w:hAnsi="Times New Roman" w:cs="Times New Roman"/>
                <w:sz w:val="24"/>
                <w:szCs w:val="24"/>
              </w:rPr>
              <w:t>3.</w:t>
            </w:r>
          </w:p>
        </w:tc>
        <w:tc>
          <w:tcPr>
            <w:tcW w:w="6347" w:type="dxa"/>
          </w:tcPr>
          <w:p w14:paraId="5530AB09" w14:textId="77777777" w:rsidR="004B3C7C" w:rsidRPr="004B3C7C" w:rsidRDefault="004B3C7C" w:rsidP="004B3C7C">
            <w:pPr>
              <w:rPr>
                <w:rFonts w:ascii="Times New Roman" w:hAnsi="Times New Roman" w:cs="Times New Roman"/>
                <w:sz w:val="24"/>
                <w:szCs w:val="24"/>
              </w:rPr>
            </w:pPr>
            <w:r w:rsidRPr="004B3C7C">
              <w:rPr>
                <w:rFonts w:ascii="Times New Roman" w:hAnsi="Times New Roman" w:cs="Times New Roman"/>
                <w:sz w:val="24"/>
                <w:szCs w:val="24"/>
              </w:rPr>
              <w:t xml:space="preserve">Komandējumu un dienesta braucienu izmaksas uz 1 studentu </w:t>
            </w:r>
          </w:p>
        </w:tc>
        <w:tc>
          <w:tcPr>
            <w:tcW w:w="1550" w:type="dxa"/>
          </w:tcPr>
          <w:p w14:paraId="471E5F4C" w14:textId="77777777" w:rsidR="004B3C7C" w:rsidRPr="004B3C7C" w:rsidRDefault="004B3C7C" w:rsidP="004B3C7C">
            <w:pPr>
              <w:jc w:val="right"/>
              <w:rPr>
                <w:rFonts w:ascii="Times New Roman" w:hAnsi="Times New Roman" w:cs="Times New Roman"/>
                <w:sz w:val="24"/>
                <w:szCs w:val="24"/>
              </w:rPr>
            </w:pPr>
            <w:r w:rsidRPr="004B3C7C">
              <w:rPr>
                <w:rFonts w:ascii="Times New Roman" w:hAnsi="Times New Roman" w:cs="Times New Roman"/>
                <w:sz w:val="24"/>
                <w:szCs w:val="24"/>
              </w:rPr>
              <w:t>288.47</w:t>
            </w:r>
          </w:p>
        </w:tc>
        <w:tc>
          <w:tcPr>
            <w:tcW w:w="1323" w:type="dxa"/>
            <w:vAlign w:val="bottom"/>
          </w:tcPr>
          <w:p w14:paraId="733AB714" w14:textId="77777777" w:rsidR="004B3C7C" w:rsidRPr="004B3C7C" w:rsidRDefault="004B3C7C" w:rsidP="004B3C7C">
            <w:pPr>
              <w:jc w:val="right"/>
              <w:rPr>
                <w:rFonts w:ascii="Times New Roman" w:hAnsi="Times New Roman" w:cs="Times New Roman"/>
                <w:sz w:val="24"/>
                <w:szCs w:val="24"/>
              </w:rPr>
            </w:pPr>
            <w:r w:rsidRPr="004B3C7C">
              <w:rPr>
                <w:rFonts w:ascii="Times New Roman" w:hAnsi="Times New Roman" w:cs="Times New Roman"/>
                <w:sz w:val="24"/>
                <w:szCs w:val="24"/>
              </w:rPr>
              <w:t>1.0</w:t>
            </w:r>
          </w:p>
        </w:tc>
      </w:tr>
      <w:tr w:rsidR="004B3C7C" w:rsidRPr="004B3C7C" w14:paraId="362B478A" w14:textId="77777777" w:rsidTr="004B3C7C">
        <w:tc>
          <w:tcPr>
            <w:tcW w:w="556" w:type="dxa"/>
          </w:tcPr>
          <w:p w14:paraId="2B75D9E9" w14:textId="77777777" w:rsidR="004B3C7C" w:rsidRPr="004B3C7C" w:rsidRDefault="004B3C7C" w:rsidP="004B3C7C">
            <w:pPr>
              <w:rPr>
                <w:rFonts w:ascii="Times New Roman" w:hAnsi="Times New Roman" w:cs="Times New Roman"/>
                <w:sz w:val="24"/>
                <w:szCs w:val="24"/>
              </w:rPr>
            </w:pPr>
            <w:r w:rsidRPr="004B3C7C">
              <w:rPr>
                <w:rFonts w:ascii="Times New Roman" w:hAnsi="Times New Roman" w:cs="Times New Roman"/>
                <w:sz w:val="24"/>
                <w:szCs w:val="24"/>
              </w:rPr>
              <w:t>4.</w:t>
            </w:r>
          </w:p>
        </w:tc>
        <w:tc>
          <w:tcPr>
            <w:tcW w:w="6347" w:type="dxa"/>
          </w:tcPr>
          <w:p w14:paraId="63358C5F" w14:textId="77777777" w:rsidR="004B3C7C" w:rsidRPr="004B3C7C" w:rsidRDefault="004B3C7C" w:rsidP="004B3C7C">
            <w:pPr>
              <w:rPr>
                <w:rFonts w:ascii="Times New Roman" w:hAnsi="Times New Roman" w:cs="Times New Roman"/>
                <w:sz w:val="24"/>
                <w:szCs w:val="24"/>
              </w:rPr>
            </w:pPr>
            <w:r w:rsidRPr="004B3C7C">
              <w:rPr>
                <w:rFonts w:ascii="Times New Roman" w:hAnsi="Times New Roman" w:cs="Times New Roman"/>
                <w:sz w:val="24"/>
                <w:szCs w:val="24"/>
              </w:rPr>
              <w:t xml:space="preserve">Pakalpojumi uz 1 studentu </w:t>
            </w:r>
          </w:p>
        </w:tc>
        <w:tc>
          <w:tcPr>
            <w:tcW w:w="1550" w:type="dxa"/>
          </w:tcPr>
          <w:p w14:paraId="1856F25A" w14:textId="77777777" w:rsidR="004B3C7C" w:rsidRPr="004B3C7C" w:rsidRDefault="004B3C7C" w:rsidP="004B3C7C">
            <w:pPr>
              <w:jc w:val="right"/>
              <w:rPr>
                <w:rFonts w:ascii="Times New Roman" w:hAnsi="Times New Roman" w:cs="Times New Roman"/>
                <w:sz w:val="24"/>
                <w:szCs w:val="24"/>
              </w:rPr>
            </w:pPr>
            <w:r w:rsidRPr="004B3C7C">
              <w:rPr>
                <w:rFonts w:ascii="Times New Roman" w:hAnsi="Times New Roman" w:cs="Times New Roman"/>
                <w:sz w:val="24"/>
                <w:szCs w:val="24"/>
              </w:rPr>
              <w:t>287.46</w:t>
            </w:r>
          </w:p>
        </w:tc>
        <w:tc>
          <w:tcPr>
            <w:tcW w:w="1323" w:type="dxa"/>
            <w:vAlign w:val="bottom"/>
          </w:tcPr>
          <w:p w14:paraId="5A9C385E" w14:textId="77777777" w:rsidR="004B3C7C" w:rsidRPr="004B3C7C" w:rsidRDefault="004B3C7C" w:rsidP="004B3C7C">
            <w:pPr>
              <w:jc w:val="right"/>
              <w:rPr>
                <w:rFonts w:ascii="Times New Roman" w:hAnsi="Times New Roman" w:cs="Times New Roman"/>
                <w:sz w:val="24"/>
                <w:szCs w:val="24"/>
              </w:rPr>
            </w:pPr>
            <w:r w:rsidRPr="004B3C7C">
              <w:rPr>
                <w:rFonts w:ascii="Times New Roman" w:hAnsi="Times New Roman" w:cs="Times New Roman"/>
                <w:sz w:val="24"/>
                <w:szCs w:val="24"/>
              </w:rPr>
              <w:t>1.0</w:t>
            </w:r>
          </w:p>
        </w:tc>
      </w:tr>
      <w:tr w:rsidR="004B3C7C" w:rsidRPr="004B3C7C" w14:paraId="44DBD4CA" w14:textId="77777777" w:rsidTr="004B3C7C">
        <w:tc>
          <w:tcPr>
            <w:tcW w:w="556" w:type="dxa"/>
          </w:tcPr>
          <w:p w14:paraId="3564475C" w14:textId="77777777" w:rsidR="004B3C7C" w:rsidRPr="004B3C7C" w:rsidRDefault="004B3C7C" w:rsidP="004B3C7C">
            <w:pPr>
              <w:rPr>
                <w:rFonts w:ascii="Times New Roman" w:hAnsi="Times New Roman" w:cs="Times New Roman"/>
                <w:sz w:val="24"/>
                <w:szCs w:val="24"/>
              </w:rPr>
            </w:pPr>
            <w:r w:rsidRPr="004B3C7C">
              <w:rPr>
                <w:rFonts w:ascii="Times New Roman" w:hAnsi="Times New Roman" w:cs="Times New Roman"/>
                <w:sz w:val="24"/>
                <w:szCs w:val="24"/>
              </w:rPr>
              <w:t>5.</w:t>
            </w:r>
          </w:p>
        </w:tc>
        <w:tc>
          <w:tcPr>
            <w:tcW w:w="6347" w:type="dxa"/>
          </w:tcPr>
          <w:p w14:paraId="6312602C" w14:textId="77777777" w:rsidR="004B3C7C" w:rsidRPr="004B3C7C" w:rsidRDefault="004B3C7C" w:rsidP="004B3C7C">
            <w:pPr>
              <w:rPr>
                <w:rFonts w:ascii="Times New Roman" w:hAnsi="Times New Roman" w:cs="Times New Roman"/>
                <w:sz w:val="24"/>
                <w:szCs w:val="24"/>
              </w:rPr>
            </w:pPr>
            <w:r w:rsidRPr="004B3C7C">
              <w:rPr>
                <w:rFonts w:ascii="Times New Roman" w:hAnsi="Times New Roman" w:cs="Times New Roman"/>
                <w:sz w:val="24"/>
                <w:szCs w:val="24"/>
              </w:rPr>
              <w:t xml:space="preserve">Materiālu, energoresursu, ūdens un inventāra izmaksas uz 1 studentu </w:t>
            </w:r>
          </w:p>
        </w:tc>
        <w:tc>
          <w:tcPr>
            <w:tcW w:w="1550" w:type="dxa"/>
          </w:tcPr>
          <w:p w14:paraId="53006A53" w14:textId="77777777" w:rsidR="004B3C7C" w:rsidRPr="004B3C7C" w:rsidRDefault="004B3C7C" w:rsidP="004B3C7C">
            <w:pPr>
              <w:jc w:val="right"/>
              <w:rPr>
                <w:rFonts w:ascii="Times New Roman" w:hAnsi="Times New Roman" w:cs="Times New Roman"/>
                <w:sz w:val="24"/>
                <w:szCs w:val="24"/>
              </w:rPr>
            </w:pPr>
            <w:r w:rsidRPr="004B3C7C">
              <w:rPr>
                <w:rFonts w:ascii="Times New Roman" w:hAnsi="Times New Roman" w:cs="Times New Roman"/>
                <w:sz w:val="24"/>
                <w:szCs w:val="24"/>
              </w:rPr>
              <w:t>1078.14</w:t>
            </w:r>
          </w:p>
        </w:tc>
        <w:tc>
          <w:tcPr>
            <w:tcW w:w="1323" w:type="dxa"/>
            <w:vAlign w:val="bottom"/>
          </w:tcPr>
          <w:p w14:paraId="51FBD309" w14:textId="77777777" w:rsidR="004B3C7C" w:rsidRPr="004B3C7C" w:rsidRDefault="004B3C7C" w:rsidP="004B3C7C">
            <w:pPr>
              <w:jc w:val="right"/>
              <w:rPr>
                <w:rFonts w:ascii="Times New Roman" w:hAnsi="Times New Roman" w:cs="Times New Roman"/>
                <w:sz w:val="24"/>
                <w:szCs w:val="24"/>
              </w:rPr>
            </w:pPr>
            <w:r w:rsidRPr="004B3C7C">
              <w:rPr>
                <w:rFonts w:ascii="Times New Roman" w:hAnsi="Times New Roman" w:cs="Times New Roman"/>
                <w:sz w:val="24"/>
                <w:szCs w:val="24"/>
              </w:rPr>
              <w:t>3.7</w:t>
            </w:r>
          </w:p>
        </w:tc>
      </w:tr>
      <w:tr w:rsidR="004B3C7C" w:rsidRPr="004B3C7C" w14:paraId="57BCE291" w14:textId="77777777" w:rsidTr="004B3C7C">
        <w:tc>
          <w:tcPr>
            <w:tcW w:w="556" w:type="dxa"/>
          </w:tcPr>
          <w:p w14:paraId="407F1F07" w14:textId="77777777" w:rsidR="004B3C7C" w:rsidRPr="004B3C7C" w:rsidRDefault="004B3C7C" w:rsidP="004B3C7C">
            <w:pPr>
              <w:rPr>
                <w:rFonts w:ascii="Times New Roman" w:hAnsi="Times New Roman" w:cs="Times New Roman"/>
                <w:sz w:val="24"/>
                <w:szCs w:val="24"/>
              </w:rPr>
            </w:pPr>
            <w:r w:rsidRPr="004B3C7C">
              <w:rPr>
                <w:rFonts w:ascii="Times New Roman" w:hAnsi="Times New Roman" w:cs="Times New Roman"/>
                <w:sz w:val="24"/>
                <w:szCs w:val="24"/>
              </w:rPr>
              <w:t>6.</w:t>
            </w:r>
          </w:p>
        </w:tc>
        <w:tc>
          <w:tcPr>
            <w:tcW w:w="6347" w:type="dxa"/>
          </w:tcPr>
          <w:p w14:paraId="67D61A9E" w14:textId="77777777" w:rsidR="004B3C7C" w:rsidRPr="004B3C7C" w:rsidRDefault="004B3C7C" w:rsidP="004B3C7C">
            <w:pPr>
              <w:rPr>
                <w:rFonts w:ascii="Times New Roman" w:hAnsi="Times New Roman" w:cs="Times New Roman"/>
                <w:sz w:val="24"/>
                <w:szCs w:val="24"/>
              </w:rPr>
            </w:pPr>
            <w:r w:rsidRPr="004B3C7C">
              <w:rPr>
                <w:rFonts w:ascii="Times New Roman" w:hAnsi="Times New Roman" w:cs="Times New Roman"/>
                <w:sz w:val="24"/>
                <w:szCs w:val="24"/>
              </w:rPr>
              <w:t xml:space="preserve">Grāmatu un žurnālu iegādes izmaksas uz 1 studentu </w:t>
            </w:r>
          </w:p>
        </w:tc>
        <w:tc>
          <w:tcPr>
            <w:tcW w:w="1550" w:type="dxa"/>
          </w:tcPr>
          <w:p w14:paraId="1BC81FC1" w14:textId="77777777" w:rsidR="004B3C7C" w:rsidRPr="004B3C7C" w:rsidRDefault="004B3C7C" w:rsidP="004B3C7C">
            <w:pPr>
              <w:jc w:val="right"/>
              <w:rPr>
                <w:rFonts w:ascii="Times New Roman" w:hAnsi="Times New Roman" w:cs="Times New Roman"/>
                <w:sz w:val="24"/>
                <w:szCs w:val="24"/>
              </w:rPr>
            </w:pPr>
            <w:r w:rsidRPr="004B3C7C">
              <w:rPr>
                <w:rFonts w:ascii="Times New Roman" w:hAnsi="Times New Roman" w:cs="Times New Roman"/>
                <w:sz w:val="24"/>
                <w:szCs w:val="24"/>
              </w:rPr>
              <w:t>241.25</w:t>
            </w:r>
          </w:p>
        </w:tc>
        <w:tc>
          <w:tcPr>
            <w:tcW w:w="1323" w:type="dxa"/>
            <w:vAlign w:val="bottom"/>
          </w:tcPr>
          <w:p w14:paraId="6776E85B" w14:textId="77777777" w:rsidR="004B3C7C" w:rsidRPr="004B3C7C" w:rsidRDefault="004B3C7C" w:rsidP="004B3C7C">
            <w:pPr>
              <w:jc w:val="right"/>
              <w:rPr>
                <w:rFonts w:ascii="Times New Roman" w:hAnsi="Times New Roman" w:cs="Times New Roman"/>
                <w:sz w:val="24"/>
                <w:szCs w:val="24"/>
              </w:rPr>
            </w:pPr>
            <w:r w:rsidRPr="004B3C7C">
              <w:rPr>
                <w:rFonts w:ascii="Times New Roman" w:hAnsi="Times New Roman" w:cs="Times New Roman"/>
                <w:sz w:val="24"/>
                <w:szCs w:val="24"/>
              </w:rPr>
              <w:t>0.8</w:t>
            </w:r>
          </w:p>
        </w:tc>
      </w:tr>
      <w:tr w:rsidR="004B3C7C" w:rsidRPr="004B3C7C" w14:paraId="703AA4E2" w14:textId="77777777" w:rsidTr="004B3C7C">
        <w:tc>
          <w:tcPr>
            <w:tcW w:w="556" w:type="dxa"/>
          </w:tcPr>
          <w:p w14:paraId="044CCA04" w14:textId="77777777" w:rsidR="004B3C7C" w:rsidRPr="004B3C7C" w:rsidRDefault="004B3C7C" w:rsidP="004B3C7C">
            <w:pPr>
              <w:rPr>
                <w:rFonts w:ascii="Times New Roman" w:hAnsi="Times New Roman" w:cs="Times New Roman"/>
                <w:sz w:val="24"/>
                <w:szCs w:val="24"/>
              </w:rPr>
            </w:pPr>
            <w:r w:rsidRPr="004B3C7C">
              <w:rPr>
                <w:rFonts w:ascii="Times New Roman" w:hAnsi="Times New Roman" w:cs="Times New Roman"/>
                <w:sz w:val="24"/>
                <w:szCs w:val="24"/>
              </w:rPr>
              <w:t>7.</w:t>
            </w:r>
          </w:p>
        </w:tc>
        <w:tc>
          <w:tcPr>
            <w:tcW w:w="6347" w:type="dxa"/>
          </w:tcPr>
          <w:p w14:paraId="10EEC02A" w14:textId="77777777" w:rsidR="004B3C7C" w:rsidRPr="004B3C7C" w:rsidRDefault="004B3C7C" w:rsidP="004B3C7C">
            <w:pPr>
              <w:rPr>
                <w:rFonts w:ascii="Times New Roman" w:hAnsi="Times New Roman" w:cs="Times New Roman"/>
                <w:sz w:val="24"/>
                <w:szCs w:val="24"/>
              </w:rPr>
            </w:pPr>
            <w:r w:rsidRPr="004B3C7C">
              <w:rPr>
                <w:rFonts w:ascii="Times New Roman" w:hAnsi="Times New Roman" w:cs="Times New Roman"/>
                <w:sz w:val="24"/>
                <w:szCs w:val="24"/>
              </w:rPr>
              <w:t xml:space="preserve">Iekārtu iegādes un investīciju  izmaksas uz 1 studentu </w:t>
            </w:r>
          </w:p>
        </w:tc>
        <w:tc>
          <w:tcPr>
            <w:tcW w:w="1550" w:type="dxa"/>
          </w:tcPr>
          <w:p w14:paraId="324ED464" w14:textId="77777777" w:rsidR="004B3C7C" w:rsidRPr="004B3C7C" w:rsidRDefault="004B3C7C" w:rsidP="004B3C7C">
            <w:pPr>
              <w:jc w:val="right"/>
              <w:rPr>
                <w:rFonts w:ascii="Times New Roman" w:hAnsi="Times New Roman" w:cs="Times New Roman"/>
                <w:sz w:val="24"/>
                <w:szCs w:val="24"/>
              </w:rPr>
            </w:pPr>
            <w:r w:rsidRPr="004B3C7C">
              <w:rPr>
                <w:rFonts w:ascii="Times New Roman" w:hAnsi="Times New Roman" w:cs="Times New Roman"/>
                <w:sz w:val="24"/>
                <w:szCs w:val="24"/>
              </w:rPr>
              <w:t>304.75</w:t>
            </w:r>
          </w:p>
        </w:tc>
        <w:tc>
          <w:tcPr>
            <w:tcW w:w="1323" w:type="dxa"/>
            <w:vAlign w:val="bottom"/>
          </w:tcPr>
          <w:p w14:paraId="1536BE99" w14:textId="77777777" w:rsidR="004B3C7C" w:rsidRPr="004B3C7C" w:rsidRDefault="004B3C7C" w:rsidP="004B3C7C">
            <w:pPr>
              <w:jc w:val="right"/>
              <w:rPr>
                <w:rFonts w:ascii="Times New Roman" w:hAnsi="Times New Roman" w:cs="Times New Roman"/>
                <w:sz w:val="24"/>
                <w:szCs w:val="24"/>
              </w:rPr>
            </w:pPr>
            <w:r w:rsidRPr="004B3C7C">
              <w:rPr>
                <w:rFonts w:ascii="Times New Roman" w:hAnsi="Times New Roman" w:cs="Times New Roman"/>
                <w:sz w:val="24"/>
                <w:szCs w:val="24"/>
              </w:rPr>
              <w:t>1.0</w:t>
            </w:r>
          </w:p>
        </w:tc>
      </w:tr>
      <w:tr w:rsidR="004B3C7C" w:rsidRPr="004B3C7C" w14:paraId="01405DD0" w14:textId="77777777" w:rsidTr="004B3C7C">
        <w:tc>
          <w:tcPr>
            <w:tcW w:w="556" w:type="dxa"/>
          </w:tcPr>
          <w:p w14:paraId="14D45FE0" w14:textId="77777777" w:rsidR="004B3C7C" w:rsidRPr="004B3C7C" w:rsidRDefault="004B3C7C" w:rsidP="004B3C7C">
            <w:pPr>
              <w:rPr>
                <w:rFonts w:ascii="Times New Roman" w:hAnsi="Times New Roman" w:cs="Times New Roman"/>
                <w:sz w:val="24"/>
                <w:szCs w:val="24"/>
              </w:rPr>
            </w:pPr>
          </w:p>
        </w:tc>
        <w:tc>
          <w:tcPr>
            <w:tcW w:w="6347" w:type="dxa"/>
          </w:tcPr>
          <w:p w14:paraId="326ECBE6" w14:textId="77777777" w:rsidR="004B3C7C" w:rsidRPr="004B3C7C" w:rsidRDefault="004B3C7C" w:rsidP="004B3C7C">
            <w:pPr>
              <w:rPr>
                <w:rFonts w:ascii="Times New Roman" w:hAnsi="Times New Roman" w:cs="Times New Roman"/>
                <w:b/>
                <w:sz w:val="24"/>
                <w:szCs w:val="24"/>
              </w:rPr>
            </w:pPr>
            <w:r w:rsidRPr="004B3C7C">
              <w:rPr>
                <w:rFonts w:ascii="Times New Roman" w:hAnsi="Times New Roman" w:cs="Times New Roman"/>
                <w:b/>
                <w:sz w:val="24"/>
                <w:szCs w:val="24"/>
              </w:rPr>
              <w:t xml:space="preserve"> Kopā 1 studējošā izmaksas </w:t>
            </w:r>
          </w:p>
        </w:tc>
        <w:tc>
          <w:tcPr>
            <w:tcW w:w="1550" w:type="dxa"/>
          </w:tcPr>
          <w:p w14:paraId="5F9100E2" w14:textId="77777777" w:rsidR="004B3C7C" w:rsidRPr="004B3C7C" w:rsidRDefault="004B3C7C" w:rsidP="004B3C7C">
            <w:pPr>
              <w:jc w:val="right"/>
              <w:rPr>
                <w:rFonts w:ascii="Times New Roman" w:hAnsi="Times New Roman" w:cs="Times New Roman"/>
                <w:b/>
                <w:sz w:val="24"/>
                <w:szCs w:val="24"/>
              </w:rPr>
            </w:pPr>
            <w:r w:rsidRPr="004B3C7C">
              <w:rPr>
                <w:rFonts w:ascii="Times New Roman" w:hAnsi="Times New Roman" w:cs="Times New Roman"/>
                <w:b/>
                <w:sz w:val="24"/>
                <w:szCs w:val="24"/>
              </w:rPr>
              <w:t>29358.84</w:t>
            </w:r>
          </w:p>
        </w:tc>
        <w:tc>
          <w:tcPr>
            <w:tcW w:w="1323" w:type="dxa"/>
          </w:tcPr>
          <w:p w14:paraId="58DBBF22" w14:textId="77777777" w:rsidR="004B3C7C" w:rsidRPr="004B3C7C" w:rsidRDefault="004B3C7C" w:rsidP="004B3C7C">
            <w:pPr>
              <w:jc w:val="right"/>
              <w:rPr>
                <w:rFonts w:ascii="Times New Roman" w:hAnsi="Times New Roman" w:cs="Times New Roman"/>
                <w:b/>
                <w:sz w:val="24"/>
                <w:szCs w:val="24"/>
              </w:rPr>
            </w:pPr>
            <w:r w:rsidRPr="004B3C7C">
              <w:rPr>
                <w:rFonts w:ascii="Times New Roman" w:hAnsi="Times New Roman" w:cs="Times New Roman"/>
                <w:b/>
                <w:sz w:val="24"/>
                <w:szCs w:val="24"/>
              </w:rPr>
              <w:t>100.0</w:t>
            </w:r>
          </w:p>
        </w:tc>
      </w:tr>
    </w:tbl>
    <w:p w14:paraId="6B86501B" w14:textId="77777777" w:rsidR="004B3C7C" w:rsidRPr="004B3C7C" w:rsidRDefault="004B3C7C" w:rsidP="004B3C7C">
      <w:pPr>
        <w:jc w:val="both"/>
        <w:rPr>
          <w:rFonts w:ascii="Times New Roman" w:hAnsi="Times New Roman" w:cs="Times New Roman"/>
          <w:b/>
          <w:bCs/>
          <w:sz w:val="24"/>
          <w:szCs w:val="24"/>
        </w:rPr>
      </w:pPr>
    </w:p>
    <w:p w14:paraId="1ABC0DC7" w14:textId="77777777" w:rsidR="004B3C7C" w:rsidRPr="004B3C7C" w:rsidRDefault="004B3C7C" w:rsidP="004B3C7C">
      <w:pPr>
        <w:jc w:val="both"/>
        <w:rPr>
          <w:rFonts w:ascii="Times New Roman" w:hAnsi="Times New Roman" w:cs="Times New Roman"/>
          <w:b/>
          <w:i/>
          <w:sz w:val="24"/>
          <w:szCs w:val="24"/>
        </w:rPr>
      </w:pPr>
    </w:p>
    <w:p w14:paraId="3B694969" w14:textId="77777777" w:rsidR="004B3C7C" w:rsidRPr="004B3C7C" w:rsidRDefault="004B3C7C" w:rsidP="004B3C7C">
      <w:pPr>
        <w:jc w:val="both"/>
        <w:rPr>
          <w:rFonts w:ascii="Times New Roman" w:hAnsi="Times New Roman" w:cs="Times New Roman"/>
          <w:b/>
          <w:sz w:val="24"/>
          <w:szCs w:val="24"/>
        </w:rPr>
      </w:pPr>
      <w:r w:rsidRPr="004B3C7C">
        <w:rPr>
          <w:rFonts w:ascii="Times New Roman" w:hAnsi="Times New Roman" w:cs="Times New Roman"/>
          <w:b/>
          <w:sz w:val="24"/>
          <w:szCs w:val="24"/>
        </w:rPr>
        <w:t xml:space="preserve">5.4. Mācībspēki </w:t>
      </w:r>
    </w:p>
    <w:p w14:paraId="51320AE0" w14:textId="77777777" w:rsidR="004B3C7C" w:rsidRPr="004B3C7C" w:rsidRDefault="004B3C7C" w:rsidP="004B3C7C">
      <w:pPr>
        <w:jc w:val="both"/>
        <w:rPr>
          <w:rFonts w:ascii="Times New Roman" w:hAnsi="Times New Roman" w:cs="Times New Roman"/>
          <w:sz w:val="24"/>
          <w:szCs w:val="24"/>
        </w:rPr>
      </w:pPr>
    </w:p>
    <w:p w14:paraId="07D80307"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5.4.1. Studiju programmas īstenošanā iesaistīto mācībspēku (akadēmiskā personāla, viesprofesoru, asociēto viesprofesoru, viesdocentu, vieslektoru un viesasistentu) kvalifikācijas atbilstības studiju programmas īstenošanas nosacījumiem un normatīvo aktu prasībām novērtējums. Sniegt informāciju par to, kā mācībspēku kvalifikācija palīdz sasniegt studiju rezultātus. </w:t>
      </w:r>
    </w:p>
    <w:p w14:paraId="04F8DA3F" w14:textId="77777777" w:rsidR="004B3C7C" w:rsidRPr="004B3C7C" w:rsidRDefault="004B3C7C" w:rsidP="004B3C7C">
      <w:pPr>
        <w:jc w:val="both"/>
        <w:rPr>
          <w:rFonts w:ascii="Times New Roman" w:hAnsi="Times New Roman" w:cs="Times New Roman"/>
          <w:sz w:val="24"/>
          <w:szCs w:val="24"/>
        </w:rPr>
      </w:pPr>
    </w:p>
    <w:p w14:paraId="59D946ED"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DSP “Bioloģija” iesaistītā mācībspēku kvalifikācija pilnībā atbilst programmas īstenošanas nosacījumiem, programmas saturam un normatīvo aktu prasībām. Studiju programmas īstenošanā nodarbinātā akadēmiskā personāla valsts valodas zināšanas atbilst noteikumiem par valsts valodas zināšanu apjomu un valsts valodas prasmes pārbaudes kārtību profesionālo un amata pienākumu veikšanai, resp., tās ļauj jebkuru studiju virziena kursu pilnvērtīgi docēt valsts valodā. Docētāji, kas pārskata periodā bija piesaistīti vairāku promocijas darbu vadīšanai vai konsultēšanai, individuālo komunikāciju ar doktorantiem promocijas darbu izstrādes laikā nodrošināja angļu valodā.</w:t>
      </w:r>
    </w:p>
    <w:p w14:paraId="7F82DA18" w14:textId="77777777" w:rsidR="004B3C7C" w:rsidRPr="004B3C7C" w:rsidRDefault="004B3C7C" w:rsidP="004B3C7C">
      <w:pPr>
        <w:jc w:val="both"/>
        <w:rPr>
          <w:rFonts w:ascii="Times New Roman" w:hAnsi="Times New Roman" w:cs="Times New Roman"/>
          <w:sz w:val="24"/>
          <w:szCs w:val="24"/>
        </w:rPr>
      </w:pPr>
    </w:p>
    <w:p w14:paraId="59F5CF6A" w14:textId="77777777" w:rsidR="004B3C7C" w:rsidRPr="004B3C7C" w:rsidRDefault="004B3C7C" w:rsidP="004B3C7C">
      <w:pPr>
        <w:jc w:val="both"/>
        <w:rPr>
          <w:ins w:id="6" w:author="Uldis Valainis" w:date="2023-04-25T09:16:00Z"/>
          <w:rFonts w:ascii="Times New Roman" w:hAnsi="Times New Roman" w:cs="Times New Roman"/>
          <w:sz w:val="24"/>
          <w:szCs w:val="24"/>
        </w:rPr>
      </w:pPr>
      <w:r w:rsidRPr="004B3C7C">
        <w:rPr>
          <w:rFonts w:ascii="Times New Roman" w:hAnsi="Times New Roman" w:cs="Times New Roman"/>
          <w:sz w:val="24"/>
          <w:szCs w:val="24"/>
        </w:rPr>
        <w:t xml:space="preserve">Uz akreditācijas ziņojuma sagatavošanas brīdi, DSP “Bioloģija” realizācijā kopumā ir iesaistīti 15 docētāji (skat. 3.4.1.1. tabulu) no kuriem 14 pamatievēlēšanas vieta ir DU, savukārt 1 ir viesdocētājs no Latvijas Hidroekoloģijas institūta. </w:t>
      </w:r>
    </w:p>
    <w:p w14:paraId="462309B9" w14:textId="77777777" w:rsidR="004B3C7C" w:rsidRPr="004B3C7C" w:rsidRDefault="004B3C7C" w:rsidP="004B3C7C">
      <w:pPr>
        <w:jc w:val="both"/>
        <w:rPr>
          <w:rFonts w:ascii="Times New Roman" w:hAnsi="Times New Roman" w:cs="Times New Roman"/>
          <w:sz w:val="24"/>
          <w:szCs w:val="24"/>
        </w:rPr>
      </w:pPr>
    </w:p>
    <w:p w14:paraId="4938CD7B" w14:textId="77777777" w:rsidR="004B3C7C" w:rsidRPr="004B3C7C" w:rsidRDefault="004B3C7C" w:rsidP="004B3C7C">
      <w:pPr>
        <w:jc w:val="both"/>
        <w:rPr>
          <w:rFonts w:ascii="Times New Roman" w:hAnsi="Times New Roman" w:cs="Times New Roman"/>
          <w:sz w:val="24"/>
          <w:szCs w:val="24"/>
        </w:rPr>
      </w:pPr>
    </w:p>
    <w:p w14:paraId="232FC845" w14:textId="77777777" w:rsidR="004B3C7C" w:rsidRPr="004B3C7C" w:rsidRDefault="004B3C7C" w:rsidP="004B3C7C">
      <w:pPr>
        <w:jc w:val="both"/>
        <w:rPr>
          <w:rFonts w:ascii="Times New Roman" w:hAnsi="Times New Roman" w:cs="Times New Roman"/>
          <w:b/>
          <w:bCs/>
          <w:i/>
          <w:iCs/>
          <w:sz w:val="20"/>
          <w:szCs w:val="20"/>
        </w:rPr>
      </w:pPr>
      <w:r w:rsidRPr="004B3C7C">
        <w:rPr>
          <w:rFonts w:ascii="Times New Roman" w:hAnsi="Times New Roman" w:cs="Times New Roman"/>
          <w:i/>
          <w:iCs/>
          <w:sz w:val="20"/>
          <w:szCs w:val="20"/>
        </w:rPr>
        <w:t xml:space="preserve">3.4.1.1. tabula. </w:t>
      </w:r>
      <w:r w:rsidRPr="004B3C7C">
        <w:rPr>
          <w:rFonts w:ascii="Times New Roman" w:hAnsi="Times New Roman" w:cs="Times New Roman"/>
          <w:b/>
          <w:bCs/>
          <w:i/>
          <w:iCs/>
          <w:sz w:val="20"/>
          <w:szCs w:val="20"/>
        </w:rPr>
        <w:t>DSP “Bioloģija” iesaistītais akadēmiskais personāls</w:t>
      </w:r>
    </w:p>
    <w:tbl>
      <w:tblPr>
        <w:tblStyle w:val="TableGrid"/>
        <w:tblW w:w="0" w:type="auto"/>
        <w:tblLook w:val="04A0" w:firstRow="1" w:lastRow="0" w:firstColumn="1" w:lastColumn="0" w:noHBand="0" w:noVBand="1"/>
      </w:tblPr>
      <w:tblGrid>
        <w:gridCol w:w="1778"/>
        <w:gridCol w:w="1734"/>
        <w:gridCol w:w="1781"/>
        <w:gridCol w:w="1900"/>
        <w:gridCol w:w="1823"/>
      </w:tblGrid>
      <w:tr w:rsidR="004B3C7C" w:rsidRPr="004B3C7C" w14:paraId="72361653" w14:textId="77777777" w:rsidTr="00DD1FE7">
        <w:tc>
          <w:tcPr>
            <w:tcW w:w="1947" w:type="dxa"/>
            <w:vAlign w:val="center"/>
          </w:tcPr>
          <w:p w14:paraId="7B22B7B5" w14:textId="77777777" w:rsidR="004B3C7C" w:rsidRPr="004B3C7C" w:rsidRDefault="004B3C7C" w:rsidP="00DD1FE7">
            <w:pPr>
              <w:jc w:val="center"/>
              <w:rPr>
                <w:rFonts w:ascii="Times New Roman" w:hAnsi="Times New Roman" w:cs="Times New Roman"/>
                <w:b/>
                <w:bCs/>
                <w:sz w:val="20"/>
                <w:szCs w:val="20"/>
              </w:rPr>
            </w:pPr>
            <w:r w:rsidRPr="004B3C7C">
              <w:rPr>
                <w:rFonts w:ascii="Times New Roman" w:hAnsi="Times New Roman" w:cs="Times New Roman"/>
                <w:b/>
                <w:bCs/>
                <w:sz w:val="20"/>
                <w:szCs w:val="20"/>
              </w:rPr>
              <w:t>Amats</w:t>
            </w:r>
          </w:p>
        </w:tc>
        <w:tc>
          <w:tcPr>
            <w:tcW w:w="1947" w:type="dxa"/>
            <w:vAlign w:val="center"/>
          </w:tcPr>
          <w:p w14:paraId="7DEEA73E" w14:textId="77777777" w:rsidR="004B3C7C" w:rsidRPr="004B3C7C" w:rsidRDefault="004B3C7C" w:rsidP="00DD1FE7">
            <w:pPr>
              <w:jc w:val="center"/>
              <w:rPr>
                <w:rFonts w:ascii="Times New Roman" w:hAnsi="Times New Roman" w:cs="Times New Roman"/>
                <w:b/>
                <w:bCs/>
                <w:sz w:val="20"/>
                <w:szCs w:val="20"/>
              </w:rPr>
            </w:pPr>
            <w:r w:rsidRPr="004B3C7C">
              <w:rPr>
                <w:rFonts w:ascii="Times New Roman" w:hAnsi="Times New Roman" w:cs="Times New Roman"/>
                <w:b/>
                <w:bCs/>
                <w:sz w:val="20"/>
                <w:szCs w:val="20"/>
              </w:rPr>
              <w:t>Skaits</w:t>
            </w:r>
          </w:p>
        </w:tc>
        <w:tc>
          <w:tcPr>
            <w:tcW w:w="1947" w:type="dxa"/>
            <w:vAlign w:val="center"/>
          </w:tcPr>
          <w:p w14:paraId="4792E58B" w14:textId="77777777" w:rsidR="004B3C7C" w:rsidRPr="004B3C7C" w:rsidRDefault="004B3C7C" w:rsidP="00DD1FE7">
            <w:pPr>
              <w:jc w:val="center"/>
              <w:rPr>
                <w:rFonts w:ascii="Times New Roman" w:hAnsi="Times New Roman" w:cs="Times New Roman"/>
                <w:b/>
                <w:bCs/>
                <w:i/>
                <w:iCs/>
                <w:sz w:val="20"/>
                <w:szCs w:val="20"/>
              </w:rPr>
            </w:pPr>
            <w:r w:rsidRPr="004B3C7C">
              <w:rPr>
                <w:rFonts w:ascii="Times New Roman" w:hAnsi="Times New Roman" w:cs="Times New Roman"/>
                <w:b/>
                <w:bCs/>
                <w:i/>
                <w:iCs/>
                <w:sz w:val="20"/>
                <w:szCs w:val="20"/>
              </w:rPr>
              <w:t>% no kopskaita</w:t>
            </w:r>
          </w:p>
        </w:tc>
        <w:tc>
          <w:tcPr>
            <w:tcW w:w="1947" w:type="dxa"/>
            <w:vAlign w:val="center"/>
          </w:tcPr>
          <w:p w14:paraId="697CCE40" w14:textId="77777777" w:rsidR="004B3C7C" w:rsidRPr="004B3C7C" w:rsidRDefault="004B3C7C" w:rsidP="00DD1FE7">
            <w:pPr>
              <w:jc w:val="center"/>
              <w:rPr>
                <w:rFonts w:ascii="Times New Roman" w:hAnsi="Times New Roman" w:cs="Times New Roman"/>
                <w:b/>
                <w:bCs/>
                <w:i/>
                <w:iCs/>
                <w:sz w:val="20"/>
                <w:szCs w:val="20"/>
              </w:rPr>
            </w:pPr>
            <w:r w:rsidRPr="004B3C7C">
              <w:rPr>
                <w:rFonts w:ascii="Times New Roman" w:hAnsi="Times New Roman" w:cs="Times New Roman"/>
                <w:b/>
                <w:bCs/>
                <w:i/>
                <w:iCs/>
                <w:sz w:val="20"/>
                <w:szCs w:val="20"/>
              </w:rPr>
              <w:t>Pamatievēlēšanas vieta DU</w:t>
            </w:r>
          </w:p>
        </w:tc>
        <w:tc>
          <w:tcPr>
            <w:tcW w:w="1948" w:type="dxa"/>
            <w:vAlign w:val="center"/>
          </w:tcPr>
          <w:p w14:paraId="74015566" w14:textId="77777777" w:rsidR="004B3C7C" w:rsidRPr="004B3C7C" w:rsidRDefault="004B3C7C" w:rsidP="00DD1FE7">
            <w:pPr>
              <w:jc w:val="center"/>
              <w:rPr>
                <w:rFonts w:ascii="Times New Roman" w:hAnsi="Times New Roman" w:cs="Times New Roman"/>
                <w:b/>
                <w:bCs/>
                <w:i/>
                <w:iCs/>
                <w:sz w:val="20"/>
                <w:szCs w:val="20"/>
              </w:rPr>
            </w:pPr>
            <w:r w:rsidRPr="004B3C7C">
              <w:rPr>
                <w:rFonts w:ascii="Times New Roman" w:hAnsi="Times New Roman" w:cs="Times New Roman"/>
                <w:b/>
                <w:bCs/>
                <w:i/>
                <w:iCs/>
                <w:sz w:val="20"/>
                <w:szCs w:val="20"/>
              </w:rPr>
              <w:t>Viesdocētājs</w:t>
            </w:r>
          </w:p>
        </w:tc>
      </w:tr>
      <w:tr w:rsidR="004B3C7C" w:rsidRPr="004B3C7C" w14:paraId="4D3439E1" w14:textId="77777777" w:rsidTr="00DD1FE7">
        <w:tc>
          <w:tcPr>
            <w:tcW w:w="1947" w:type="dxa"/>
            <w:shd w:val="clear" w:color="auto" w:fill="auto"/>
          </w:tcPr>
          <w:p w14:paraId="20035A20" w14:textId="77777777" w:rsidR="004B3C7C" w:rsidRPr="004B3C7C" w:rsidRDefault="004B3C7C" w:rsidP="00DD1FE7">
            <w:pPr>
              <w:jc w:val="both"/>
              <w:rPr>
                <w:rFonts w:ascii="Times New Roman" w:hAnsi="Times New Roman" w:cs="Times New Roman"/>
                <w:i/>
                <w:iCs/>
                <w:sz w:val="20"/>
                <w:szCs w:val="20"/>
              </w:rPr>
            </w:pPr>
            <w:r w:rsidRPr="004B3C7C">
              <w:rPr>
                <w:rFonts w:ascii="Times New Roman" w:eastAsia="Times New Roman" w:hAnsi="Times New Roman" w:cs="Times New Roman"/>
                <w:i/>
                <w:iCs/>
                <w:sz w:val="20"/>
                <w:szCs w:val="20"/>
              </w:rPr>
              <w:t>Profesors</w:t>
            </w:r>
          </w:p>
        </w:tc>
        <w:tc>
          <w:tcPr>
            <w:tcW w:w="1947" w:type="dxa"/>
            <w:shd w:val="clear" w:color="auto" w:fill="auto"/>
          </w:tcPr>
          <w:p w14:paraId="3BA54DB9"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eastAsia="Times New Roman" w:hAnsi="Times New Roman" w:cs="Times New Roman"/>
                <w:iCs/>
                <w:sz w:val="20"/>
                <w:szCs w:val="20"/>
              </w:rPr>
              <w:t> 4</w:t>
            </w:r>
          </w:p>
        </w:tc>
        <w:tc>
          <w:tcPr>
            <w:tcW w:w="1947" w:type="dxa"/>
            <w:shd w:val="clear" w:color="auto" w:fill="auto"/>
          </w:tcPr>
          <w:p w14:paraId="4FA392B7"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eastAsia="Times New Roman" w:hAnsi="Times New Roman" w:cs="Times New Roman"/>
                <w:iCs/>
                <w:sz w:val="20"/>
                <w:szCs w:val="20"/>
              </w:rPr>
              <w:t> 26</w:t>
            </w:r>
          </w:p>
        </w:tc>
        <w:tc>
          <w:tcPr>
            <w:tcW w:w="1947" w:type="dxa"/>
            <w:shd w:val="clear" w:color="auto" w:fill="auto"/>
          </w:tcPr>
          <w:p w14:paraId="51404E85"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eastAsia="Times New Roman" w:hAnsi="Times New Roman" w:cs="Times New Roman"/>
                <w:iCs/>
                <w:sz w:val="20"/>
                <w:szCs w:val="20"/>
              </w:rPr>
              <w:t> 4</w:t>
            </w:r>
          </w:p>
        </w:tc>
        <w:tc>
          <w:tcPr>
            <w:tcW w:w="1948" w:type="dxa"/>
            <w:shd w:val="clear" w:color="auto" w:fill="auto"/>
          </w:tcPr>
          <w:p w14:paraId="2B112E91"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eastAsia="Times New Roman" w:hAnsi="Times New Roman" w:cs="Times New Roman"/>
                <w:iCs/>
                <w:sz w:val="20"/>
                <w:szCs w:val="20"/>
              </w:rPr>
              <w:t> </w:t>
            </w:r>
          </w:p>
        </w:tc>
      </w:tr>
      <w:tr w:rsidR="004B3C7C" w:rsidRPr="004B3C7C" w14:paraId="5D11CCB7" w14:textId="77777777" w:rsidTr="00DD1FE7">
        <w:tc>
          <w:tcPr>
            <w:tcW w:w="1947" w:type="dxa"/>
            <w:shd w:val="clear" w:color="auto" w:fill="auto"/>
          </w:tcPr>
          <w:p w14:paraId="679D5855" w14:textId="77777777" w:rsidR="004B3C7C" w:rsidRPr="004B3C7C" w:rsidRDefault="004B3C7C" w:rsidP="00DD1FE7">
            <w:pPr>
              <w:jc w:val="both"/>
              <w:rPr>
                <w:rFonts w:ascii="Times New Roman" w:hAnsi="Times New Roman" w:cs="Times New Roman"/>
                <w:i/>
                <w:iCs/>
                <w:sz w:val="20"/>
                <w:szCs w:val="20"/>
              </w:rPr>
            </w:pPr>
            <w:r w:rsidRPr="004B3C7C">
              <w:rPr>
                <w:rFonts w:ascii="Times New Roman" w:eastAsia="Times New Roman" w:hAnsi="Times New Roman" w:cs="Times New Roman"/>
                <w:i/>
                <w:iCs/>
                <w:sz w:val="20"/>
                <w:szCs w:val="20"/>
              </w:rPr>
              <w:t>Asoc. prof.</w:t>
            </w:r>
          </w:p>
        </w:tc>
        <w:tc>
          <w:tcPr>
            <w:tcW w:w="1947" w:type="dxa"/>
            <w:shd w:val="clear" w:color="auto" w:fill="auto"/>
          </w:tcPr>
          <w:p w14:paraId="1A52AECA"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eastAsia="Times New Roman" w:hAnsi="Times New Roman" w:cs="Times New Roman"/>
                <w:iCs/>
                <w:sz w:val="20"/>
                <w:szCs w:val="20"/>
              </w:rPr>
              <w:t> 1</w:t>
            </w:r>
          </w:p>
        </w:tc>
        <w:tc>
          <w:tcPr>
            <w:tcW w:w="1947" w:type="dxa"/>
            <w:shd w:val="clear" w:color="auto" w:fill="auto"/>
          </w:tcPr>
          <w:p w14:paraId="71084329"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eastAsia="Times New Roman" w:hAnsi="Times New Roman" w:cs="Times New Roman"/>
                <w:iCs/>
                <w:sz w:val="20"/>
                <w:szCs w:val="20"/>
              </w:rPr>
              <w:t> 7</w:t>
            </w:r>
          </w:p>
        </w:tc>
        <w:tc>
          <w:tcPr>
            <w:tcW w:w="1947" w:type="dxa"/>
            <w:shd w:val="clear" w:color="auto" w:fill="auto"/>
          </w:tcPr>
          <w:p w14:paraId="65057C8B"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eastAsia="Times New Roman" w:hAnsi="Times New Roman" w:cs="Times New Roman"/>
                <w:iCs/>
                <w:sz w:val="20"/>
                <w:szCs w:val="20"/>
              </w:rPr>
              <w:t> 1</w:t>
            </w:r>
          </w:p>
        </w:tc>
        <w:tc>
          <w:tcPr>
            <w:tcW w:w="1948" w:type="dxa"/>
            <w:shd w:val="clear" w:color="auto" w:fill="auto"/>
          </w:tcPr>
          <w:p w14:paraId="1E87DC0E"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eastAsia="Times New Roman" w:hAnsi="Times New Roman" w:cs="Times New Roman"/>
                <w:iCs/>
                <w:sz w:val="20"/>
                <w:szCs w:val="20"/>
              </w:rPr>
              <w:t> </w:t>
            </w:r>
          </w:p>
        </w:tc>
      </w:tr>
      <w:tr w:rsidR="004B3C7C" w:rsidRPr="004B3C7C" w14:paraId="2020F7DC" w14:textId="77777777" w:rsidTr="00DD1FE7">
        <w:tc>
          <w:tcPr>
            <w:tcW w:w="1947" w:type="dxa"/>
            <w:shd w:val="clear" w:color="auto" w:fill="auto"/>
          </w:tcPr>
          <w:p w14:paraId="0EE77B33" w14:textId="77777777" w:rsidR="004B3C7C" w:rsidRPr="004B3C7C" w:rsidRDefault="004B3C7C" w:rsidP="00DD1FE7">
            <w:pPr>
              <w:jc w:val="both"/>
              <w:rPr>
                <w:rFonts w:ascii="Times New Roman" w:hAnsi="Times New Roman" w:cs="Times New Roman"/>
                <w:i/>
                <w:iCs/>
                <w:sz w:val="20"/>
                <w:szCs w:val="20"/>
              </w:rPr>
            </w:pPr>
            <w:r w:rsidRPr="004B3C7C">
              <w:rPr>
                <w:rFonts w:ascii="Times New Roman" w:eastAsia="Times New Roman" w:hAnsi="Times New Roman" w:cs="Times New Roman"/>
                <w:i/>
                <w:iCs/>
                <w:sz w:val="20"/>
                <w:szCs w:val="20"/>
              </w:rPr>
              <w:t>Docents</w:t>
            </w:r>
          </w:p>
        </w:tc>
        <w:tc>
          <w:tcPr>
            <w:tcW w:w="1947" w:type="dxa"/>
            <w:shd w:val="clear" w:color="auto" w:fill="auto"/>
          </w:tcPr>
          <w:p w14:paraId="616E0A86"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eastAsia="Times New Roman" w:hAnsi="Times New Roman" w:cs="Times New Roman"/>
                <w:iCs/>
                <w:sz w:val="20"/>
                <w:szCs w:val="20"/>
              </w:rPr>
              <w:t> 1</w:t>
            </w:r>
          </w:p>
        </w:tc>
        <w:tc>
          <w:tcPr>
            <w:tcW w:w="1947" w:type="dxa"/>
            <w:shd w:val="clear" w:color="auto" w:fill="auto"/>
          </w:tcPr>
          <w:p w14:paraId="55969CF5"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eastAsia="Times New Roman" w:hAnsi="Times New Roman" w:cs="Times New Roman"/>
                <w:iCs/>
                <w:sz w:val="20"/>
                <w:szCs w:val="20"/>
              </w:rPr>
              <w:t> 7</w:t>
            </w:r>
          </w:p>
        </w:tc>
        <w:tc>
          <w:tcPr>
            <w:tcW w:w="1947" w:type="dxa"/>
            <w:shd w:val="clear" w:color="auto" w:fill="auto"/>
          </w:tcPr>
          <w:p w14:paraId="0E103A86"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eastAsia="Times New Roman" w:hAnsi="Times New Roman" w:cs="Times New Roman"/>
                <w:iCs/>
                <w:sz w:val="20"/>
                <w:szCs w:val="20"/>
              </w:rPr>
              <w:t> 1</w:t>
            </w:r>
          </w:p>
        </w:tc>
        <w:tc>
          <w:tcPr>
            <w:tcW w:w="1948" w:type="dxa"/>
            <w:shd w:val="clear" w:color="auto" w:fill="auto"/>
          </w:tcPr>
          <w:p w14:paraId="1FA1E027"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eastAsia="Times New Roman" w:hAnsi="Times New Roman" w:cs="Times New Roman"/>
                <w:iCs/>
                <w:sz w:val="20"/>
                <w:szCs w:val="20"/>
              </w:rPr>
              <w:t> </w:t>
            </w:r>
          </w:p>
        </w:tc>
      </w:tr>
      <w:tr w:rsidR="004B3C7C" w:rsidRPr="004B3C7C" w14:paraId="556F7489" w14:textId="77777777" w:rsidTr="00DD1FE7">
        <w:tc>
          <w:tcPr>
            <w:tcW w:w="1947" w:type="dxa"/>
            <w:shd w:val="clear" w:color="auto" w:fill="auto"/>
          </w:tcPr>
          <w:p w14:paraId="2BD17589" w14:textId="77777777" w:rsidR="004B3C7C" w:rsidRPr="004B3C7C" w:rsidRDefault="004B3C7C" w:rsidP="00DD1FE7">
            <w:pPr>
              <w:jc w:val="both"/>
              <w:rPr>
                <w:rFonts w:ascii="Times New Roman" w:hAnsi="Times New Roman" w:cs="Times New Roman"/>
                <w:i/>
                <w:iCs/>
                <w:sz w:val="20"/>
                <w:szCs w:val="20"/>
              </w:rPr>
            </w:pPr>
            <w:r w:rsidRPr="004B3C7C">
              <w:rPr>
                <w:rFonts w:ascii="Times New Roman" w:eastAsia="Times New Roman" w:hAnsi="Times New Roman" w:cs="Times New Roman"/>
                <w:i/>
                <w:iCs/>
                <w:sz w:val="20"/>
                <w:szCs w:val="20"/>
              </w:rPr>
              <w:t>Vadošais pētnieks</w:t>
            </w:r>
          </w:p>
        </w:tc>
        <w:tc>
          <w:tcPr>
            <w:tcW w:w="1947" w:type="dxa"/>
            <w:shd w:val="clear" w:color="auto" w:fill="auto"/>
          </w:tcPr>
          <w:p w14:paraId="1D96CE9B"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eastAsia="Times New Roman" w:hAnsi="Times New Roman" w:cs="Times New Roman"/>
                <w:iCs/>
                <w:sz w:val="20"/>
                <w:szCs w:val="20"/>
              </w:rPr>
              <w:t> 6</w:t>
            </w:r>
          </w:p>
        </w:tc>
        <w:tc>
          <w:tcPr>
            <w:tcW w:w="1947" w:type="dxa"/>
            <w:shd w:val="clear" w:color="auto" w:fill="auto"/>
          </w:tcPr>
          <w:p w14:paraId="3D80CEE0"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eastAsia="Times New Roman" w:hAnsi="Times New Roman" w:cs="Times New Roman"/>
                <w:iCs/>
                <w:sz w:val="20"/>
                <w:szCs w:val="20"/>
              </w:rPr>
              <w:t> 40</w:t>
            </w:r>
          </w:p>
        </w:tc>
        <w:tc>
          <w:tcPr>
            <w:tcW w:w="1947" w:type="dxa"/>
            <w:shd w:val="clear" w:color="auto" w:fill="auto"/>
          </w:tcPr>
          <w:p w14:paraId="118D348E"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eastAsia="Times New Roman" w:hAnsi="Times New Roman" w:cs="Times New Roman"/>
                <w:iCs/>
                <w:sz w:val="20"/>
                <w:szCs w:val="20"/>
              </w:rPr>
              <w:t> 5</w:t>
            </w:r>
          </w:p>
        </w:tc>
        <w:tc>
          <w:tcPr>
            <w:tcW w:w="1948" w:type="dxa"/>
            <w:shd w:val="clear" w:color="auto" w:fill="auto"/>
          </w:tcPr>
          <w:p w14:paraId="7125E281"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eastAsia="Times New Roman" w:hAnsi="Times New Roman" w:cs="Times New Roman"/>
                <w:iCs/>
                <w:sz w:val="20"/>
                <w:szCs w:val="20"/>
              </w:rPr>
              <w:t>1 </w:t>
            </w:r>
          </w:p>
        </w:tc>
      </w:tr>
      <w:tr w:rsidR="004B3C7C" w:rsidRPr="004B3C7C" w14:paraId="66B27C2E" w14:textId="77777777" w:rsidTr="00DD1FE7">
        <w:tc>
          <w:tcPr>
            <w:tcW w:w="1947" w:type="dxa"/>
            <w:shd w:val="clear" w:color="auto" w:fill="auto"/>
          </w:tcPr>
          <w:p w14:paraId="2FD68768" w14:textId="77777777" w:rsidR="004B3C7C" w:rsidRPr="004B3C7C" w:rsidRDefault="004B3C7C" w:rsidP="00DD1FE7">
            <w:pPr>
              <w:jc w:val="both"/>
              <w:rPr>
                <w:rFonts w:ascii="Times New Roman" w:hAnsi="Times New Roman" w:cs="Times New Roman"/>
                <w:i/>
                <w:iCs/>
                <w:sz w:val="20"/>
                <w:szCs w:val="20"/>
              </w:rPr>
            </w:pPr>
            <w:r w:rsidRPr="004B3C7C">
              <w:rPr>
                <w:rFonts w:ascii="Times New Roman" w:eastAsia="Times New Roman" w:hAnsi="Times New Roman" w:cs="Times New Roman"/>
                <w:i/>
                <w:iCs/>
                <w:sz w:val="20"/>
                <w:szCs w:val="20"/>
              </w:rPr>
              <w:t>Pētnieks</w:t>
            </w:r>
          </w:p>
        </w:tc>
        <w:tc>
          <w:tcPr>
            <w:tcW w:w="1947" w:type="dxa"/>
            <w:shd w:val="clear" w:color="auto" w:fill="auto"/>
          </w:tcPr>
          <w:p w14:paraId="5415803D"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eastAsia="Times New Roman" w:hAnsi="Times New Roman" w:cs="Times New Roman"/>
                <w:iCs/>
                <w:sz w:val="20"/>
                <w:szCs w:val="20"/>
              </w:rPr>
              <w:t> 3</w:t>
            </w:r>
          </w:p>
        </w:tc>
        <w:tc>
          <w:tcPr>
            <w:tcW w:w="1947" w:type="dxa"/>
            <w:shd w:val="clear" w:color="auto" w:fill="auto"/>
          </w:tcPr>
          <w:p w14:paraId="57E58DBC"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eastAsia="Times New Roman" w:hAnsi="Times New Roman" w:cs="Times New Roman"/>
                <w:iCs/>
                <w:sz w:val="20"/>
                <w:szCs w:val="20"/>
              </w:rPr>
              <w:t> 20</w:t>
            </w:r>
          </w:p>
        </w:tc>
        <w:tc>
          <w:tcPr>
            <w:tcW w:w="1947" w:type="dxa"/>
            <w:shd w:val="clear" w:color="auto" w:fill="auto"/>
          </w:tcPr>
          <w:p w14:paraId="1C7B3C84"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eastAsia="Times New Roman" w:hAnsi="Times New Roman" w:cs="Times New Roman"/>
                <w:iCs/>
                <w:sz w:val="20"/>
                <w:szCs w:val="20"/>
              </w:rPr>
              <w:t> 3</w:t>
            </w:r>
          </w:p>
        </w:tc>
        <w:tc>
          <w:tcPr>
            <w:tcW w:w="1948" w:type="dxa"/>
            <w:shd w:val="clear" w:color="auto" w:fill="auto"/>
          </w:tcPr>
          <w:p w14:paraId="3ECD57EA" w14:textId="77777777" w:rsidR="004B3C7C" w:rsidRPr="004B3C7C" w:rsidRDefault="004B3C7C" w:rsidP="00DD1FE7">
            <w:pPr>
              <w:jc w:val="center"/>
              <w:rPr>
                <w:rFonts w:ascii="Times New Roman" w:hAnsi="Times New Roman" w:cs="Times New Roman"/>
                <w:i/>
                <w:iCs/>
                <w:sz w:val="20"/>
                <w:szCs w:val="20"/>
              </w:rPr>
            </w:pPr>
            <w:r w:rsidRPr="004B3C7C">
              <w:rPr>
                <w:rFonts w:ascii="Times New Roman" w:eastAsia="Times New Roman" w:hAnsi="Times New Roman" w:cs="Times New Roman"/>
                <w:iCs/>
                <w:sz w:val="20"/>
                <w:szCs w:val="20"/>
              </w:rPr>
              <w:t> </w:t>
            </w:r>
          </w:p>
        </w:tc>
      </w:tr>
      <w:tr w:rsidR="004B3C7C" w:rsidRPr="004B3C7C" w14:paraId="304A9697" w14:textId="77777777" w:rsidTr="00DD1FE7">
        <w:tc>
          <w:tcPr>
            <w:tcW w:w="1947" w:type="dxa"/>
            <w:shd w:val="clear" w:color="auto" w:fill="auto"/>
          </w:tcPr>
          <w:p w14:paraId="6852D82F" w14:textId="77777777" w:rsidR="004B3C7C" w:rsidRPr="004B3C7C" w:rsidRDefault="004B3C7C" w:rsidP="00DD1FE7">
            <w:pPr>
              <w:jc w:val="both"/>
              <w:rPr>
                <w:rFonts w:ascii="Times New Roman" w:hAnsi="Times New Roman" w:cs="Times New Roman"/>
                <w:b/>
                <w:bCs/>
                <w:sz w:val="20"/>
                <w:szCs w:val="20"/>
              </w:rPr>
            </w:pPr>
            <w:r w:rsidRPr="004B3C7C">
              <w:rPr>
                <w:rFonts w:ascii="Times New Roman" w:hAnsi="Times New Roman" w:cs="Times New Roman"/>
                <w:b/>
                <w:bCs/>
                <w:sz w:val="20"/>
                <w:szCs w:val="20"/>
              </w:rPr>
              <w:t>Kopā</w:t>
            </w:r>
          </w:p>
        </w:tc>
        <w:tc>
          <w:tcPr>
            <w:tcW w:w="1947" w:type="dxa"/>
            <w:shd w:val="clear" w:color="auto" w:fill="auto"/>
          </w:tcPr>
          <w:p w14:paraId="4D3C7D5B" w14:textId="77777777" w:rsidR="004B3C7C" w:rsidRPr="004B3C7C" w:rsidRDefault="004B3C7C" w:rsidP="00DD1FE7">
            <w:pPr>
              <w:jc w:val="center"/>
              <w:rPr>
                <w:rFonts w:ascii="Times New Roman" w:hAnsi="Times New Roman" w:cs="Times New Roman"/>
                <w:b/>
                <w:bCs/>
                <w:sz w:val="20"/>
                <w:szCs w:val="20"/>
              </w:rPr>
            </w:pPr>
            <w:r w:rsidRPr="004B3C7C">
              <w:rPr>
                <w:rFonts w:ascii="Times New Roman" w:hAnsi="Times New Roman" w:cs="Times New Roman"/>
                <w:b/>
                <w:bCs/>
                <w:sz w:val="20"/>
                <w:szCs w:val="20"/>
              </w:rPr>
              <w:t> 15</w:t>
            </w:r>
          </w:p>
        </w:tc>
        <w:tc>
          <w:tcPr>
            <w:tcW w:w="1947" w:type="dxa"/>
            <w:shd w:val="clear" w:color="auto" w:fill="auto"/>
          </w:tcPr>
          <w:p w14:paraId="24A1F6AF" w14:textId="77777777" w:rsidR="004B3C7C" w:rsidRPr="004B3C7C" w:rsidRDefault="004B3C7C" w:rsidP="00DD1FE7">
            <w:pPr>
              <w:jc w:val="center"/>
              <w:rPr>
                <w:rFonts w:ascii="Times New Roman" w:hAnsi="Times New Roman" w:cs="Times New Roman"/>
                <w:b/>
                <w:bCs/>
                <w:sz w:val="20"/>
                <w:szCs w:val="20"/>
              </w:rPr>
            </w:pPr>
            <w:r w:rsidRPr="004B3C7C">
              <w:rPr>
                <w:rFonts w:ascii="Times New Roman" w:hAnsi="Times New Roman" w:cs="Times New Roman"/>
                <w:b/>
                <w:bCs/>
                <w:sz w:val="20"/>
                <w:szCs w:val="20"/>
              </w:rPr>
              <w:t> 100</w:t>
            </w:r>
          </w:p>
        </w:tc>
        <w:tc>
          <w:tcPr>
            <w:tcW w:w="1947" w:type="dxa"/>
            <w:shd w:val="clear" w:color="auto" w:fill="auto"/>
          </w:tcPr>
          <w:p w14:paraId="74815D41" w14:textId="77777777" w:rsidR="004B3C7C" w:rsidRPr="004B3C7C" w:rsidRDefault="004B3C7C" w:rsidP="00DD1FE7">
            <w:pPr>
              <w:jc w:val="center"/>
              <w:rPr>
                <w:rFonts w:ascii="Times New Roman" w:hAnsi="Times New Roman" w:cs="Times New Roman"/>
                <w:b/>
                <w:bCs/>
                <w:sz w:val="20"/>
                <w:szCs w:val="20"/>
              </w:rPr>
            </w:pPr>
            <w:r w:rsidRPr="004B3C7C">
              <w:rPr>
                <w:rFonts w:ascii="Times New Roman" w:hAnsi="Times New Roman" w:cs="Times New Roman"/>
                <w:b/>
                <w:bCs/>
                <w:sz w:val="20"/>
                <w:szCs w:val="20"/>
              </w:rPr>
              <w:t> 14</w:t>
            </w:r>
          </w:p>
        </w:tc>
        <w:tc>
          <w:tcPr>
            <w:tcW w:w="1948" w:type="dxa"/>
            <w:shd w:val="clear" w:color="auto" w:fill="auto"/>
          </w:tcPr>
          <w:p w14:paraId="21E383F8" w14:textId="77777777" w:rsidR="004B3C7C" w:rsidRPr="004B3C7C" w:rsidRDefault="004B3C7C" w:rsidP="00DD1FE7">
            <w:pPr>
              <w:jc w:val="center"/>
              <w:rPr>
                <w:rFonts w:ascii="Times New Roman" w:hAnsi="Times New Roman" w:cs="Times New Roman"/>
                <w:b/>
                <w:bCs/>
                <w:sz w:val="20"/>
                <w:szCs w:val="20"/>
              </w:rPr>
            </w:pPr>
            <w:r w:rsidRPr="004B3C7C">
              <w:rPr>
                <w:rFonts w:ascii="Times New Roman" w:hAnsi="Times New Roman" w:cs="Times New Roman"/>
                <w:b/>
                <w:bCs/>
                <w:sz w:val="20"/>
                <w:szCs w:val="20"/>
              </w:rPr>
              <w:t> 1</w:t>
            </w:r>
          </w:p>
        </w:tc>
      </w:tr>
    </w:tbl>
    <w:p w14:paraId="387FDBFF" w14:textId="77777777" w:rsidR="004B3C7C" w:rsidRPr="004B3C7C" w:rsidRDefault="004B3C7C" w:rsidP="004B3C7C">
      <w:pPr>
        <w:jc w:val="both"/>
        <w:rPr>
          <w:rFonts w:ascii="Times New Roman" w:hAnsi="Times New Roman" w:cs="Times New Roman"/>
          <w:sz w:val="20"/>
          <w:szCs w:val="20"/>
        </w:rPr>
      </w:pPr>
    </w:p>
    <w:p w14:paraId="1C27A7DF"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Visi studiju programmas realizācijā iesaistītie 15 mācībspēki ir LZP eksperti bioloģijas nozarē. Mācībspēku sarakstu, informāciju par mācībspēku pamatievēlēšanas vietu, kā arī eksperta tiesību termiņu skatīt pielikumā </w:t>
      </w:r>
      <w:r w:rsidRPr="004B3C7C">
        <w:rPr>
          <w:rFonts w:ascii="Times New Roman" w:hAnsi="Times New Roman" w:cs="Times New Roman"/>
          <w:i/>
          <w:iCs/>
          <w:sz w:val="24"/>
          <w:szCs w:val="24"/>
        </w:rPr>
        <w:t>3.4.1.Apliecinājums_LZP_eksperti.</w:t>
      </w:r>
    </w:p>
    <w:p w14:paraId="385FCE82" w14:textId="77777777" w:rsidR="004B3C7C" w:rsidRPr="004B3C7C" w:rsidRDefault="004B3C7C" w:rsidP="004B3C7C">
      <w:pPr>
        <w:jc w:val="both"/>
        <w:rPr>
          <w:rFonts w:ascii="Times New Roman" w:hAnsi="Times New Roman" w:cs="Times New Roman"/>
          <w:sz w:val="24"/>
          <w:szCs w:val="24"/>
        </w:rPr>
      </w:pPr>
    </w:p>
    <w:p w14:paraId="4E82296B"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Kā liecina apkopotie dati, DU mācībspēki un viesdocētāji mērķtiecīgi un regulāri iesaistās </w:t>
      </w:r>
      <w:r w:rsidRPr="004B3C7C">
        <w:rPr>
          <w:rFonts w:ascii="Times New Roman" w:hAnsi="Times New Roman" w:cs="Times New Roman"/>
          <w:sz w:val="24"/>
          <w:szCs w:val="24"/>
        </w:rPr>
        <w:lastRenderedPageBreak/>
        <w:t>dažādās profesionālās pilnveides aktivitātēs viņu zinātniskajām interesēm atbilstošajās jomās gan DU, gan arī ārzemju augstskolās. Līdztekus akadēmiskajam darbam augstskolā mācībspēkiem ir praktiskā pieredze ar nozari saistīto projektu un līgumdarbu realizācijā. Šāda veida aktivitātes veicina vispusīgu izpratni par nozares specifiku, tādējādi arī studiju procesā nodrošinot tiešu teorijas un prakses vienotību. Saraksts ar studiju virziena “Dzīvās dabas zinātnes” ietilpstošo studiju programmu īstenošanā iesaistītā akadēmiskā personāla pieredzi nozares projektu realizācijā pievienots pielikumā (</w:t>
      </w:r>
      <w:r w:rsidRPr="004B3C7C">
        <w:rPr>
          <w:rFonts w:ascii="Times New Roman" w:hAnsi="Times New Roman" w:cs="Times New Roman"/>
          <w:i/>
          <w:iCs/>
          <w:sz w:val="24"/>
          <w:szCs w:val="24"/>
        </w:rPr>
        <w:t>2.4.3.Dalība projektos</w:t>
      </w:r>
      <w:r w:rsidRPr="004B3C7C">
        <w:rPr>
          <w:rFonts w:ascii="Times New Roman" w:hAnsi="Times New Roman" w:cs="Times New Roman"/>
          <w:sz w:val="24"/>
          <w:szCs w:val="24"/>
        </w:rPr>
        <w:t>).</w:t>
      </w:r>
    </w:p>
    <w:p w14:paraId="727BBFB1" w14:textId="77777777" w:rsidR="004B3C7C" w:rsidRPr="004B3C7C" w:rsidRDefault="004B3C7C" w:rsidP="004B3C7C">
      <w:pPr>
        <w:jc w:val="both"/>
        <w:rPr>
          <w:rFonts w:ascii="Times New Roman" w:hAnsi="Times New Roman" w:cs="Times New Roman"/>
          <w:sz w:val="24"/>
          <w:szCs w:val="24"/>
        </w:rPr>
      </w:pPr>
    </w:p>
    <w:p w14:paraId="1075D0A1"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Programmā iesaistītā akadēmiskā personāla pētnieciskā darba virzieni ir orientēti uz studiju programmas sekmīgu īstenošanu un vairumā gadījumu ir saistīti ar docētāju specializāciju programmas ietvaros. Docētāji sagatavo zinātniskus rakstus, t.sk., starptautiski recenzējamos žurnālos, piedalās konferencēs un praktiskajos semināros, mācību, stažēšanās un dažādos zinātniskajos pasākumos, publicē mācību grāmatas un izstrādā metodiskos materiālus, piedalās starptautiskos un nacionālajos pētnieciskajos projektos.</w:t>
      </w:r>
    </w:p>
    <w:p w14:paraId="12D1768D" w14:textId="77777777" w:rsidR="004B3C7C" w:rsidRPr="004B3C7C" w:rsidRDefault="004B3C7C" w:rsidP="004B3C7C">
      <w:pPr>
        <w:jc w:val="both"/>
        <w:rPr>
          <w:rFonts w:ascii="Times New Roman" w:hAnsi="Times New Roman" w:cs="Times New Roman"/>
          <w:sz w:val="24"/>
          <w:szCs w:val="24"/>
        </w:rPr>
      </w:pPr>
    </w:p>
    <w:p w14:paraId="08BDAC55"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DSP “Bioloģija” realizācijā iesaistīto mācībspēku nozīmīgākās publikācijas pievienotas pielikumā </w:t>
      </w:r>
      <w:r w:rsidRPr="004B3C7C">
        <w:rPr>
          <w:rFonts w:ascii="Times New Roman" w:hAnsi="Times New Roman" w:cs="Times New Roman"/>
          <w:i/>
          <w:iCs/>
          <w:sz w:val="24"/>
          <w:szCs w:val="24"/>
        </w:rPr>
        <w:t>2.4.4.Zinātnisko publikāciju saraksts</w:t>
      </w:r>
      <w:r w:rsidRPr="004B3C7C">
        <w:rPr>
          <w:rFonts w:ascii="Times New Roman" w:hAnsi="Times New Roman" w:cs="Times New Roman"/>
          <w:sz w:val="24"/>
          <w:szCs w:val="24"/>
        </w:rPr>
        <w:t xml:space="preserve">. </w:t>
      </w:r>
    </w:p>
    <w:p w14:paraId="6F88F9B0" w14:textId="77777777" w:rsidR="004B3C7C" w:rsidRPr="004B3C7C" w:rsidRDefault="004B3C7C" w:rsidP="004B3C7C">
      <w:pPr>
        <w:jc w:val="both"/>
        <w:rPr>
          <w:rFonts w:ascii="Times New Roman" w:hAnsi="Times New Roman" w:cs="Times New Roman"/>
          <w:sz w:val="24"/>
          <w:szCs w:val="24"/>
        </w:rPr>
      </w:pPr>
    </w:p>
    <w:p w14:paraId="74DFD9B5" w14:textId="77777777" w:rsidR="004B3C7C" w:rsidRPr="004B3C7C" w:rsidRDefault="004B3C7C" w:rsidP="004B3C7C">
      <w:pPr>
        <w:jc w:val="both"/>
        <w:rPr>
          <w:rFonts w:ascii="Times New Roman" w:hAnsi="Times New Roman" w:cs="Times New Roman"/>
          <w:sz w:val="24"/>
          <w:szCs w:val="24"/>
        </w:rPr>
      </w:pPr>
    </w:p>
    <w:p w14:paraId="4AAFEFDC"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5.4.2. Mācībspēku sastāva izmaiņu analīze un novērtējums par pārskata periodu, to ietekme uz studiju kvalitāti. </w:t>
      </w:r>
    </w:p>
    <w:p w14:paraId="5A91B58B" w14:textId="77777777" w:rsidR="004B3C7C" w:rsidRPr="004B3C7C" w:rsidRDefault="004B3C7C" w:rsidP="004B3C7C">
      <w:pPr>
        <w:jc w:val="both"/>
        <w:rPr>
          <w:rFonts w:ascii="Times New Roman" w:hAnsi="Times New Roman" w:cs="Times New Roman"/>
          <w:sz w:val="24"/>
          <w:szCs w:val="24"/>
        </w:rPr>
      </w:pPr>
    </w:p>
    <w:p w14:paraId="22EE818B"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Kopš iepriekšējās studiju virziena akreditācijas obligāto studiju kursu un specializēto izvēles kursu nodrošinājumā izmaiņas mācībspēku sastāvā nav veiktas.  Mācībspēku sastāvs ir mainījies tikai saistībā ar studējošo imatrikulāciju un eksmatrikulācju attiecīgi mainoties arī studiju programmas realizācijā iesaistītajiem promocijas darbu vadītājiem. Uz progresa ziņojuma sagatavošanas brīdi DSP “Bioloģija” realizāciju nodrošina kopumā 15 mācībspēki.</w:t>
      </w:r>
    </w:p>
    <w:p w14:paraId="32EC887D" w14:textId="77777777" w:rsidR="004B3C7C" w:rsidRPr="004B3C7C" w:rsidRDefault="004B3C7C" w:rsidP="004B3C7C">
      <w:pPr>
        <w:jc w:val="both"/>
        <w:rPr>
          <w:rFonts w:ascii="Times New Roman" w:hAnsi="Times New Roman" w:cs="Times New Roman"/>
          <w:sz w:val="24"/>
          <w:szCs w:val="24"/>
        </w:rPr>
      </w:pPr>
    </w:p>
    <w:p w14:paraId="373CF8D4" w14:textId="77777777" w:rsidR="004B3C7C" w:rsidRPr="004B3C7C" w:rsidRDefault="004B3C7C" w:rsidP="004B3C7C">
      <w:pPr>
        <w:jc w:val="both"/>
        <w:rPr>
          <w:rFonts w:ascii="Times New Roman" w:hAnsi="Times New Roman" w:cs="Times New Roman"/>
          <w:sz w:val="24"/>
          <w:szCs w:val="24"/>
        </w:rPr>
      </w:pPr>
    </w:p>
    <w:p w14:paraId="3922B98E"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5.4.3. Informācija par doktora studiju programmas īstenošanā iesaistītā akadēmiskā personāla zinātnisko publikāciju skaitu pārskata periodā, pievienojot svarīgāko publikāciju sarakstu, kas publicētas žurnālos, kuri tiek indeksēti datubāzēs Scopus vai WoS CC. Sociālajās zinātnēs un humanitārajās un mākslas zinātnēs var papildus skaitīt zinātniskās publikācijas žurnālos, kas tiek indeksēti ERIH+ un recenzētas monogrāfijas. Informācija par mācībspēkiem, kuri iekļauti Latvijas Zinātnes padomes ekspertu datubāzē attiecīgajā zinātņu nozarē (kopējais skaits, mācībspēka vārds/ uzvārds, zinātnes nozare, kurā mācībspēkam ir eksperta statuss un Latvijas Zinātnes padomes eksperta tiesību beigu termiņš) (ja attiecināms). </w:t>
      </w:r>
    </w:p>
    <w:p w14:paraId="04353C94" w14:textId="77777777" w:rsidR="004B3C7C" w:rsidRPr="004B3C7C" w:rsidRDefault="004B3C7C" w:rsidP="004B3C7C">
      <w:pPr>
        <w:jc w:val="both"/>
        <w:rPr>
          <w:rFonts w:ascii="Times New Roman" w:hAnsi="Times New Roman" w:cs="Times New Roman"/>
          <w:b/>
          <w:bCs/>
          <w:sz w:val="24"/>
          <w:szCs w:val="24"/>
        </w:rPr>
      </w:pPr>
    </w:p>
    <w:p w14:paraId="0961B1E4"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DSP “Bioloģija” īstenošanā iesaistītais akadēmiskais personāls laika posmā no  2017.-2022. gadam kopumā ir publicējuši 290 zinātniskās publikācijas, kas indeksētas Scopus vai WoS datu bāzēs. No tām liela daļa ir augstākās raudzes publikācijas, kuras publicētas Q1 vai Q2 kvartiles žurnālos. Pārskata periodā DSP “Bioloģija” iesaistītie mācībspēki savu zinātnisko pētījumu  rezultātus publicējuši tādos Q1 kvartiles izdevumos kā </w:t>
      </w:r>
      <w:r w:rsidRPr="004B3C7C">
        <w:rPr>
          <w:rFonts w:ascii="Times New Roman" w:hAnsi="Times New Roman" w:cs="Times New Roman"/>
          <w:i/>
          <w:sz w:val="24"/>
          <w:szCs w:val="24"/>
        </w:rPr>
        <w:t>Journal of Helminthology</w:t>
      </w:r>
      <w:r w:rsidRPr="004B3C7C">
        <w:rPr>
          <w:rFonts w:ascii="Times New Roman" w:hAnsi="Times New Roman" w:cs="Times New Roman"/>
          <w:sz w:val="24"/>
          <w:szCs w:val="24"/>
        </w:rPr>
        <w:t>,</w:t>
      </w:r>
      <w:r w:rsidRPr="004B3C7C">
        <w:rPr>
          <w:rFonts w:ascii="Times New Roman" w:hAnsi="Times New Roman" w:cs="Times New Roman"/>
          <w:i/>
          <w:sz w:val="24"/>
          <w:szCs w:val="24"/>
        </w:rPr>
        <w:t xml:space="preserve"> Diversity</w:t>
      </w:r>
      <w:r w:rsidRPr="004B3C7C">
        <w:rPr>
          <w:rFonts w:ascii="Times New Roman" w:hAnsi="Times New Roman" w:cs="Times New Roman"/>
          <w:sz w:val="24"/>
          <w:szCs w:val="24"/>
        </w:rPr>
        <w:t xml:space="preserve">, </w:t>
      </w:r>
      <w:r w:rsidRPr="004B3C7C">
        <w:rPr>
          <w:rFonts w:ascii="Times New Roman" w:hAnsi="Times New Roman" w:cs="Times New Roman"/>
          <w:i/>
          <w:sz w:val="24"/>
          <w:szCs w:val="24"/>
        </w:rPr>
        <w:t>Forests</w:t>
      </w:r>
      <w:r w:rsidRPr="004B3C7C">
        <w:rPr>
          <w:rFonts w:ascii="Times New Roman" w:hAnsi="Times New Roman" w:cs="Times New Roman"/>
          <w:sz w:val="24"/>
          <w:szCs w:val="24"/>
        </w:rPr>
        <w:t>u.c. Būtiska daļa no DSP “Bioloģija” mācībspēku izstrādātajiem zinātniskajiem rakstiem ir tikuši publicēti cieši sadarbojoties ar DSP “Bioloģija” studējošajiem.</w:t>
      </w:r>
    </w:p>
    <w:p w14:paraId="03F22D2E" w14:textId="77777777" w:rsidR="004B3C7C" w:rsidRPr="004B3C7C" w:rsidRDefault="004B3C7C" w:rsidP="004B3C7C">
      <w:pPr>
        <w:jc w:val="both"/>
        <w:rPr>
          <w:rFonts w:ascii="Times New Roman" w:hAnsi="Times New Roman" w:cs="Times New Roman"/>
          <w:sz w:val="24"/>
          <w:szCs w:val="24"/>
        </w:rPr>
      </w:pPr>
    </w:p>
    <w:p w14:paraId="7CBBFDC5"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 xml:space="preserve">DSP “Bioloģija” realizācijā iesaistīto mācībspēku nozīmīgākās publikācijas pievienotas pielikumā </w:t>
      </w:r>
      <w:r w:rsidRPr="004B3C7C">
        <w:rPr>
          <w:rFonts w:ascii="Times New Roman" w:hAnsi="Times New Roman" w:cs="Times New Roman"/>
          <w:i/>
          <w:iCs/>
          <w:sz w:val="24"/>
          <w:szCs w:val="24"/>
        </w:rPr>
        <w:t>2.4.4.Zinātnisko publikāciju saraksts</w:t>
      </w:r>
      <w:r w:rsidRPr="004B3C7C">
        <w:rPr>
          <w:rFonts w:ascii="Times New Roman" w:hAnsi="Times New Roman" w:cs="Times New Roman"/>
          <w:sz w:val="24"/>
          <w:szCs w:val="24"/>
        </w:rPr>
        <w:t xml:space="preserve">. Visi studiju programmas realizācijā iesaistītie 15 mācībspēki ir LZP eksperti. Mācībspēku sarakstu, kā arī informācija par mācībspēku </w:t>
      </w:r>
      <w:r w:rsidRPr="004B3C7C">
        <w:rPr>
          <w:rFonts w:ascii="Times New Roman" w:hAnsi="Times New Roman" w:cs="Times New Roman"/>
          <w:sz w:val="24"/>
          <w:szCs w:val="24"/>
        </w:rPr>
        <w:lastRenderedPageBreak/>
        <w:t xml:space="preserve">pamatievēlēšanas vietu, zinātnes nozarēm, kurās piešķirtas LZP eksperta tiesības un tiesību termiņu skatīt pielikumā </w:t>
      </w:r>
      <w:r w:rsidRPr="004B3C7C">
        <w:rPr>
          <w:rFonts w:ascii="Times New Roman" w:hAnsi="Times New Roman" w:cs="Times New Roman"/>
          <w:i/>
          <w:iCs/>
          <w:sz w:val="24"/>
          <w:szCs w:val="24"/>
        </w:rPr>
        <w:t>3.4.1.Apliecinājums_LZP_eksperti.</w:t>
      </w:r>
    </w:p>
    <w:p w14:paraId="53037A62" w14:textId="77777777" w:rsidR="004B3C7C" w:rsidRPr="004B3C7C" w:rsidRDefault="004B3C7C" w:rsidP="004B3C7C">
      <w:pPr>
        <w:jc w:val="both"/>
        <w:rPr>
          <w:rFonts w:ascii="Times New Roman" w:hAnsi="Times New Roman" w:cs="Times New Roman"/>
          <w:sz w:val="24"/>
          <w:szCs w:val="24"/>
        </w:rPr>
      </w:pPr>
    </w:p>
    <w:p w14:paraId="477AD958"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 xml:space="preserve">5.4.4.Informācija par doktora studiju programmas īstenojošā iesaistītā akadēmiskā personāla iesaisti pētniecības projektos kā projekta vadītājiem vai galvenajiem izpildītājiem/ apakšprojektu vadītājiem/ vadošajiem pētniekiem, norādot attiecīgā projekta nosaukumu, finansējuma avotu, finansējuma apmēru. Informāciju sniegt par pārskata periodu (ja attiecināms). </w:t>
      </w:r>
    </w:p>
    <w:p w14:paraId="4EF0D358" w14:textId="77777777" w:rsidR="004B3C7C" w:rsidRPr="004B3C7C" w:rsidRDefault="004B3C7C" w:rsidP="004B3C7C">
      <w:pPr>
        <w:jc w:val="both"/>
        <w:rPr>
          <w:rFonts w:ascii="Times New Roman" w:hAnsi="Times New Roman" w:cs="Times New Roman"/>
          <w:sz w:val="24"/>
          <w:szCs w:val="24"/>
        </w:rPr>
      </w:pPr>
    </w:p>
    <w:p w14:paraId="07E8B0A9"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DU  studiju virziena “Dzīvās dabas zinātnes” t.sk. DSP “Bioloģija” realizācijā iesaistītie zinātnieki aktīvi sadarbojas ar citu valstu zinātniekiem kopīgos pētniecības projektos, t.sk., Horizon 2020, kā arī izmanto sadarbības institūciju piedāvāto infrastruktūru specifisku pētījumu veikšanai. Universitātes zinātniskajā vidē valda starptautiska gaisotne, Daugavpils zinātnieki ir iekļāvušies starptautiskajā apritē un līdztekus ar citu valstu zinātniekiem piedalās pasaules zinātnes attīstībā. Pārskata periodā DSP “Bioloģija” realizācijā iesaistītie mācībspēki ir piedalījušies 35 zinātnisko projektu un līgumdarbu īstenošanā.</w:t>
      </w:r>
    </w:p>
    <w:p w14:paraId="04CE0722" w14:textId="77777777" w:rsidR="004B3C7C" w:rsidRPr="004B3C7C" w:rsidRDefault="004B3C7C" w:rsidP="004B3C7C">
      <w:pPr>
        <w:jc w:val="both"/>
        <w:rPr>
          <w:rFonts w:ascii="Times New Roman" w:hAnsi="Times New Roman" w:cs="Times New Roman"/>
          <w:sz w:val="24"/>
          <w:szCs w:val="24"/>
        </w:rPr>
      </w:pPr>
    </w:p>
    <w:p w14:paraId="6EF45E9E"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Informāciju par DSP “Bioloģija” realizācijā iesaistītā akadēmiskā personāla iesaisti pētniecības projektos laika posmā no 2017. – 2022. gadam skatīt 3.4.4.1. tabulā.</w:t>
      </w:r>
    </w:p>
    <w:p w14:paraId="2FDEC73D" w14:textId="77777777" w:rsidR="004B3C7C" w:rsidRPr="004B3C7C" w:rsidRDefault="004B3C7C" w:rsidP="004B3C7C">
      <w:pPr>
        <w:jc w:val="both"/>
        <w:rPr>
          <w:rFonts w:ascii="Times New Roman" w:hAnsi="Times New Roman" w:cs="Times New Roman"/>
          <w:sz w:val="24"/>
          <w:szCs w:val="24"/>
        </w:rPr>
      </w:pPr>
    </w:p>
    <w:p w14:paraId="108E421C" w14:textId="77777777" w:rsidR="004B3C7C" w:rsidRPr="004B3C7C" w:rsidRDefault="004B3C7C" w:rsidP="004B3C7C">
      <w:pPr>
        <w:jc w:val="both"/>
        <w:rPr>
          <w:rFonts w:ascii="Times New Roman" w:hAnsi="Times New Roman" w:cs="Times New Roman"/>
          <w:b/>
          <w:bCs/>
          <w:i/>
          <w:iCs/>
          <w:sz w:val="20"/>
          <w:szCs w:val="20"/>
        </w:rPr>
      </w:pPr>
      <w:r w:rsidRPr="004B3C7C">
        <w:rPr>
          <w:rFonts w:ascii="Times New Roman" w:hAnsi="Times New Roman" w:cs="Times New Roman"/>
          <w:i/>
          <w:iCs/>
          <w:sz w:val="20"/>
          <w:szCs w:val="20"/>
        </w:rPr>
        <w:t xml:space="preserve">3.4.4.1. tabula. </w:t>
      </w:r>
      <w:r w:rsidRPr="004B3C7C">
        <w:rPr>
          <w:rFonts w:ascii="Times New Roman" w:hAnsi="Times New Roman" w:cs="Times New Roman"/>
          <w:b/>
          <w:bCs/>
          <w:i/>
          <w:iCs/>
          <w:sz w:val="20"/>
          <w:szCs w:val="20"/>
        </w:rPr>
        <w:t>DSP “Bioloģija” iesaistītais akadēmiskais personāls</w:t>
      </w:r>
    </w:p>
    <w:tbl>
      <w:tblPr>
        <w:tblStyle w:val="TableGrid"/>
        <w:tblW w:w="0" w:type="auto"/>
        <w:tblLook w:val="04A0" w:firstRow="1" w:lastRow="0" w:firstColumn="1" w:lastColumn="0" w:noHBand="0" w:noVBand="1"/>
      </w:tblPr>
      <w:tblGrid>
        <w:gridCol w:w="660"/>
        <w:gridCol w:w="2994"/>
        <w:gridCol w:w="1783"/>
        <w:gridCol w:w="2137"/>
        <w:gridCol w:w="1442"/>
      </w:tblGrid>
      <w:tr w:rsidR="004B3C7C" w:rsidRPr="004B3C7C" w14:paraId="2481057B" w14:textId="77777777" w:rsidTr="00DD1FE7">
        <w:tc>
          <w:tcPr>
            <w:tcW w:w="704" w:type="dxa"/>
            <w:vAlign w:val="center"/>
          </w:tcPr>
          <w:p w14:paraId="3C8AE292"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Nr. p.k.</w:t>
            </w:r>
          </w:p>
        </w:tc>
        <w:tc>
          <w:tcPr>
            <w:tcW w:w="3191" w:type="dxa"/>
            <w:vAlign w:val="center"/>
          </w:tcPr>
          <w:p w14:paraId="3722CFEF"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Projekta vai pētnieciskā līgumdarba nosaukums</w:t>
            </w:r>
          </w:p>
        </w:tc>
        <w:tc>
          <w:tcPr>
            <w:tcW w:w="1947" w:type="dxa"/>
            <w:vAlign w:val="center"/>
          </w:tcPr>
          <w:p w14:paraId="4D8FD5F2"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Projekta vai pētnieciskā līgumdarba īstenošanas termiņš</w:t>
            </w:r>
          </w:p>
        </w:tc>
        <w:tc>
          <w:tcPr>
            <w:tcW w:w="2375" w:type="dxa"/>
            <w:vAlign w:val="center"/>
          </w:tcPr>
          <w:p w14:paraId="220F81C1"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Projekta vai pētnieciskā līgumdarba realizācijā iesaistītais DSP “Bioloģija” akadēmiskais personāls</w:t>
            </w:r>
          </w:p>
        </w:tc>
        <w:tc>
          <w:tcPr>
            <w:tcW w:w="1519" w:type="dxa"/>
            <w:vAlign w:val="center"/>
          </w:tcPr>
          <w:p w14:paraId="47F17E9D"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Projekta finansējums</w:t>
            </w:r>
          </w:p>
          <w:p w14:paraId="16931B0A"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(DU daļa projektā)</w:t>
            </w:r>
          </w:p>
        </w:tc>
      </w:tr>
      <w:tr w:rsidR="004B3C7C" w:rsidRPr="004B3C7C" w14:paraId="63F0431C" w14:textId="77777777" w:rsidTr="00DD1FE7">
        <w:tc>
          <w:tcPr>
            <w:tcW w:w="704" w:type="dxa"/>
          </w:tcPr>
          <w:p w14:paraId="04BC1807" w14:textId="77777777" w:rsidR="004B3C7C" w:rsidRPr="004B3C7C" w:rsidRDefault="004B3C7C" w:rsidP="00A3484E">
            <w:pPr>
              <w:pStyle w:val="ListParagraph"/>
              <w:numPr>
                <w:ilvl w:val="0"/>
                <w:numId w:val="31"/>
              </w:numPr>
              <w:jc w:val="both"/>
              <w:rPr>
                <w:rFonts w:ascii="Times New Roman" w:hAnsi="Times New Roman" w:cs="Times New Roman"/>
                <w:sz w:val="20"/>
                <w:szCs w:val="20"/>
              </w:rPr>
            </w:pPr>
          </w:p>
        </w:tc>
        <w:tc>
          <w:tcPr>
            <w:tcW w:w="3191" w:type="dxa"/>
          </w:tcPr>
          <w:p w14:paraId="3EF27DF0"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Horizon 2020 programmas projekts  “Bringing Excellence to Transformative Socially Engaged Research in Life Sciences through Integrated Digital Centers</w:t>
            </w:r>
          </w:p>
          <w:p w14:paraId="77D63F45"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(BETTER Life)”</w:t>
            </w:r>
          </w:p>
        </w:tc>
        <w:tc>
          <w:tcPr>
            <w:tcW w:w="1947" w:type="dxa"/>
          </w:tcPr>
          <w:p w14:paraId="71462729"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01.09.2022.-31.08.2025.</w:t>
            </w:r>
          </w:p>
        </w:tc>
        <w:tc>
          <w:tcPr>
            <w:tcW w:w="2375" w:type="dxa"/>
          </w:tcPr>
          <w:p w14:paraId="2B593BB8"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Projekta koordinators DU, galvenais izpildītājs A. Škute</w:t>
            </w:r>
          </w:p>
        </w:tc>
        <w:tc>
          <w:tcPr>
            <w:tcW w:w="1519" w:type="dxa"/>
          </w:tcPr>
          <w:p w14:paraId="1954C402"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166 875 EUR</w:t>
            </w:r>
          </w:p>
        </w:tc>
      </w:tr>
      <w:tr w:rsidR="004B3C7C" w:rsidRPr="004B3C7C" w14:paraId="54DD7FCD" w14:textId="77777777" w:rsidTr="00DD1FE7">
        <w:tc>
          <w:tcPr>
            <w:tcW w:w="704" w:type="dxa"/>
          </w:tcPr>
          <w:p w14:paraId="134B86D4" w14:textId="77777777" w:rsidR="004B3C7C" w:rsidRPr="004B3C7C" w:rsidRDefault="004B3C7C" w:rsidP="00A3484E">
            <w:pPr>
              <w:pStyle w:val="ListParagraph"/>
              <w:numPr>
                <w:ilvl w:val="0"/>
                <w:numId w:val="31"/>
              </w:numPr>
              <w:jc w:val="both"/>
              <w:rPr>
                <w:rFonts w:ascii="Times New Roman" w:hAnsi="Times New Roman" w:cs="Times New Roman"/>
                <w:sz w:val="20"/>
                <w:szCs w:val="20"/>
              </w:rPr>
            </w:pPr>
          </w:p>
        </w:tc>
        <w:tc>
          <w:tcPr>
            <w:tcW w:w="3191" w:type="dxa"/>
          </w:tcPr>
          <w:p w14:paraId="53803DF1"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LZP projekts “Melno mušķērāju (Ficedula hypoleuca) ligzdu telpiskais sadalījums saistībā ar plēsēju sabiedrībām, ligzdas aizsardzību, pēcnācēju izdzīvotību un mātīšu promiskuitāti”.</w:t>
            </w:r>
          </w:p>
        </w:tc>
        <w:tc>
          <w:tcPr>
            <w:tcW w:w="1947" w:type="dxa"/>
          </w:tcPr>
          <w:p w14:paraId="79D538F7"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01.01.2023.-31.12.2025.</w:t>
            </w:r>
          </w:p>
        </w:tc>
        <w:tc>
          <w:tcPr>
            <w:tcW w:w="2375" w:type="dxa"/>
          </w:tcPr>
          <w:p w14:paraId="03F74396"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Projekta vadītājs I. Krams</w:t>
            </w:r>
          </w:p>
        </w:tc>
        <w:tc>
          <w:tcPr>
            <w:tcW w:w="1519" w:type="dxa"/>
          </w:tcPr>
          <w:p w14:paraId="3FE87BAD"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300 000 EUR</w:t>
            </w:r>
          </w:p>
        </w:tc>
      </w:tr>
      <w:tr w:rsidR="004B3C7C" w:rsidRPr="004B3C7C" w14:paraId="31799B07" w14:textId="77777777" w:rsidTr="00DD1FE7">
        <w:tc>
          <w:tcPr>
            <w:tcW w:w="704" w:type="dxa"/>
          </w:tcPr>
          <w:p w14:paraId="507CC126" w14:textId="77777777" w:rsidR="004B3C7C" w:rsidRPr="004B3C7C" w:rsidRDefault="004B3C7C" w:rsidP="00A3484E">
            <w:pPr>
              <w:pStyle w:val="ListParagraph"/>
              <w:numPr>
                <w:ilvl w:val="0"/>
                <w:numId w:val="31"/>
              </w:numPr>
              <w:jc w:val="both"/>
              <w:rPr>
                <w:rFonts w:ascii="Times New Roman" w:hAnsi="Times New Roman" w:cs="Times New Roman"/>
                <w:sz w:val="20"/>
                <w:szCs w:val="20"/>
              </w:rPr>
            </w:pPr>
          </w:p>
        </w:tc>
        <w:tc>
          <w:tcPr>
            <w:tcW w:w="3191" w:type="dxa"/>
          </w:tcPr>
          <w:p w14:paraId="5D0ABB4D"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LZP projekts “'Uz Eiropas purva bruņrupuci un ar to saitītas bioloģiskās daudzveidības uzlabošanu orientētu mitrāju atjaunošanas un reintrodukcijas programmu sociāli ekoloģiskais novērtējums: visas Eiropas pieeja.''</w:t>
            </w:r>
          </w:p>
        </w:tc>
        <w:tc>
          <w:tcPr>
            <w:tcW w:w="1947" w:type="dxa"/>
          </w:tcPr>
          <w:p w14:paraId="7FC05368"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01.02.2022.-31.01.2025.</w:t>
            </w:r>
          </w:p>
        </w:tc>
        <w:tc>
          <w:tcPr>
            <w:tcW w:w="2375" w:type="dxa"/>
          </w:tcPr>
          <w:p w14:paraId="104CC634"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Projekta vadītājs A. Škute</w:t>
            </w:r>
          </w:p>
        </w:tc>
        <w:tc>
          <w:tcPr>
            <w:tcW w:w="1519" w:type="dxa"/>
          </w:tcPr>
          <w:p w14:paraId="6C5C7176"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209 330 EUR</w:t>
            </w:r>
          </w:p>
        </w:tc>
      </w:tr>
      <w:tr w:rsidR="004B3C7C" w:rsidRPr="004B3C7C" w14:paraId="00EC87B4" w14:textId="77777777" w:rsidTr="00DD1FE7">
        <w:tc>
          <w:tcPr>
            <w:tcW w:w="704" w:type="dxa"/>
          </w:tcPr>
          <w:p w14:paraId="213D2965" w14:textId="77777777" w:rsidR="004B3C7C" w:rsidRPr="004B3C7C" w:rsidRDefault="004B3C7C" w:rsidP="00A3484E">
            <w:pPr>
              <w:pStyle w:val="ListParagraph"/>
              <w:numPr>
                <w:ilvl w:val="0"/>
                <w:numId w:val="31"/>
              </w:numPr>
              <w:jc w:val="both"/>
              <w:rPr>
                <w:rFonts w:ascii="Times New Roman" w:hAnsi="Times New Roman" w:cs="Times New Roman"/>
                <w:sz w:val="20"/>
                <w:szCs w:val="20"/>
              </w:rPr>
            </w:pPr>
          </w:p>
        </w:tc>
        <w:tc>
          <w:tcPr>
            <w:tcW w:w="3191" w:type="dxa"/>
          </w:tcPr>
          <w:p w14:paraId="4269D6F7"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Zinātniskais pētījums ''Gājēju celiņu ar smalcinātu koksnes segumu ekspluatācijas īpašību izvērtējums Langervaldes meža masīvā''</w:t>
            </w:r>
          </w:p>
        </w:tc>
        <w:tc>
          <w:tcPr>
            <w:tcW w:w="1947" w:type="dxa"/>
          </w:tcPr>
          <w:p w14:paraId="7168A24F"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11.03.2022.-15.12.2026.</w:t>
            </w:r>
          </w:p>
        </w:tc>
        <w:tc>
          <w:tcPr>
            <w:tcW w:w="2375" w:type="dxa"/>
          </w:tcPr>
          <w:p w14:paraId="5627B612"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Projekta izpildītājs A. Barševskis</w:t>
            </w:r>
          </w:p>
        </w:tc>
        <w:tc>
          <w:tcPr>
            <w:tcW w:w="1519" w:type="dxa"/>
          </w:tcPr>
          <w:p w14:paraId="4C80B6AA"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50 284 EUR</w:t>
            </w:r>
          </w:p>
        </w:tc>
      </w:tr>
      <w:tr w:rsidR="004B3C7C" w:rsidRPr="004B3C7C" w14:paraId="044893DE" w14:textId="77777777" w:rsidTr="00DD1FE7">
        <w:tc>
          <w:tcPr>
            <w:tcW w:w="704" w:type="dxa"/>
          </w:tcPr>
          <w:p w14:paraId="0D1EC61B" w14:textId="77777777" w:rsidR="004B3C7C" w:rsidRPr="004B3C7C" w:rsidRDefault="004B3C7C" w:rsidP="00A3484E">
            <w:pPr>
              <w:pStyle w:val="ListParagraph"/>
              <w:numPr>
                <w:ilvl w:val="0"/>
                <w:numId w:val="31"/>
              </w:numPr>
              <w:jc w:val="both"/>
              <w:rPr>
                <w:rFonts w:ascii="Times New Roman" w:hAnsi="Times New Roman" w:cs="Times New Roman"/>
                <w:sz w:val="20"/>
                <w:szCs w:val="20"/>
              </w:rPr>
            </w:pPr>
          </w:p>
        </w:tc>
        <w:tc>
          <w:tcPr>
            <w:tcW w:w="3191" w:type="dxa"/>
          </w:tcPr>
          <w:p w14:paraId="70A2B8BF"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LVM pasūtījuma līgumdarbs “Rekonstrukcijas plāna izstrāde Skrīveru dendrārijam”</w:t>
            </w:r>
          </w:p>
        </w:tc>
        <w:tc>
          <w:tcPr>
            <w:tcW w:w="1947" w:type="dxa"/>
          </w:tcPr>
          <w:p w14:paraId="2D9672E8"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12.08.2022.-30.07.2023.</w:t>
            </w:r>
          </w:p>
        </w:tc>
        <w:tc>
          <w:tcPr>
            <w:tcW w:w="2375" w:type="dxa"/>
          </w:tcPr>
          <w:p w14:paraId="7FC305B8"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Līgumdarba galvenie izpildītāji P. Evarts – Bunders, U. Valainis</w:t>
            </w:r>
          </w:p>
        </w:tc>
        <w:tc>
          <w:tcPr>
            <w:tcW w:w="1519" w:type="dxa"/>
          </w:tcPr>
          <w:p w14:paraId="77BF6312"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45 980 EUR</w:t>
            </w:r>
          </w:p>
        </w:tc>
      </w:tr>
      <w:tr w:rsidR="004B3C7C" w:rsidRPr="004B3C7C" w14:paraId="23DFB203" w14:textId="77777777" w:rsidTr="00DD1FE7">
        <w:tc>
          <w:tcPr>
            <w:tcW w:w="704" w:type="dxa"/>
          </w:tcPr>
          <w:p w14:paraId="6F5D5588" w14:textId="77777777" w:rsidR="004B3C7C" w:rsidRPr="004B3C7C" w:rsidRDefault="004B3C7C" w:rsidP="00A3484E">
            <w:pPr>
              <w:pStyle w:val="ListParagraph"/>
              <w:numPr>
                <w:ilvl w:val="0"/>
                <w:numId w:val="31"/>
              </w:numPr>
              <w:jc w:val="both"/>
              <w:rPr>
                <w:rFonts w:ascii="Times New Roman" w:hAnsi="Times New Roman" w:cs="Times New Roman"/>
                <w:sz w:val="20"/>
                <w:szCs w:val="20"/>
              </w:rPr>
            </w:pPr>
          </w:p>
        </w:tc>
        <w:tc>
          <w:tcPr>
            <w:tcW w:w="3191" w:type="dxa"/>
          </w:tcPr>
          <w:p w14:paraId="6AA730D9"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Horizon 2020 programmas projekts  “</w:t>
            </w:r>
            <w:r w:rsidRPr="004B3C7C">
              <w:rPr>
                <w:rFonts w:ascii="Times New Roman" w:hAnsi="Times New Roman" w:cs="Times New Roman"/>
                <w:sz w:val="20"/>
                <w:szCs w:val="20"/>
                <w:shd w:val="clear" w:color="auto" w:fill="FFFFFF"/>
              </w:rPr>
              <w:t xml:space="preserve">OPtimal strategies to retAIN and re-use water and </w:t>
            </w:r>
            <w:r w:rsidRPr="004B3C7C">
              <w:rPr>
                <w:rFonts w:ascii="Times New Roman" w:hAnsi="Times New Roman" w:cs="Times New Roman"/>
                <w:sz w:val="20"/>
                <w:szCs w:val="20"/>
                <w:shd w:val="clear" w:color="auto" w:fill="FFFFFF"/>
              </w:rPr>
              <w:lastRenderedPageBreak/>
              <w:t>nutrients in small agricultural catchments across different soil-climatic regions in Europe</w:t>
            </w:r>
            <w:r w:rsidRPr="004B3C7C">
              <w:rPr>
                <w:rFonts w:ascii="Times New Roman" w:hAnsi="Times New Roman" w:cs="Times New Roman"/>
                <w:sz w:val="20"/>
                <w:szCs w:val="20"/>
              </w:rPr>
              <w:t xml:space="preserve"> (OPTAIN)”</w:t>
            </w:r>
          </w:p>
        </w:tc>
        <w:tc>
          <w:tcPr>
            <w:tcW w:w="1947" w:type="dxa"/>
          </w:tcPr>
          <w:p w14:paraId="2B09EB25"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lastRenderedPageBreak/>
              <w:t>01.09.2020.-31.08.2025.</w:t>
            </w:r>
          </w:p>
        </w:tc>
        <w:tc>
          <w:tcPr>
            <w:tcW w:w="2375" w:type="dxa"/>
          </w:tcPr>
          <w:p w14:paraId="368EBD03"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 xml:space="preserve">Projekta koordinators DU, galvenais izpildītājs A. Škute, </w:t>
            </w:r>
            <w:r w:rsidRPr="004B3C7C">
              <w:rPr>
                <w:rFonts w:ascii="Times New Roman" w:hAnsi="Times New Roman" w:cs="Times New Roman"/>
                <w:sz w:val="20"/>
                <w:szCs w:val="20"/>
              </w:rPr>
              <w:lastRenderedPageBreak/>
              <w:t>izpildītājs J. Soms</w:t>
            </w:r>
          </w:p>
        </w:tc>
        <w:tc>
          <w:tcPr>
            <w:tcW w:w="1519" w:type="dxa"/>
          </w:tcPr>
          <w:p w14:paraId="1CF5FC60"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lastRenderedPageBreak/>
              <w:t>152 343 EUR</w:t>
            </w:r>
          </w:p>
        </w:tc>
      </w:tr>
      <w:tr w:rsidR="004B3C7C" w:rsidRPr="004B3C7C" w14:paraId="2D2E71B8" w14:textId="77777777" w:rsidTr="00DD1FE7">
        <w:tc>
          <w:tcPr>
            <w:tcW w:w="704" w:type="dxa"/>
          </w:tcPr>
          <w:p w14:paraId="57BCED56" w14:textId="77777777" w:rsidR="004B3C7C" w:rsidRPr="004B3C7C" w:rsidRDefault="004B3C7C" w:rsidP="00A3484E">
            <w:pPr>
              <w:pStyle w:val="ListParagraph"/>
              <w:numPr>
                <w:ilvl w:val="0"/>
                <w:numId w:val="31"/>
              </w:numPr>
              <w:jc w:val="both"/>
              <w:rPr>
                <w:rFonts w:ascii="Times New Roman" w:hAnsi="Times New Roman" w:cs="Times New Roman"/>
                <w:sz w:val="20"/>
                <w:szCs w:val="20"/>
              </w:rPr>
            </w:pPr>
          </w:p>
        </w:tc>
        <w:tc>
          <w:tcPr>
            <w:tcW w:w="3191" w:type="dxa"/>
          </w:tcPr>
          <w:p w14:paraId="05E9EAB1"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LIFE project “T</w:t>
            </w:r>
            <w:r w:rsidRPr="004B3C7C">
              <w:rPr>
                <w:rStyle w:val="Strong"/>
                <w:sz w:val="20"/>
                <w:szCs w:val="20"/>
              </w:rPr>
              <w:t>hreatened species in Latvia: improved knowledge, capacity, data and awareness” (</w:t>
            </w:r>
            <w:r w:rsidRPr="004B3C7C">
              <w:rPr>
                <w:rFonts w:ascii="Times New Roman" w:hAnsi="Times New Roman" w:cs="Times New Roman"/>
                <w:sz w:val="20"/>
                <w:szCs w:val="20"/>
              </w:rPr>
              <w:t>LIFE FOR SPECIES)</w:t>
            </w:r>
          </w:p>
        </w:tc>
        <w:tc>
          <w:tcPr>
            <w:tcW w:w="1947" w:type="dxa"/>
          </w:tcPr>
          <w:p w14:paraId="79DD31BC"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01.12.2020.-31.12.2024.</w:t>
            </w:r>
          </w:p>
        </w:tc>
        <w:tc>
          <w:tcPr>
            <w:tcW w:w="2375" w:type="dxa"/>
          </w:tcPr>
          <w:p w14:paraId="35C9E44C"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Projekta izpildītājs M. Balalaikins, U. Valainis, P. Evarts-Bunders</w:t>
            </w:r>
          </w:p>
        </w:tc>
        <w:tc>
          <w:tcPr>
            <w:tcW w:w="1519" w:type="dxa"/>
          </w:tcPr>
          <w:p w14:paraId="1D47F9C6" w14:textId="77777777" w:rsidR="004B3C7C" w:rsidRPr="004B3C7C" w:rsidRDefault="004B3C7C" w:rsidP="00DD1FE7">
            <w:pPr>
              <w:jc w:val="center"/>
              <w:rPr>
                <w:rFonts w:ascii="Times New Roman" w:hAnsi="Times New Roman" w:cs="Times New Roman"/>
                <w:sz w:val="20"/>
                <w:szCs w:val="20"/>
              </w:rPr>
            </w:pPr>
          </w:p>
          <w:p w14:paraId="6D45E350"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361 378 EUR</w:t>
            </w:r>
          </w:p>
        </w:tc>
      </w:tr>
      <w:tr w:rsidR="004B3C7C" w:rsidRPr="004B3C7C" w14:paraId="5ACC608A" w14:textId="77777777" w:rsidTr="00DD1FE7">
        <w:tc>
          <w:tcPr>
            <w:tcW w:w="704" w:type="dxa"/>
          </w:tcPr>
          <w:p w14:paraId="69CD6AD8" w14:textId="77777777" w:rsidR="004B3C7C" w:rsidRPr="004B3C7C" w:rsidRDefault="004B3C7C" w:rsidP="00A3484E">
            <w:pPr>
              <w:pStyle w:val="ListParagraph"/>
              <w:numPr>
                <w:ilvl w:val="0"/>
                <w:numId w:val="31"/>
              </w:numPr>
              <w:jc w:val="both"/>
              <w:rPr>
                <w:rFonts w:ascii="Times New Roman" w:hAnsi="Times New Roman" w:cs="Times New Roman"/>
                <w:sz w:val="20"/>
                <w:szCs w:val="20"/>
              </w:rPr>
            </w:pPr>
          </w:p>
        </w:tc>
        <w:tc>
          <w:tcPr>
            <w:tcW w:w="3191" w:type="dxa"/>
          </w:tcPr>
          <w:p w14:paraId="0888D9DB"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shd w:val="clear" w:color="auto" w:fill="FFFFFF"/>
              </w:rPr>
              <w:t>LIFE Integrated Project: Optimising the Governance and Management of the Natura 2000 Protected Areas Network in Latvia (LATVIANATURE)</w:t>
            </w:r>
          </w:p>
        </w:tc>
        <w:tc>
          <w:tcPr>
            <w:tcW w:w="1947" w:type="dxa"/>
          </w:tcPr>
          <w:p w14:paraId="051A63EE"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01.08.2020.-31.12.2028.</w:t>
            </w:r>
          </w:p>
        </w:tc>
        <w:tc>
          <w:tcPr>
            <w:tcW w:w="2375" w:type="dxa"/>
          </w:tcPr>
          <w:p w14:paraId="60784BDE"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Projekta izpildītājs M. Balalaikins, U. Valainis</w:t>
            </w:r>
          </w:p>
        </w:tc>
        <w:tc>
          <w:tcPr>
            <w:tcW w:w="1519" w:type="dxa"/>
          </w:tcPr>
          <w:p w14:paraId="02037C83"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411 557 EUR</w:t>
            </w:r>
          </w:p>
        </w:tc>
      </w:tr>
      <w:tr w:rsidR="004B3C7C" w:rsidRPr="004B3C7C" w14:paraId="2B18B3C6" w14:textId="77777777" w:rsidTr="00DD1FE7">
        <w:tc>
          <w:tcPr>
            <w:tcW w:w="704" w:type="dxa"/>
          </w:tcPr>
          <w:p w14:paraId="6DA07BC1" w14:textId="77777777" w:rsidR="004B3C7C" w:rsidRPr="004B3C7C" w:rsidRDefault="004B3C7C" w:rsidP="00A3484E">
            <w:pPr>
              <w:pStyle w:val="ListParagraph"/>
              <w:numPr>
                <w:ilvl w:val="0"/>
                <w:numId w:val="31"/>
              </w:numPr>
              <w:jc w:val="both"/>
              <w:rPr>
                <w:rFonts w:ascii="Times New Roman" w:hAnsi="Times New Roman" w:cs="Times New Roman"/>
                <w:sz w:val="20"/>
                <w:szCs w:val="20"/>
              </w:rPr>
            </w:pPr>
          </w:p>
        </w:tc>
        <w:tc>
          <w:tcPr>
            <w:tcW w:w="3191" w:type="dxa"/>
          </w:tcPr>
          <w:p w14:paraId="40B881FD" w14:textId="77777777" w:rsidR="004B3C7C" w:rsidRPr="004B3C7C" w:rsidRDefault="004B3C7C" w:rsidP="00DD1FE7">
            <w:pPr>
              <w:jc w:val="both"/>
              <w:rPr>
                <w:rFonts w:ascii="Times New Roman" w:hAnsi="Times New Roman" w:cs="Times New Roman"/>
                <w:sz w:val="20"/>
                <w:szCs w:val="20"/>
                <w:shd w:val="clear" w:color="auto" w:fill="FFFFFF"/>
              </w:rPr>
            </w:pPr>
            <w:r w:rsidRPr="004B3C7C">
              <w:rPr>
                <w:rFonts w:ascii="Times New Roman" w:hAnsi="Times New Roman" w:cs="Times New Roman"/>
                <w:sz w:val="20"/>
                <w:szCs w:val="20"/>
                <w:shd w:val="clear" w:color="auto" w:fill="FFFFFF"/>
              </w:rPr>
              <w:t>LZP projekts “Sūnu un ķērpju sukcesionālie un telpiskie modeļi lapu koku mežos”</w:t>
            </w:r>
          </w:p>
        </w:tc>
        <w:tc>
          <w:tcPr>
            <w:tcW w:w="1947" w:type="dxa"/>
          </w:tcPr>
          <w:p w14:paraId="015FAFE4"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01.08.2020.-31.12.2028.</w:t>
            </w:r>
          </w:p>
        </w:tc>
        <w:tc>
          <w:tcPr>
            <w:tcW w:w="2375" w:type="dxa"/>
          </w:tcPr>
          <w:p w14:paraId="4EEB5D4C"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Projekta vadītāja A. Mežaka</w:t>
            </w:r>
          </w:p>
        </w:tc>
        <w:tc>
          <w:tcPr>
            <w:tcW w:w="1519" w:type="dxa"/>
          </w:tcPr>
          <w:p w14:paraId="3667118A"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299 760 EUR</w:t>
            </w:r>
          </w:p>
        </w:tc>
      </w:tr>
      <w:tr w:rsidR="004B3C7C" w:rsidRPr="004B3C7C" w14:paraId="37A4524B" w14:textId="77777777" w:rsidTr="00DD1FE7">
        <w:tc>
          <w:tcPr>
            <w:tcW w:w="704" w:type="dxa"/>
          </w:tcPr>
          <w:p w14:paraId="6DB58832" w14:textId="77777777" w:rsidR="004B3C7C" w:rsidRPr="004B3C7C" w:rsidRDefault="004B3C7C" w:rsidP="00A3484E">
            <w:pPr>
              <w:pStyle w:val="ListParagraph"/>
              <w:numPr>
                <w:ilvl w:val="0"/>
                <w:numId w:val="31"/>
              </w:numPr>
              <w:jc w:val="both"/>
              <w:rPr>
                <w:rFonts w:ascii="Times New Roman" w:hAnsi="Times New Roman" w:cs="Times New Roman"/>
                <w:sz w:val="20"/>
                <w:szCs w:val="20"/>
              </w:rPr>
            </w:pPr>
          </w:p>
        </w:tc>
        <w:tc>
          <w:tcPr>
            <w:tcW w:w="3191" w:type="dxa"/>
          </w:tcPr>
          <w:p w14:paraId="6836DB20" w14:textId="77777777" w:rsidR="004B3C7C" w:rsidRPr="004B3C7C" w:rsidRDefault="004B3C7C" w:rsidP="00DD1FE7">
            <w:pPr>
              <w:jc w:val="both"/>
              <w:rPr>
                <w:rFonts w:ascii="Times New Roman" w:hAnsi="Times New Roman" w:cs="Times New Roman"/>
                <w:sz w:val="20"/>
                <w:szCs w:val="20"/>
                <w:shd w:val="clear" w:color="auto" w:fill="FFFFFF"/>
              </w:rPr>
            </w:pPr>
            <w:r w:rsidRPr="004B3C7C">
              <w:rPr>
                <w:rFonts w:ascii="Times New Roman" w:hAnsi="Times New Roman" w:cs="Times New Roman"/>
                <w:sz w:val="20"/>
                <w:szCs w:val="20"/>
                <w:shd w:val="clear" w:color="auto" w:fill="FFFFFF"/>
              </w:rPr>
              <w:t>LZP projekts “Ekoloģiskie un sociālekonomiskie sliekšņi kā pamats, lai definētu adaptīvās pārvaldības trigerus Latvijas dīķu akvakultūrā”</w:t>
            </w:r>
          </w:p>
        </w:tc>
        <w:tc>
          <w:tcPr>
            <w:tcW w:w="1947" w:type="dxa"/>
          </w:tcPr>
          <w:p w14:paraId="1B81494C"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01.01.2022.-31.12.2024.</w:t>
            </w:r>
          </w:p>
        </w:tc>
        <w:tc>
          <w:tcPr>
            <w:tcW w:w="2375" w:type="dxa"/>
          </w:tcPr>
          <w:p w14:paraId="49E5A6F3"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Projekta vadītājs A. Škute</w:t>
            </w:r>
          </w:p>
        </w:tc>
        <w:tc>
          <w:tcPr>
            <w:tcW w:w="1519" w:type="dxa"/>
          </w:tcPr>
          <w:p w14:paraId="0A4296EA"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299 999 EUR</w:t>
            </w:r>
          </w:p>
        </w:tc>
      </w:tr>
      <w:tr w:rsidR="004B3C7C" w:rsidRPr="004B3C7C" w14:paraId="5D68A6F2" w14:textId="77777777" w:rsidTr="00DD1FE7">
        <w:tc>
          <w:tcPr>
            <w:tcW w:w="704" w:type="dxa"/>
          </w:tcPr>
          <w:p w14:paraId="35F5E56F" w14:textId="77777777" w:rsidR="004B3C7C" w:rsidRPr="004B3C7C" w:rsidRDefault="004B3C7C" w:rsidP="00A3484E">
            <w:pPr>
              <w:pStyle w:val="ListParagraph"/>
              <w:numPr>
                <w:ilvl w:val="0"/>
                <w:numId w:val="31"/>
              </w:numPr>
              <w:jc w:val="both"/>
              <w:rPr>
                <w:rFonts w:ascii="Times New Roman" w:hAnsi="Times New Roman" w:cs="Times New Roman"/>
                <w:sz w:val="20"/>
                <w:szCs w:val="20"/>
              </w:rPr>
            </w:pPr>
          </w:p>
        </w:tc>
        <w:tc>
          <w:tcPr>
            <w:tcW w:w="3191" w:type="dxa"/>
          </w:tcPr>
          <w:p w14:paraId="356F932A" w14:textId="77777777" w:rsidR="004B3C7C" w:rsidRPr="004B3C7C" w:rsidRDefault="004B3C7C" w:rsidP="00DD1FE7">
            <w:pPr>
              <w:jc w:val="both"/>
              <w:rPr>
                <w:rFonts w:ascii="Times New Roman" w:hAnsi="Times New Roman" w:cs="Times New Roman"/>
                <w:sz w:val="20"/>
                <w:szCs w:val="20"/>
                <w:shd w:val="clear" w:color="auto" w:fill="FFFFFF"/>
              </w:rPr>
            </w:pPr>
            <w:r w:rsidRPr="004B3C7C">
              <w:rPr>
                <w:rFonts w:ascii="Times New Roman" w:hAnsi="Times New Roman" w:cs="Times New Roman"/>
                <w:sz w:val="20"/>
                <w:szCs w:val="20"/>
                <w:shd w:val="clear" w:color="auto" w:fill="FFFFFF"/>
              </w:rPr>
              <w:t>LZP projekts “Ekoloģisko slazdu procesus izraisošie biotiskie un abiotiskie vides faktori meža putnu sabiedrībās”</w:t>
            </w:r>
          </w:p>
        </w:tc>
        <w:tc>
          <w:tcPr>
            <w:tcW w:w="1947" w:type="dxa"/>
          </w:tcPr>
          <w:p w14:paraId="146D82CF"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01.01.2022.-31.12.2024.</w:t>
            </w:r>
          </w:p>
        </w:tc>
        <w:tc>
          <w:tcPr>
            <w:tcW w:w="2375" w:type="dxa"/>
          </w:tcPr>
          <w:p w14:paraId="483FFCCA"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Projekta vadītāja T. Krama</w:t>
            </w:r>
          </w:p>
        </w:tc>
        <w:tc>
          <w:tcPr>
            <w:tcW w:w="1519" w:type="dxa"/>
          </w:tcPr>
          <w:p w14:paraId="59D1B70F"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299 999 EUR</w:t>
            </w:r>
          </w:p>
        </w:tc>
      </w:tr>
      <w:tr w:rsidR="004B3C7C" w:rsidRPr="004B3C7C" w14:paraId="7D2689EE" w14:textId="77777777" w:rsidTr="00DD1FE7">
        <w:tc>
          <w:tcPr>
            <w:tcW w:w="704" w:type="dxa"/>
          </w:tcPr>
          <w:p w14:paraId="12D96C5B" w14:textId="77777777" w:rsidR="004B3C7C" w:rsidRPr="004B3C7C" w:rsidRDefault="004B3C7C" w:rsidP="00A3484E">
            <w:pPr>
              <w:pStyle w:val="ListParagraph"/>
              <w:numPr>
                <w:ilvl w:val="0"/>
                <w:numId w:val="31"/>
              </w:numPr>
              <w:jc w:val="both"/>
              <w:rPr>
                <w:rFonts w:ascii="Times New Roman" w:hAnsi="Times New Roman" w:cs="Times New Roman"/>
                <w:sz w:val="20"/>
                <w:szCs w:val="20"/>
              </w:rPr>
            </w:pPr>
          </w:p>
        </w:tc>
        <w:tc>
          <w:tcPr>
            <w:tcW w:w="3191" w:type="dxa"/>
          </w:tcPr>
          <w:p w14:paraId="3A1E9BC0" w14:textId="77777777" w:rsidR="004B3C7C" w:rsidRPr="004B3C7C" w:rsidRDefault="004B3C7C" w:rsidP="00DD1FE7">
            <w:pPr>
              <w:jc w:val="both"/>
              <w:rPr>
                <w:rFonts w:ascii="Times New Roman" w:hAnsi="Times New Roman" w:cs="Times New Roman"/>
                <w:sz w:val="20"/>
                <w:szCs w:val="20"/>
                <w:shd w:val="clear" w:color="auto" w:fill="FFFFFF"/>
              </w:rPr>
            </w:pPr>
            <w:r w:rsidRPr="004B3C7C">
              <w:rPr>
                <w:rFonts w:ascii="Times New Roman" w:hAnsi="Times New Roman" w:cs="Times New Roman"/>
                <w:sz w:val="20"/>
                <w:szCs w:val="20"/>
                <w:shd w:val="clear" w:color="auto" w:fill="FFFFFF"/>
              </w:rPr>
              <w:t>VIAA pēcdoktorantūras pētniecības projekts “Epifītu metapopulāciju dinamika boreonemorālā meža ainavā”</w:t>
            </w:r>
          </w:p>
        </w:tc>
        <w:tc>
          <w:tcPr>
            <w:tcW w:w="1947" w:type="dxa"/>
          </w:tcPr>
          <w:p w14:paraId="4349F389"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01.03.2020.-28.02.2023.</w:t>
            </w:r>
          </w:p>
        </w:tc>
        <w:tc>
          <w:tcPr>
            <w:tcW w:w="2375" w:type="dxa"/>
          </w:tcPr>
          <w:p w14:paraId="07109FFF"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Projekta vadītāja A. Mežaka</w:t>
            </w:r>
          </w:p>
        </w:tc>
        <w:tc>
          <w:tcPr>
            <w:tcW w:w="1519" w:type="dxa"/>
          </w:tcPr>
          <w:p w14:paraId="23D6A938"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133 805 EUR</w:t>
            </w:r>
          </w:p>
        </w:tc>
      </w:tr>
      <w:tr w:rsidR="004B3C7C" w:rsidRPr="004B3C7C" w14:paraId="04EA0B4E" w14:textId="77777777" w:rsidTr="00DD1FE7">
        <w:tc>
          <w:tcPr>
            <w:tcW w:w="704" w:type="dxa"/>
          </w:tcPr>
          <w:p w14:paraId="4A865F54" w14:textId="77777777" w:rsidR="004B3C7C" w:rsidRPr="004B3C7C" w:rsidRDefault="004B3C7C" w:rsidP="00A3484E">
            <w:pPr>
              <w:pStyle w:val="ListParagraph"/>
              <w:numPr>
                <w:ilvl w:val="0"/>
                <w:numId w:val="31"/>
              </w:numPr>
              <w:jc w:val="both"/>
              <w:rPr>
                <w:rFonts w:ascii="Times New Roman" w:hAnsi="Times New Roman" w:cs="Times New Roman"/>
                <w:sz w:val="20"/>
                <w:szCs w:val="20"/>
              </w:rPr>
            </w:pPr>
          </w:p>
        </w:tc>
        <w:tc>
          <w:tcPr>
            <w:tcW w:w="3191" w:type="dxa"/>
          </w:tcPr>
          <w:p w14:paraId="2003FAB3" w14:textId="77777777" w:rsidR="004B3C7C" w:rsidRPr="004B3C7C" w:rsidRDefault="004B3C7C" w:rsidP="00DD1FE7">
            <w:pPr>
              <w:jc w:val="both"/>
              <w:rPr>
                <w:rFonts w:ascii="Times New Roman" w:hAnsi="Times New Roman" w:cs="Times New Roman"/>
                <w:sz w:val="20"/>
                <w:szCs w:val="20"/>
                <w:shd w:val="clear" w:color="auto" w:fill="FFFFFF"/>
              </w:rPr>
            </w:pPr>
            <w:r w:rsidRPr="004B3C7C">
              <w:rPr>
                <w:rFonts w:ascii="Times New Roman" w:hAnsi="Times New Roman" w:cs="Times New Roman"/>
                <w:sz w:val="20"/>
                <w:szCs w:val="20"/>
                <w:shd w:val="clear" w:color="auto" w:fill="FFFFFF"/>
              </w:rPr>
              <w:t>DAP finansēts līgumdarbs “Bezmugurkaulnieku, abinieku un rāpuļu monitorings un izpēte dabas liegumā "Lubāna mitrājs", Gaujas nacionālajā parkā un Ķemeru nacionālajā parkā”</w:t>
            </w:r>
          </w:p>
        </w:tc>
        <w:tc>
          <w:tcPr>
            <w:tcW w:w="1947" w:type="dxa"/>
          </w:tcPr>
          <w:p w14:paraId="53B56F0E"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20.04.2020.-31.03.2022.</w:t>
            </w:r>
          </w:p>
        </w:tc>
        <w:tc>
          <w:tcPr>
            <w:tcW w:w="2375" w:type="dxa"/>
          </w:tcPr>
          <w:p w14:paraId="7272579B"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Galvenie izpildītāji M. Balalaikins, U. Valainis</w:t>
            </w:r>
          </w:p>
        </w:tc>
        <w:tc>
          <w:tcPr>
            <w:tcW w:w="1519" w:type="dxa"/>
          </w:tcPr>
          <w:p w14:paraId="2797C840"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47 475 EUR</w:t>
            </w:r>
          </w:p>
        </w:tc>
      </w:tr>
      <w:tr w:rsidR="004B3C7C" w:rsidRPr="004B3C7C" w14:paraId="461E0B71" w14:textId="77777777" w:rsidTr="00DD1FE7">
        <w:tc>
          <w:tcPr>
            <w:tcW w:w="704" w:type="dxa"/>
          </w:tcPr>
          <w:p w14:paraId="21C070D3" w14:textId="77777777" w:rsidR="004B3C7C" w:rsidRPr="004B3C7C" w:rsidRDefault="004B3C7C" w:rsidP="00A3484E">
            <w:pPr>
              <w:pStyle w:val="ListParagraph"/>
              <w:numPr>
                <w:ilvl w:val="0"/>
                <w:numId w:val="31"/>
              </w:numPr>
              <w:jc w:val="both"/>
              <w:rPr>
                <w:rFonts w:ascii="Times New Roman" w:hAnsi="Times New Roman" w:cs="Times New Roman"/>
                <w:sz w:val="20"/>
                <w:szCs w:val="20"/>
              </w:rPr>
            </w:pPr>
          </w:p>
        </w:tc>
        <w:tc>
          <w:tcPr>
            <w:tcW w:w="3191" w:type="dxa"/>
          </w:tcPr>
          <w:p w14:paraId="6EB51F0C" w14:textId="77777777" w:rsidR="004B3C7C" w:rsidRPr="004B3C7C" w:rsidRDefault="004B3C7C" w:rsidP="00DD1FE7">
            <w:pPr>
              <w:jc w:val="both"/>
              <w:rPr>
                <w:rFonts w:ascii="Times New Roman" w:hAnsi="Times New Roman" w:cs="Times New Roman"/>
                <w:sz w:val="20"/>
                <w:szCs w:val="20"/>
                <w:shd w:val="clear" w:color="auto" w:fill="FFFFFF"/>
              </w:rPr>
            </w:pPr>
            <w:r w:rsidRPr="004B3C7C">
              <w:rPr>
                <w:rFonts w:ascii="Times New Roman" w:hAnsi="Times New Roman" w:cs="Times New Roman"/>
                <w:sz w:val="20"/>
                <w:szCs w:val="20"/>
                <w:shd w:val="clear" w:color="auto" w:fill="FFFFFF"/>
              </w:rPr>
              <w:t>LVAF projekts “Rekomendāciju izstrāde datu par mikroplastmasas piesārņojuma klātbūtni saldūdeņos ar dažādu aizsardzības un piesārņojuma pakāpi ieguvei un analīzei”</w:t>
            </w:r>
          </w:p>
        </w:tc>
        <w:tc>
          <w:tcPr>
            <w:tcW w:w="1947" w:type="dxa"/>
          </w:tcPr>
          <w:p w14:paraId="35750BBE"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15.08.2019.-</w:t>
            </w:r>
          </w:p>
          <w:p w14:paraId="66503F94"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31.12.2020.</w:t>
            </w:r>
          </w:p>
        </w:tc>
        <w:tc>
          <w:tcPr>
            <w:tcW w:w="2375" w:type="dxa"/>
          </w:tcPr>
          <w:p w14:paraId="2FA3FC84"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Projekta vadītāja I. Dimante - Deimantoviča</w:t>
            </w:r>
          </w:p>
        </w:tc>
        <w:tc>
          <w:tcPr>
            <w:tcW w:w="1519" w:type="dxa"/>
          </w:tcPr>
          <w:p w14:paraId="411B0F12"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28 932 EUR</w:t>
            </w:r>
          </w:p>
        </w:tc>
      </w:tr>
      <w:tr w:rsidR="004B3C7C" w:rsidRPr="004B3C7C" w14:paraId="4A90CFFB" w14:textId="77777777" w:rsidTr="00DD1FE7">
        <w:tc>
          <w:tcPr>
            <w:tcW w:w="704" w:type="dxa"/>
          </w:tcPr>
          <w:p w14:paraId="09A9C918" w14:textId="77777777" w:rsidR="004B3C7C" w:rsidRPr="004B3C7C" w:rsidRDefault="004B3C7C" w:rsidP="00A3484E">
            <w:pPr>
              <w:pStyle w:val="ListParagraph"/>
              <w:numPr>
                <w:ilvl w:val="0"/>
                <w:numId w:val="31"/>
              </w:numPr>
              <w:jc w:val="both"/>
              <w:rPr>
                <w:rFonts w:ascii="Times New Roman" w:hAnsi="Times New Roman" w:cs="Times New Roman"/>
                <w:sz w:val="20"/>
                <w:szCs w:val="20"/>
              </w:rPr>
            </w:pPr>
          </w:p>
        </w:tc>
        <w:tc>
          <w:tcPr>
            <w:tcW w:w="3191" w:type="dxa"/>
          </w:tcPr>
          <w:p w14:paraId="5194456E" w14:textId="77777777" w:rsidR="004B3C7C" w:rsidRPr="004B3C7C" w:rsidRDefault="004B3C7C" w:rsidP="00DD1FE7">
            <w:pPr>
              <w:jc w:val="both"/>
              <w:rPr>
                <w:rFonts w:ascii="Times New Roman" w:hAnsi="Times New Roman" w:cs="Times New Roman"/>
                <w:sz w:val="20"/>
                <w:szCs w:val="20"/>
                <w:shd w:val="clear" w:color="auto" w:fill="FFFFFF"/>
              </w:rPr>
            </w:pPr>
            <w:r w:rsidRPr="004B3C7C">
              <w:rPr>
                <w:rFonts w:ascii="Times New Roman" w:hAnsi="Times New Roman" w:cs="Times New Roman"/>
                <w:sz w:val="20"/>
                <w:szCs w:val="20"/>
                <w:shd w:val="clear" w:color="auto" w:fill="FFFFFF"/>
              </w:rPr>
              <w:t>LZP projekts “Paleo-ekotoksikoloģijas pieeja, lai noteiktu plastmasas daļiņu ietekmi uz saldūdens stūrakmens vēžveidīgo grupas Cladocera funkcionālo un strukturālo daudzveidību”</w:t>
            </w:r>
          </w:p>
        </w:tc>
        <w:tc>
          <w:tcPr>
            <w:tcW w:w="1947" w:type="dxa"/>
          </w:tcPr>
          <w:p w14:paraId="40387124"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01.12.2019.-</w:t>
            </w:r>
          </w:p>
          <w:p w14:paraId="5059464C"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30.11.2021.</w:t>
            </w:r>
          </w:p>
        </w:tc>
        <w:tc>
          <w:tcPr>
            <w:tcW w:w="2375" w:type="dxa"/>
          </w:tcPr>
          <w:p w14:paraId="0BEAB1BF"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Projekta vadītāja I. Dimante - Deimantoviča</w:t>
            </w:r>
          </w:p>
        </w:tc>
        <w:tc>
          <w:tcPr>
            <w:tcW w:w="1519" w:type="dxa"/>
          </w:tcPr>
          <w:p w14:paraId="45B1A196"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131 119 EUR</w:t>
            </w:r>
          </w:p>
        </w:tc>
      </w:tr>
      <w:tr w:rsidR="004B3C7C" w:rsidRPr="004B3C7C" w14:paraId="73C006C3" w14:textId="77777777" w:rsidTr="00DD1FE7">
        <w:tc>
          <w:tcPr>
            <w:tcW w:w="704" w:type="dxa"/>
          </w:tcPr>
          <w:p w14:paraId="3087BDE1" w14:textId="77777777" w:rsidR="004B3C7C" w:rsidRPr="004B3C7C" w:rsidRDefault="004B3C7C" w:rsidP="00A3484E">
            <w:pPr>
              <w:pStyle w:val="ListParagraph"/>
              <w:numPr>
                <w:ilvl w:val="0"/>
                <w:numId w:val="31"/>
              </w:numPr>
              <w:jc w:val="both"/>
              <w:rPr>
                <w:rFonts w:ascii="Times New Roman" w:hAnsi="Times New Roman" w:cs="Times New Roman"/>
                <w:sz w:val="20"/>
                <w:szCs w:val="20"/>
              </w:rPr>
            </w:pPr>
          </w:p>
        </w:tc>
        <w:tc>
          <w:tcPr>
            <w:tcW w:w="3191" w:type="dxa"/>
          </w:tcPr>
          <w:p w14:paraId="628C3794" w14:textId="77777777" w:rsidR="004B3C7C" w:rsidRPr="004B3C7C" w:rsidRDefault="004B3C7C" w:rsidP="00DD1FE7">
            <w:pPr>
              <w:jc w:val="both"/>
              <w:rPr>
                <w:rFonts w:ascii="Times New Roman" w:hAnsi="Times New Roman" w:cs="Times New Roman"/>
                <w:sz w:val="20"/>
                <w:szCs w:val="20"/>
                <w:shd w:val="clear" w:color="auto" w:fill="FFFFFF"/>
              </w:rPr>
            </w:pPr>
            <w:r w:rsidRPr="004B3C7C">
              <w:rPr>
                <w:rFonts w:ascii="Times New Roman" w:hAnsi="Times New Roman" w:cs="Times New Roman"/>
                <w:sz w:val="20"/>
                <w:szCs w:val="20"/>
                <w:shd w:val="clear" w:color="auto" w:fill="FFFFFF"/>
              </w:rPr>
              <w:t>DAP finansēts līgumdarbs “Bezmugurkaulnieku fona un invazīvo bezmugurkaulnieku monitorings”</w:t>
            </w:r>
          </w:p>
        </w:tc>
        <w:tc>
          <w:tcPr>
            <w:tcW w:w="1947" w:type="dxa"/>
          </w:tcPr>
          <w:p w14:paraId="383D169C"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01.06.2020.-31.03.2023.</w:t>
            </w:r>
          </w:p>
        </w:tc>
        <w:tc>
          <w:tcPr>
            <w:tcW w:w="2375" w:type="dxa"/>
          </w:tcPr>
          <w:p w14:paraId="1A994374"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Galvenie izpildītāji M. Balalaikins, U. Valainis</w:t>
            </w:r>
          </w:p>
        </w:tc>
        <w:tc>
          <w:tcPr>
            <w:tcW w:w="1519" w:type="dxa"/>
          </w:tcPr>
          <w:p w14:paraId="04BD7862"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233 751 EUR</w:t>
            </w:r>
          </w:p>
        </w:tc>
      </w:tr>
      <w:tr w:rsidR="004B3C7C" w:rsidRPr="004B3C7C" w14:paraId="64E073E7" w14:textId="77777777" w:rsidTr="00DD1FE7">
        <w:tc>
          <w:tcPr>
            <w:tcW w:w="704" w:type="dxa"/>
          </w:tcPr>
          <w:p w14:paraId="28D06BC4" w14:textId="77777777" w:rsidR="004B3C7C" w:rsidRPr="004B3C7C" w:rsidRDefault="004B3C7C" w:rsidP="00A3484E">
            <w:pPr>
              <w:pStyle w:val="ListParagraph"/>
              <w:numPr>
                <w:ilvl w:val="0"/>
                <w:numId w:val="31"/>
              </w:numPr>
              <w:jc w:val="both"/>
              <w:rPr>
                <w:rFonts w:ascii="Times New Roman" w:hAnsi="Times New Roman" w:cs="Times New Roman"/>
                <w:sz w:val="20"/>
                <w:szCs w:val="20"/>
              </w:rPr>
            </w:pPr>
          </w:p>
        </w:tc>
        <w:tc>
          <w:tcPr>
            <w:tcW w:w="3191" w:type="dxa"/>
          </w:tcPr>
          <w:p w14:paraId="5EC2FAAB" w14:textId="77777777" w:rsidR="004B3C7C" w:rsidRPr="004B3C7C" w:rsidRDefault="004B3C7C" w:rsidP="00DD1FE7">
            <w:pPr>
              <w:jc w:val="both"/>
              <w:rPr>
                <w:rFonts w:ascii="Times New Roman" w:hAnsi="Times New Roman" w:cs="Times New Roman"/>
                <w:sz w:val="20"/>
                <w:szCs w:val="20"/>
                <w:shd w:val="clear" w:color="auto" w:fill="FFFFFF"/>
              </w:rPr>
            </w:pPr>
            <w:r w:rsidRPr="004B3C7C">
              <w:rPr>
                <w:rFonts w:ascii="Times New Roman" w:hAnsi="Times New Roman" w:cs="Times New Roman"/>
                <w:sz w:val="20"/>
                <w:szCs w:val="20"/>
                <w:shd w:val="clear" w:color="auto" w:fill="FFFFFF"/>
              </w:rPr>
              <w:t xml:space="preserve">Daugavpils valstspilsētas pašvaldības finansēts līgumdarbs “Par mitrāju sugu un biotopu sertificētu ekspertu ārpakalpojumiem Daugvpils un Anīkšču mitrāju ekosistēmas un bioloģiskās daudzveidības izpētei, </w:t>
            </w:r>
            <w:r w:rsidRPr="004B3C7C">
              <w:rPr>
                <w:rFonts w:ascii="Times New Roman" w:hAnsi="Times New Roman" w:cs="Times New Roman"/>
                <w:sz w:val="20"/>
                <w:szCs w:val="20"/>
                <w:shd w:val="clear" w:color="auto" w:fill="FFFFFF"/>
              </w:rPr>
              <w:lastRenderedPageBreak/>
              <w:t>kopīga rīcības plāna izstrādei un uzraudzībai”</w:t>
            </w:r>
          </w:p>
        </w:tc>
        <w:tc>
          <w:tcPr>
            <w:tcW w:w="1947" w:type="dxa"/>
          </w:tcPr>
          <w:p w14:paraId="7917625C"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lastRenderedPageBreak/>
              <w:t>19.01.2021.-31.08.2022.</w:t>
            </w:r>
          </w:p>
        </w:tc>
        <w:tc>
          <w:tcPr>
            <w:tcW w:w="2375" w:type="dxa"/>
          </w:tcPr>
          <w:p w14:paraId="11256760"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Galvenie izpildītāji U. Valainis, M. Balalaikins</w:t>
            </w:r>
          </w:p>
        </w:tc>
        <w:tc>
          <w:tcPr>
            <w:tcW w:w="1519" w:type="dxa"/>
          </w:tcPr>
          <w:p w14:paraId="62FB7C67"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25 900 EUR</w:t>
            </w:r>
          </w:p>
        </w:tc>
      </w:tr>
      <w:tr w:rsidR="004B3C7C" w:rsidRPr="004B3C7C" w14:paraId="5271FADD" w14:textId="77777777" w:rsidTr="00DD1FE7">
        <w:tc>
          <w:tcPr>
            <w:tcW w:w="704" w:type="dxa"/>
          </w:tcPr>
          <w:p w14:paraId="11CB41C2" w14:textId="77777777" w:rsidR="004B3C7C" w:rsidRPr="004B3C7C" w:rsidRDefault="004B3C7C" w:rsidP="00A3484E">
            <w:pPr>
              <w:pStyle w:val="ListParagraph"/>
              <w:numPr>
                <w:ilvl w:val="0"/>
                <w:numId w:val="31"/>
              </w:numPr>
              <w:jc w:val="both"/>
              <w:rPr>
                <w:rFonts w:ascii="Times New Roman" w:hAnsi="Times New Roman" w:cs="Times New Roman"/>
                <w:sz w:val="20"/>
                <w:szCs w:val="20"/>
              </w:rPr>
            </w:pPr>
          </w:p>
        </w:tc>
        <w:tc>
          <w:tcPr>
            <w:tcW w:w="3191" w:type="dxa"/>
          </w:tcPr>
          <w:p w14:paraId="3DA664FA" w14:textId="77777777" w:rsidR="004B3C7C" w:rsidRPr="004B3C7C" w:rsidRDefault="004B3C7C" w:rsidP="00DD1FE7">
            <w:pPr>
              <w:jc w:val="both"/>
              <w:rPr>
                <w:rFonts w:ascii="Times New Roman" w:hAnsi="Times New Roman" w:cs="Times New Roman"/>
                <w:sz w:val="20"/>
                <w:szCs w:val="20"/>
                <w:shd w:val="clear" w:color="auto" w:fill="FFFFFF"/>
              </w:rPr>
            </w:pPr>
            <w:r w:rsidRPr="004B3C7C">
              <w:rPr>
                <w:rFonts w:ascii="Times New Roman" w:hAnsi="Times New Roman" w:cs="Times New Roman"/>
                <w:sz w:val="20"/>
                <w:szCs w:val="20"/>
                <w:shd w:val="clear" w:color="auto" w:fill="FFFFFF"/>
              </w:rPr>
              <w:t>DAP finansēts līgumdarbs “Dabas aizsardzības plāna izstrāde dabas liegumam "Tosmare"”</w:t>
            </w:r>
          </w:p>
        </w:tc>
        <w:tc>
          <w:tcPr>
            <w:tcW w:w="1947" w:type="dxa"/>
          </w:tcPr>
          <w:p w14:paraId="337C98D2"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06.09.2021.-22.10.2022.</w:t>
            </w:r>
          </w:p>
        </w:tc>
        <w:tc>
          <w:tcPr>
            <w:tcW w:w="2375" w:type="dxa"/>
          </w:tcPr>
          <w:p w14:paraId="4DFF8D80"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Galvenie izpildītāji U. Valainis, M. Balalaikins</w:t>
            </w:r>
          </w:p>
        </w:tc>
        <w:tc>
          <w:tcPr>
            <w:tcW w:w="1519" w:type="dxa"/>
          </w:tcPr>
          <w:p w14:paraId="5FE43FD7"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38 998 EUR</w:t>
            </w:r>
          </w:p>
        </w:tc>
      </w:tr>
      <w:tr w:rsidR="004B3C7C" w:rsidRPr="004B3C7C" w14:paraId="6519E014" w14:textId="77777777" w:rsidTr="00DD1FE7">
        <w:tc>
          <w:tcPr>
            <w:tcW w:w="704" w:type="dxa"/>
          </w:tcPr>
          <w:p w14:paraId="79B1CF5E" w14:textId="77777777" w:rsidR="004B3C7C" w:rsidRPr="004B3C7C" w:rsidRDefault="004B3C7C" w:rsidP="00A3484E">
            <w:pPr>
              <w:pStyle w:val="ListParagraph"/>
              <w:numPr>
                <w:ilvl w:val="0"/>
                <w:numId w:val="31"/>
              </w:numPr>
              <w:jc w:val="both"/>
              <w:rPr>
                <w:rFonts w:ascii="Times New Roman" w:hAnsi="Times New Roman" w:cs="Times New Roman"/>
                <w:sz w:val="20"/>
                <w:szCs w:val="20"/>
              </w:rPr>
            </w:pPr>
          </w:p>
        </w:tc>
        <w:tc>
          <w:tcPr>
            <w:tcW w:w="3191" w:type="dxa"/>
          </w:tcPr>
          <w:p w14:paraId="356D363F" w14:textId="77777777" w:rsidR="004B3C7C" w:rsidRPr="004B3C7C" w:rsidRDefault="004B3C7C" w:rsidP="00DD1FE7">
            <w:pPr>
              <w:jc w:val="both"/>
              <w:rPr>
                <w:rFonts w:ascii="Times New Roman" w:hAnsi="Times New Roman" w:cs="Times New Roman"/>
                <w:sz w:val="20"/>
                <w:szCs w:val="20"/>
                <w:shd w:val="clear" w:color="auto" w:fill="FFFFFF"/>
              </w:rPr>
            </w:pPr>
            <w:r w:rsidRPr="004B3C7C">
              <w:rPr>
                <w:rFonts w:ascii="Times New Roman" w:hAnsi="Times New Roman" w:cs="Times New Roman"/>
                <w:sz w:val="20"/>
                <w:szCs w:val="20"/>
                <w:shd w:val="clear" w:color="auto" w:fill="FFFFFF"/>
              </w:rPr>
              <w:t>LVM pasūtīts līgumdarbs "Pilotpētījums kailās apaļlapes Odontoschisma denudatum (Nees) Dum. Populācijas stāvokļa novērtējumam Ziemeļkurzemē un AS "Latvijas valsts meži" valdījuma zemēs"</w:t>
            </w:r>
          </w:p>
        </w:tc>
        <w:tc>
          <w:tcPr>
            <w:tcW w:w="1947" w:type="dxa"/>
          </w:tcPr>
          <w:p w14:paraId="39C6D459"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15.06.2021.-31.12.2021.</w:t>
            </w:r>
          </w:p>
        </w:tc>
        <w:tc>
          <w:tcPr>
            <w:tcW w:w="2375" w:type="dxa"/>
          </w:tcPr>
          <w:p w14:paraId="1BCD1C6C"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Galvenā izpildītāja A. Mežaka</w:t>
            </w:r>
          </w:p>
        </w:tc>
        <w:tc>
          <w:tcPr>
            <w:tcW w:w="1519" w:type="dxa"/>
          </w:tcPr>
          <w:p w14:paraId="26C816A8"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7 322 EUR</w:t>
            </w:r>
          </w:p>
        </w:tc>
      </w:tr>
      <w:tr w:rsidR="004B3C7C" w:rsidRPr="004B3C7C" w14:paraId="5A61262F" w14:textId="77777777" w:rsidTr="00DD1FE7">
        <w:tc>
          <w:tcPr>
            <w:tcW w:w="704" w:type="dxa"/>
          </w:tcPr>
          <w:p w14:paraId="2CB6502F" w14:textId="77777777" w:rsidR="004B3C7C" w:rsidRPr="004B3C7C" w:rsidRDefault="004B3C7C" w:rsidP="00A3484E">
            <w:pPr>
              <w:pStyle w:val="ListParagraph"/>
              <w:numPr>
                <w:ilvl w:val="0"/>
                <w:numId w:val="31"/>
              </w:numPr>
              <w:jc w:val="both"/>
              <w:rPr>
                <w:rFonts w:ascii="Times New Roman" w:hAnsi="Times New Roman" w:cs="Times New Roman"/>
                <w:sz w:val="20"/>
                <w:szCs w:val="20"/>
              </w:rPr>
            </w:pPr>
          </w:p>
        </w:tc>
        <w:tc>
          <w:tcPr>
            <w:tcW w:w="3191" w:type="dxa"/>
          </w:tcPr>
          <w:p w14:paraId="692EEAA5" w14:textId="77777777" w:rsidR="004B3C7C" w:rsidRPr="004B3C7C" w:rsidRDefault="004B3C7C" w:rsidP="00DD1FE7">
            <w:pPr>
              <w:jc w:val="both"/>
              <w:rPr>
                <w:rFonts w:ascii="Times New Roman" w:hAnsi="Times New Roman" w:cs="Times New Roman"/>
                <w:sz w:val="20"/>
                <w:szCs w:val="20"/>
                <w:shd w:val="clear" w:color="auto" w:fill="FFFFFF"/>
              </w:rPr>
            </w:pPr>
            <w:r w:rsidRPr="004B3C7C">
              <w:rPr>
                <w:rFonts w:ascii="Times New Roman" w:hAnsi="Times New Roman" w:cs="Times New Roman"/>
                <w:sz w:val="20"/>
                <w:szCs w:val="20"/>
                <w:shd w:val="clear" w:color="auto" w:fill="FFFFFF"/>
              </w:rPr>
              <w:t>LVM pasūtīts līgumdarbs "Pētnieciskais darbs bioloģijā / ekoloģijā par dižkosngraužu atradnēm"</w:t>
            </w:r>
          </w:p>
        </w:tc>
        <w:tc>
          <w:tcPr>
            <w:tcW w:w="1947" w:type="dxa"/>
          </w:tcPr>
          <w:p w14:paraId="47ECB866"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14.07.2020.-30.11.2020.</w:t>
            </w:r>
          </w:p>
        </w:tc>
        <w:tc>
          <w:tcPr>
            <w:tcW w:w="2375" w:type="dxa"/>
          </w:tcPr>
          <w:p w14:paraId="5F6AEF94"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Galvenais izpildītājs M. Balalaikins</w:t>
            </w:r>
          </w:p>
        </w:tc>
        <w:tc>
          <w:tcPr>
            <w:tcW w:w="1519" w:type="dxa"/>
          </w:tcPr>
          <w:p w14:paraId="2475E865"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3630 EUR</w:t>
            </w:r>
          </w:p>
        </w:tc>
      </w:tr>
      <w:tr w:rsidR="004B3C7C" w:rsidRPr="004B3C7C" w14:paraId="381BA4DD" w14:textId="77777777" w:rsidTr="00DD1FE7">
        <w:tc>
          <w:tcPr>
            <w:tcW w:w="704" w:type="dxa"/>
          </w:tcPr>
          <w:p w14:paraId="5C02BB74" w14:textId="77777777" w:rsidR="004B3C7C" w:rsidRPr="004B3C7C" w:rsidRDefault="004B3C7C" w:rsidP="00A3484E">
            <w:pPr>
              <w:pStyle w:val="ListParagraph"/>
              <w:numPr>
                <w:ilvl w:val="0"/>
                <w:numId w:val="31"/>
              </w:numPr>
              <w:jc w:val="both"/>
              <w:rPr>
                <w:rFonts w:ascii="Times New Roman" w:hAnsi="Times New Roman" w:cs="Times New Roman"/>
                <w:sz w:val="20"/>
                <w:szCs w:val="20"/>
              </w:rPr>
            </w:pPr>
          </w:p>
        </w:tc>
        <w:tc>
          <w:tcPr>
            <w:tcW w:w="3191" w:type="dxa"/>
          </w:tcPr>
          <w:p w14:paraId="6FDE3DEF" w14:textId="77777777" w:rsidR="004B3C7C" w:rsidRPr="004B3C7C" w:rsidRDefault="004B3C7C" w:rsidP="00DD1FE7">
            <w:pPr>
              <w:jc w:val="both"/>
              <w:rPr>
                <w:rFonts w:ascii="Times New Roman" w:hAnsi="Times New Roman" w:cs="Times New Roman"/>
                <w:sz w:val="20"/>
                <w:szCs w:val="20"/>
                <w:shd w:val="clear" w:color="auto" w:fill="FFFFFF"/>
              </w:rPr>
            </w:pPr>
            <w:r w:rsidRPr="004B3C7C">
              <w:rPr>
                <w:rFonts w:ascii="Times New Roman" w:hAnsi="Times New Roman" w:cs="Times New Roman"/>
                <w:sz w:val="20"/>
                <w:szCs w:val="20"/>
                <w:shd w:val="clear" w:color="auto" w:fill="FFFFFF"/>
              </w:rPr>
              <w:t>DAP finansēts līgumdarbs “Bezmugurkaulnieku  monitoringa metodikas Natura 2000 teritorijās aktualizācija”</w:t>
            </w:r>
          </w:p>
        </w:tc>
        <w:tc>
          <w:tcPr>
            <w:tcW w:w="1947" w:type="dxa"/>
          </w:tcPr>
          <w:p w14:paraId="3BFAF023"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01.07.2020.-31.10.2020.</w:t>
            </w:r>
          </w:p>
        </w:tc>
        <w:tc>
          <w:tcPr>
            <w:tcW w:w="2375" w:type="dxa"/>
          </w:tcPr>
          <w:p w14:paraId="24DB415D"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Galvenais izpildītājs M. Balalaikins</w:t>
            </w:r>
          </w:p>
        </w:tc>
        <w:tc>
          <w:tcPr>
            <w:tcW w:w="1519" w:type="dxa"/>
          </w:tcPr>
          <w:p w14:paraId="0A674DAD"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6 098 EUR</w:t>
            </w:r>
          </w:p>
        </w:tc>
      </w:tr>
      <w:tr w:rsidR="004B3C7C" w:rsidRPr="004B3C7C" w14:paraId="69B30923" w14:textId="77777777" w:rsidTr="00DD1FE7">
        <w:tc>
          <w:tcPr>
            <w:tcW w:w="704" w:type="dxa"/>
          </w:tcPr>
          <w:p w14:paraId="179082E9" w14:textId="77777777" w:rsidR="004B3C7C" w:rsidRPr="004B3C7C" w:rsidRDefault="004B3C7C" w:rsidP="00A3484E">
            <w:pPr>
              <w:pStyle w:val="ListParagraph"/>
              <w:numPr>
                <w:ilvl w:val="0"/>
                <w:numId w:val="31"/>
              </w:numPr>
              <w:jc w:val="both"/>
              <w:rPr>
                <w:rFonts w:ascii="Times New Roman" w:hAnsi="Times New Roman" w:cs="Times New Roman"/>
                <w:sz w:val="20"/>
                <w:szCs w:val="20"/>
              </w:rPr>
            </w:pPr>
          </w:p>
        </w:tc>
        <w:tc>
          <w:tcPr>
            <w:tcW w:w="3191" w:type="dxa"/>
          </w:tcPr>
          <w:p w14:paraId="1DFAE935" w14:textId="77777777" w:rsidR="004B3C7C" w:rsidRPr="004B3C7C" w:rsidRDefault="004B3C7C" w:rsidP="00DD1FE7">
            <w:pPr>
              <w:jc w:val="both"/>
              <w:rPr>
                <w:rFonts w:ascii="Times New Roman" w:hAnsi="Times New Roman" w:cs="Times New Roman"/>
                <w:sz w:val="20"/>
                <w:szCs w:val="20"/>
                <w:shd w:val="clear" w:color="auto" w:fill="FFFFFF"/>
              </w:rPr>
            </w:pPr>
            <w:r w:rsidRPr="004B3C7C">
              <w:rPr>
                <w:rFonts w:ascii="Times New Roman" w:hAnsi="Times New Roman" w:cs="Times New Roman"/>
                <w:sz w:val="20"/>
                <w:szCs w:val="20"/>
                <w:shd w:val="clear" w:color="auto" w:fill="FFFFFF"/>
              </w:rPr>
              <w:t>LZP projekts “Saistība starp putnu hematoloģiskajiem parametriem, asins mikrobiomu, asinsparazītu infekcijām un fitnesu ekoloģisko slazdu apstākļos”</w:t>
            </w:r>
          </w:p>
        </w:tc>
        <w:tc>
          <w:tcPr>
            <w:tcW w:w="1947" w:type="dxa"/>
          </w:tcPr>
          <w:p w14:paraId="3DD15173"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01.12.2020.-31.12.2021.</w:t>
            </w:r>
          </w:p>
        </w:tc>
        <w:tc>
          <w:tcPr>
            <w:tcW w:w="2375" w:type="dxa"/>
          </w:tcPr>
          <w:p w14:paraId="222E6F49"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Projekta vadītāja T. Krama</w:t>
            </w:r>
          </w:p>
        </w:tc>
        <w:tc>
          <w:tcPr>
            <w:tcW w:w="1519" w:type="dxa"/>
          </w:tcPr>
          <w:p w14:paraId="6A701A6F"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100 389 EUR</w:t>
            </w:r>
          </w:p>
        </w:tc>
      </w:tr>
      <w:tr w:rsidR="004B3C7C" w:rsidRPr="004B3C7C" w14:paraId="28CEA1F4" w14:textId="77777777" w:rsidTr="00DD1FE7">
        <w:tc>
          <w:tcPr>
            <w:tcW w:w="704" w:type="dxa"/>
          </w:tcPr>
          <w:p w14:paraId="14726460" w14:textId="77777777" w:rsidR="004B3C7C" w:rsidRPr="004B3C7C" w:rsidRDefault="004B3C7C" w:rsidP="00A3484E">
            <w:pPr>
              <w:pStyle w:val="ListParagraph"/>
              <w:numPr>
                <w:ilvl w:val="0"/>
                <w:numId w:val="31"/>
              </w:numPr>
              <w:jc w:val="both"/>
              <w:rPr>
                <w:rFonts w:ascii="Times New Roman" w:hAnsi="Times New Roman" w:cs="Times New Roman"/>
                <w:sz w:val="20"/>
                <w:szCs w:val="20"/>
              </w:rPr>
            </w:pPr>
          </w:p>
        </w:tc>
        <w:tc>
          <w:tcPr>
            <w:tcW w:w="3191" w:type="dxa"/>
          </w:tcPr>
          <w:p w14:paraId="0381767E" w14:textId="77777777" w:rsidR="004B3C7C" w:rsidRPr="004B3C7C" w:rsidRDefault="004B3C7C" w:rsidP="00DD1FE7">
            <w:pPr>
              <w:jc w:val="both"/>
              <w:rPr>
                <w:rFonts w:ascii="Times New Roman" w:hAnsi="Times New Roman" w:cs="Times New Roman"/>
                <w:sz w:val="20"/>
                <w:szCs w:val="20"/>
                <w:shd w:val="clear" w:color="auto" w:fill="FFFFFF"/>
              </w:rPr>
            </w:pPr>
            <w:r w:rsidRPr="004B3C7C">
              <w:rPr>
                <w:rFonts w:ascii="Times New Roman" w:hAnsi="Times New Roman" w:cs="Times New Roman"/>
                <w:sz w:val="20"/>
                <w:szCs w:val="20"/>
                <w:shd w:val="clear" w:color="auto" w:fill="FFFFFF"/>
              </w:rPr>
              <w:t>MAF projekts “Puķu spriganes sastopamība, izplatīšanās koridori un izplatības punkti meža ainavā Latvijā”</w:t>
            </w:r>
          </w:p>
        </w:tc>
        <w:tc>
          <w:tcPr>
            <w:tcW w:w="1947" w:type="dxa"/>
          </w:tcPr>
          <w:p w14:paraId="18AB7B6B"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14.06.2019.-30.12.2019.</w:t>
            </w:r>
          </w:p>
        </w:tc>
        <w:tc>
          <w:tcPr>
            <w:tcW w:w="2375" w:type="dxa"/>
          </w:tcPr>
          <w:p w14:paraId="05AA81D4"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Galvenais izpildītājs M. Balalaikins</w:t>
            </w:r>
          </w:p>
        </w:tc>
        <w:tc>
          <w:tcPr>
            <w:tcW w:w="1519" w:type="dxa"/>
          </w:tcPr>
          <w:p w14:paraId="79436034"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7 698 EUR</w:t>
            </w:r>
          </w:p>
        </w:tc>
      </w:tr>
      <w:tr w:rsidR="004B3C7C" w:rsidRPr="004B3C7C" w14:paraId="36FFEDA7" w14:textId="77777777" w:rsidTr="00DD1FE7">
        <w:tc>
          <w:tcPr>
            <w:tcW w:w="704" w:type="dxa"/>
          </w:tcPr>
          <w:p w14:paraId="1A27D93F" w14:textId="77777777" w:rsidR="004B3C7C" w:rsidRPr="004B3C7C" w:rsidRDefault="004B3C7C" w:rsidP="00A3484E">
            <w:pPr>
              <w:pStyle w:val="ListParagraph"/>
              <w:numPr>
                <w:ilvl w:val="0"/>
                <w:numId w:val="31"/>
              </w:numPr>
              <w:jc w:val="both"/>
              <w:rPr>
                <w:rFonts w:ascii="Times New Roman" w:hAnsi="Times New Roman" w:cs="Times New Roman"/>
                <w:sz w:val="20"/>
                <w:szCs w:val="20"/>
              </w:rPr>
            </w:pPr>
          </w:p>
        </w:tc>
        <w:tc>
          <w:tcPr>
            <w:tcW w:w="3191" w:type="dxa"/>
          </w:tcPr>
          <w:p w14:paraId="05C603EE" w14:textId="77777777" w:rsidR="004B3C7C" w:rsidRPr="004B3C7C" w:rsidRDefault="004B3C7C" w:rsidP="00DD1FE7">
            <w:pPr>
              <w:jc w:val="both"/>
              <w:rPr>
                <w:rFonts w:ascii="Times New Roman" w:hAnsi="Times New Roman" w:cs="Times New Roman"/>
                <w:sz w:val="20"/>
                <w:szCs w:val="20"/>
                <w:shd w:val="clear" w:color="auto" w:fill="FFFFFF"/>
              </w:rPr>
            </w:pPr>
            <w:r w:rsidRPr="004B3C7C">
              <w:rPr>
                <w:rFonts w:ascii="Times New Roman" w:hAnsi="Times New Roman" w:cs="Times New Roman"/>
                <w:sz w:val="20"/>
                <w:szCs w:val="20"/>
                <w:shd w:val="clear" w:color="auto" w:fill="FFFFFF"/>
              </w:rPr>
              <w:t>Agrārās ekonomikas institūta finansēts līgumdarbs par skrejvaboļu pētījumiem agrocenozēs.</w:t>
            </w:r>
          </w:p>
        </w:tc>
        <w:tc>
          <w:tcPr>
            <w:tcW w:w="1947" w:type="dxa"/>
          </w:tcPr>
          <w:p w14:paraId="1891843A"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01.06.2019.-07.10.2019.</w:t>
            </w:r>
          </w:p>
        </w:tc>
        <w:tc>
          <w:tcPr>
            <w:tcW w:w="2375" w:type="dxa"/>
          </w:tcPr>
          <w:p w14:paraId="218A527B"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Galvenais izpildītājs M. Balalaikins</w:t>
            </w:r>
          </w:p>
        </w:tc>
        <w:tc>
          <w:tcPr>
            <w:tcW w:w="1519" w:type="dxa"/>
          </w:tcPr>
          <w:p w14:paraId="528AEF01"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4 840 EUR</w:t>
            </w:r>
          </w:p>
        </w:tc>
      </w:tr>
      <w:tr w:rsidR="004B3C7C" w:rsidRPr="004B3C7C" w14:paraId="4809DEEC" w14:textId="77777777" w:rsidTr="00DD1FE7">
        <w:tc>
          <w:tcPr>
            <w:tcW w:w="704" w:type="dxa"/>
          </w:tcPr>
          <w:p w14:paraId="134CF5EA" w14:textId="77777777" w:rsidR="004B3C7C" w:rsidRPr="004B3C7C" w:rsidRDefault="004B3C7C" w:rsidP="00A3484E">
            <w:pPr>
              <w:pStyle w:val="ListParagraph"/>
              <w:numPr>
                <w:ilvl w:val="0"/>
                <w:numId w:val="31"/>
              </w:numPr>
              <w:jc w:val="both"/>
              <w:rPr>
                <w:rFonts w:ascii="Times New Roman" w:hAnsi="Times New Roman" w:cs="Times New Roman"/>
                <w:sz w:val="20"/>
                <w:szCs w:val="20"/>
              </w:rPr>
            </w:pPr>
          </w:p>
        </w:tc>
        <w:tc>
          <w:tcPr>
            <w:tcW w:w="3191" w:type="dxa"/>
          </w:tcPr>
          <w:p w14:paraId="0A82C81C" w14:textId="77777777" w:rsidR="004B3C7C" w:rsidRPr="004B3C7C" w:rsidRDefault="004B3C7C" w:rsidP="00DD1FE7">
            <w:pPr>
              <w:jc w:val="both"/>
              <w:rPr>
                <w:rFonts w:ascii="Times New Roman" w:hAnsi="Times New Roman" w:cs="Times New Roman"/>
                <w:sz w:val="20"/>
                <w:szCs w:val="20"/>
                <w:shd w:val="clear" w:color="auto" w:fill="FFFFFF"/>
              </w:rPr>
            </w:pPr>
            <w:r w:rsidRPr="004B3C7C">
              <w:rPr>
                <w:rFonts w:ascii="Times New Roman" w:hAnsi="Times New Roman" w:cs="Times New Roman"/>
                <w:sz w:val="20"/>
                <w:szCs w:val="20"/>
                <w:shd w:val="clear" w:color="auto" w:fill="FFFFFF"/>
              </w:rPr>
              <w:t>DAP finansēts līgumdarbs “Dabas aizsardzības plāna izstrāde ainavu apvidum “Nīcgales meži"”</w:t>
            </w:r>
          </w:p>
        </w:tc>
        <w:tc>
          <w:tcPr>
            <w:tcW w:w="1947" w:type="dxa"/>
          </w:tcPr>
          <w:p w14:paraId="56439331"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22.12.2017.-21.06.2019.</w:t>
            </w:r>
          </w:p>
        </w:tc>
        <w:tc>
          <w:tcPr>
            <w:tcW w:w="2375" w:type="dxa"/>
          </w:tcPr>
          <w:p w14:paraId="7972A167"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Galvenie izpildītāji U. Valainis, M. Balalaikins</w:t>
            </w:r>
          </w:p>
        </w:tc>
        <w:tc>
          <w:tcPr>
            <w:tcW w:w="1519" w:type="dxa"/>
          </w:tcPr>
          <w:p w14:paraId="3DA6EE1F"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28 554 EUR</w:t>
            </w:r>
          </w:p>
        </w:tc>
      </w:tr>
      <w:tr w:rsidR="004B3C7C" w:rsidRPr="004B3C7C" w14:paraId="0A77C9F1" w14:textId="77777777" w:rsidTr="00DD1FE7">
        <w:tc>
          <w:tcPr>
            <w:tcW w:w="704" w:type="dxa"/>
          </w:tcPr>
          <w:p w14:paraId="3DB9DE66" w14:textId="77777777" w:rsidR="004B3C7C" w:rsidRPr="004B3C7C" w:rsidRDefault="004B3C7C" w:rsidP="00A3484E">
            <w:pPr>
              <w:pStyle w:val="ListParagraph"/>
              <w:numPr>
                <w:ilvl w:val="0"/>
                <w:numId w:val="31"/>
              </w:numPr>
              <w:jc w:val="both"/>
              <w:rPr>
                <w:rFonts w:ascii="Times New Roman" w:hAnsi="Times New Roman" w:cs="Times New Roman"/>
                <w:sz w:val="20"/>
                <w:szCs w:val="20"/>
              </w:rPr>
            </w:pPr>
          </w:p>
        </w:tc>
        <w:tc>
          <w:tcPr>
            <w:tcW w:w="3191" w:type="dxa"/>
          </w:tcPr>
          <w:p w14:paraId="1E95C0A7" w14:textId="77777777" w:rsidR="004B3C7C" w:rsidRPr="004B3C7C" w:rsidRDefault="004B3C7C" w:rsidP="00DD1FE7">
            <w:pPr>
              <w:jc w:val="both"/>
              <w:rPr>
                <w:rFonts w:ascii="Times New Roman" w:hAnsi="Times New Roman" w:cs="Times New Roman"/>
                <w:sz w:val="20"/>
                <w:szCs w:val="20"/>
                <w:shd w:val="clear" w:color="auto" w:fill="FFFFFF"/>
              </w:rPr>
            </w:pPr>
            <w:r w:rsidRPr="004B3C7C">
              <w:rPr>
                <w:rFonts w:ascii="Times New Roman" w:hAnsi="Times New Roman" w:cs="Times New Roman"/>
                <w:sz w:val="20"/>
                <w:szCs w:val="20"/>
                <w:shd w:val="clear" w:color="auto" w:fill="FFFFFF"/>
              </w:rPr>
              <w:t>DAP finansēts līgumdarbs “Bezmugurkaulnieku fona un invazīvo bezmugurkaulnieku monitorings”</w:t>
            </w:r>
          </w:p>
        </w:tc>
        <w:tc>
          <w:tcPr>
            <w:tcW w:w="1947" w:type="dxa"/>
          </w:tcPr>
          <w:p w14:paraId="720C9916"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21.05.2018.-31.03.2020.</w:t>
            </w:r>
          </w:p>
        </w:tc>
        <w:tc>
          <w:tcPr>
            <w:tcW w:w="2375" w:type="dxa"/>
          </w:tcPr>
          <w:p w14:paraId="6859D9B3"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Galvenie izpildītāji M. Balalaikins, U. Valainis</w:t>
            </w:r>
          </w:p>
        </w:tc>
        <w:tc>
          <w:tcPr>
            <w:tcW w:w="1519" w:type="dxa"/>
          </w:tcPr>
          <w:p w14:paraId="5A0199D8"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153 545 EUR</w:t>
            </w:r>
          </w:p>
        </w:tc>
      </w:tr>
      <w:tr w:rsidR="004B3C7C" w:rsidRPr="004B3C7C" w14:paraId="03C13DD5" w14:textId="77777777" w:rsidTr="00DD1FE7">
        <w:tc>
          <w:tcPr>
            <w:tcW w:w="704" w:type="dxa"/>
          </w:tcPr>
          <w:p w14:paraId="308AC731" w14:textId="77777777" w:rsidR="004B3C7C" w:rsidRPr="004B3C7C" w:rsidRDefault="004B3C7C" w:rsidP="00A3484E">
            <w:pPr>
              <w:pStyle w:val="ListParagraph"/>
              <w:numPr>
                <w:ilvl w:val="0"/>
                <w:numId w:val="31"/>
              </w:numPr>
              <w:jc w:val="both"/>
              <w:rPr>
                <w:rFonts w:ascii="Times New Roman" w:hAnsi="Times New Roman" w:cs="Times New Roman"/>
                <w:sz w:val="20"/>
                <w:szCs w:val="20"/>
              </w:rPr>
            </w:pPr>
          </w:p>
        </w:tc>
        <w:tc>
          <w:tcPr>
            <w:tcW w:w="3191" w:type="dxa"/>
          </w:tcPr>
          <w:p w14:paraId="570875D2" w14:textId="77777777" w:rsidR="004B3C7C" w:rsidRPr="004B3C7C" w:rsidRDefault="004B3C7C" w:rsidP="00DD1FE7">
            <w:pPr>
              <w:jc w:val="both"/>
              <w:rPr>
                <w:rFonts w:ascii="Times New Roman" w:hAnsi="Times New Roman" w:cs="Times New Roman"/>
                <w:sz w:val="20"/>
                <w:szCs w:val="20"/>
                <w:shd w:val="clear" w:color="auto" w:fill="FFFFFF"/>
              </w:rPr>
            </w:pPr>
            <w:r w:rsidRPr="004B3C7C">
              <w:rPr>
                <w:rFonts w:ascii="Times New Roman" w:hAnsi="Times New Roman" w:cs="Times New Roman"/>
                <w:sz w:val="20"/>
                <w:szCs w:val="20"/>
                <w:shd w:val="clear" w:color="auto" w:fill="FFFFFF"/>
              </w:rPr>
              <w:t>DAP finansēts līgumdarbs “Dabas aizsardzības plāna izstrāde dabas liegumam “Ventas un Šķerveļa ieleja””</w:t>
            </w:r>
          </w:p>
        </w:tc>
        <w:tc>
          <w:tcPr>
            <w:tcW w:w="1947" w:type="dxa"/>
          </w:tcPr>
          <w:p w14:paraId="7A9CDD04"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10.07.2018.-09.03.2020.</w:t>
            </w:r>
          </w:p>
        </w:tc>
        <w:tc>
          <w:tcPr>
            <w:tcW w:w="2375" w:type="dxa"/>
          </w:tcPr>
          <w:p w14:paraId="6ED7D996"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Galvenie izpildītāji U. Valainis, M. Balalaikins</w:t>
            </w:r>
          </w:p>
        </w:tc>
        <w:tc>
          <w:tcPr>
            <w:tcW w:w="1519" w:type="dxa"/>
          </w:tcPr>
          <w:p w14:paraId="69C34880"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33 707 EUR</w:t>
            </w:r>
          </w:p>
        </w:tc>
      </w:tr>
      <w:tr w:rsidR="004B3C7C" w:rsidRPr="004B3C7C" w14:paraId="7CC18CB1" w14:textId="77777777" w:rsidTr="00DD1FE7">
        <w:tc>
          <w:tcPr>
            <w:tcW w:w="704" w:type="dxa"/>
          </w:tcPr>
          <w:p w14:paraId="276DB400" w14:textId="77777777" w:rsidR="004B3C7C" w:rsidRPr="004B3C7C" w:rsidRDefault="004B3C7C" w:rsidP="00A3484E">
            <w:pPr>
              <w:pStyle w:val="ListParagraph"/>
              <w:numPr>
                <w:ilvl w:val="0"/>
                <w:numId w:val="31"/>
              </w:numPr>
              <w:jc w:val="both"/>
              <w:rPr>
                <w:rFonts w:ascii="Times New Roman" w:hAnsi="Times New Roman" w:cs="Times New Roman"/>
                <w:sz w:val="20"/>
                <w:szCs w:val="20"/>
              </w:rPr>
            </w:pPr>
          </w:p>
        </w:tc>
        <w:tc>
          <w:tcPr>
            <w:tcW w:w="3191" w:type="dxa"/>
          </w:tcPr>
          <w:p w14:paraId="369F3081" w14:textId="77777777" w:rsidR="004B3C7C" w:rsidRPr="004B3C7C" w:rsidRDefault="004B3C7C" w:rsidP="00DD1FE7">
            <w:pPr>
              <w:jc w:val="both"/>
              <w:rPr>
                <w:rFonts w:ascii="Times New Roman" w:hAnsi="Times New Roman" w:cs="Times New Roman"/>
                <w:sz w:val="20"/>
                <w:szCs w:val="20"/>
                <w:shd w:val="clear" w:color="auto" w:fill="FFFFFF"/>
              </w:rPr>
            </w:pPr>
            <w:r w:rsidRPr="004B3C7C">
              <w:rPr>
                <w:rFonts w:ascii="Times New Roman" w:hAnsi="Times New Roman" w:cs="Times New Roman"/>
                <w:sz w:val="20"/>
                <w:szCs w:val="20"/>
                <w:shd w:val="clear" w:color="auto" w:fill="FFFFFF"/>
              </w:rPr>
              <w:t>DAP finansēts līgumdarbs “Dabas aizsardzības plāna izstrāde dabas parkam "Riežupe"”</w:t>
            </w:r>
          </w:p>
        </w:tc>
        <w:tc>
          <w:tcPr>
            <w:tcW w:w="1947" w:type="dxa"/>
          </w:tcPr>
          <w:p w14:paraId="141489CD"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10.07.2018.-09.01.2020.</w:t>
            </w:r>
          </w:p>
        </w:tc>
        <w:tc>
          <w:tcPr>
            <w:tcW w:w="2375" w:type="dxa"/>
          </w:tcPr>
          <w:p w14:paraId="72F73524"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Galvenie izpildītāji U. Valainis, M. Balalaikins</w:t>
            </w:r>
          </w:p>
        </w:tc>
        <w:tc>
          <w:tcPr>
            <w:tcW w:w="1519" w:type="dxa"/>
          </w:tcPr>
          <w:p w14:paraId="10BEA4B6"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34 748 EUR</w:t>
            </w:r>
          </w:p>
        </w:tc>
      </w:tr>
      <w:tr w:rsidR="004B3C7C" w:rsidRPr="004B3C7C" w14:paraId="160608FA" w14:textId="77777777" w:rsidTr="00DD1FE7">
        <w:tc>
          <w:tcPr>
            <w:tcW w:w="704" w:type="dxa"/>
          </w:tcPr>
          <w:p w14:paraId="283F5372" w14:textId="77777777" w:rsidR="004B3C7C" w:rsidRPr="004B3C7C" w:rsidRDefault="004B3C7C" w:rsidP="00A3484E">
            <w:pPr>
              <w:pStyle w:val="ListParagraph"/>
              <w:numPr>
                <w:ilvl w:val="0"/>
                <w:numId w:val="31"/>
              </w:numPr>
              <w:jc w:val="both"/>
              <w:rPr>
                <w:rFonts w:ascii="Times New Roman" w:hAnsi="Times New Roman" w:cs="Times New Roman"/>
                <w:sz w:val="20"/>
                <w:szCs w:val="20"/>
              </w:rPr>
            </w:pPr>
          </w:p>
        </w:tc>
        <w:tc>
          <w:tcPr>
            <w:tcW w:w="3191" w:type="dxa"/>
          </w:tcPr>
          <w:p w14:paraId="2070FAAF" w14:textId="77777777" w:rsidR="004B3C7C" w:rsidRPr="004B3C7C" w:rsidRDefault="004B3C7C" w:rsidP="00DD1FE7">
            <w:pPr>
              <w:jc w:val="both"/>
              <w:rPr>
                <w:rFonts w:ascii="Times New Roman" w:hAnsi="Times New Roman" w:cs="Times New Roman"/>
                <w:sz w:val="20"/>
                <w:szCs w:val="20"/>
                <w:shd w:val="clear" w:color="auto" w:fill="FFFFFF"/>
              </w:rPr>
            </w:pPr>
            <w:r w:rsidRPr="004B3C7C">
              <w:rPr>
                <w:rFonts w:ascii="Times New Roman" w:hAnsi="Times New Roman" w:cs="Times New Roman"/>
                <w:sz w:val="20"/>
                <w:szCs w:val="20"/>
                <w:shd w:val="clear" w:color="auto" w:fill="FFFFFF"/>
              </w:rPr>
              <w:t>DAP finansēts līgumdarbs “Dabas aizsardzības plāna izstrāde dabas parkam "Numernes valnis"”</w:t>
            </w:r>
          </w:p>
        </w:tc>
        <w:tc>
          <w:tcPr>
            <w:tcW w:w="1947" w:type="dxa"/>
          </w:tcPr>
          <w:p w14:paraId="294DBCE1"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10.07.2018.-09.01.2020.</w:t>
            </w:r>
          </w:p>
        </w:tc>
        <w:tc>
          <w:tcPr>
            <w:tcW w:w="2375" w:type="dxa"/>
          </w:tcPr>
          <w:p w14:paraId="2653CB26"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Galvenie izpildītāji U. Valainis, M. Balalaikins</w:t>
            </w:r>
          </w:p>
        </w:tc>
        <w:tc>
          <w:tcPr>
            <w:tcW w:w="1519" w:type="dxa"/>
          </w:tcPr>
          <w:p w14:paraId="77A52840"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34 932 EUR</w:t>
            </w:r>
          </w:p>
        </w:tc>
      </w:tr>
      <w:tr w:rsidR="004B3C7C" w:rsidRPr="004B3C7C" w14:paraId="3E8D5D4C" w14:textId="77777777" w:rsidTr="00DD1FE7">
        <w:tc>
          <w:tcPr>
            <w:tcW w:w="704" w:type="dxa"/>
          </w:tcPr>
          <w:p w14:paraId="00931DB0" w14:textId="77777777" w:rsidR="004B3C7C" w:rsidRPr="004B3C7C" w:rsidRDefault="004B3C7C" w:rsidP="00A3484E">
            <w:pPr>
              <w:pStyle w:val="ListParagraph"/>
              <w:numPr>
                <w:ilvl w:val="0"/>
                <w:numId w:val="31"/>
              </w:numPr>
              <w:jc w:val="both"/>
              <w:rPr>
                <w:rFonts w:ascii="Times New Roman" w:hAnsi="Times New Roman" w:cs="Times New Roman"/>
                <w:sz w:val="20"/>
                <w:szCs w:val="20"/>
              </w:rPr>
            </w:pPr>
          </w:p>
        </w:tc>
        <w:tc>
          <w:tcPr>
            <w:tcW w:w="3191" w:type="dxa"/>
          </w:tcPr>
          <w:p w14:paraId="26E6ABA0" w14:textId="77777777" w:rsidR="004B3C7C" w:rsidRPr="004B3C7C" w:rsidRDefault="004B3C7C" w:rsidP="00DD1FE7">
            <w:pPr>
              <w:jc w:val="both"/>
              <w:rPr>
                <w:rFonts w:ascii="Times New Roman" w:hAnsi="Times New Roman" w:cs="Times New Roman"/>
                <w:sz w:val="20"/>
                <w:szCs w:val="20"/>
                <w:shd w:val="clear" w:color="auto" w:fill="FFFFFF"/>
              </w:rPr>
            </w:pPr>
            <w:r w:rsidRPr="004B3C7C">
              <w:rPr>
                <w:rFonts w:ascii="Times New Roman" w:hAnsi="Times New Roman" w:cs="Times New Roman"/>
                <w:sz w:val="20"/>
                <w:szCs w:val="20"/>
                <w:shd w:val="clear" w:color="auto" w:fill="FFFFFF"/>
              </w:rPr>
              <w:t>Agrārās ekonomikas institūta finansēts līgumdarbs par skrejvaboļu pētījumiem agrocenozēs.</w:t>
            </w:r>
          </w:p>
        </w:tc>
        <w:tc>
          <w:tcPr>
            <w:tcW w:w="1947" w:type="dxa"/>
          </w:tcPr>
          <w:p w14:paraId="7A52E5ED"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31.05.2018.-05.10.2018.</w:t>
            </w:r>
          </w:p>
        </w:tc>
        <w:tc>
          <w:tcPr>
            <w:tcW w:w="2375" w:type="dxa"/>
          </w:tcPr>
          <w:p w14:paraId="594BA168"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Galvenais izpildītājs M. Balalaikins</w:t>
            </w:r>
          </w:p>
        </w:tc>
        <w:tc>
          <w:tcPr>
            <w:tcW w:w="1519" w:type="dxa"/>
          </w:tcPr>
          <w:p w14:paraId="457BEF05"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4 840 EUR</w:t>
            </w:r>
          </w:p>
        </w:tc>
      </w:tr>
      <w:tr w:rsidR="004B3C7C" w:rsidRPr="004B3C7C" w14:paraId="7395450F" w14:textId="77777777" w:rsidTr="00DD1FE7">
        <w:tc>
          <w:tcPr>
            <w:tcW w:w="704" w:type="dxa"/>
          </w:tcPr>
          <w:p w14:paraId="5040F537" w14:textId="77777777" w:rsidR="004B3C7C" w:rsidRPr="004B3C7C" w:rsidRDefault="004B3C7C" w:rsidP="00A3484E">
            <w:pPr>
              <w:pStyle w:val="ListParagraph"/>
              <w:numPr>
                <w:ilvl w:val="0"/>
                <w:numId w:val="31"/>
              </w:numPr>
              <w:jc w:val="both"/>
              <w:rPr>
                <w:rFonts w:ascii="Times New Roman" w:hAnsi="Times New Roman" w:cs="Times New Roman"/>
                <w:sz w:val="20"/>
                <w:szCs w:val="20"/>
              </w:rPr>
            </w:pPr>
          </w:p>
        </w:tc>
        <w:tc>
          <w:tcPr>
            <w:tcW w:w="3191" w:type="dxa"/>
          </w:tcPr>
          <w:p w14:paraId="670C1931" w14:textId="77777777" w:rsidR="004B3C7C" w:rsidRPr="004B3C7C" w:rsidRDefault="004B3C7C" w:rsidP="00DD1FE7">
            <w:pPr>
              <w:jc w:val="both"/>
              <w:rPr>
                <w:rFonts w:ascii="Times New Roman" w:hAnsi="Times New Roman" w:cs="Times New Roman"/>
                <w:sz w:val="20"/>
                <w:szCs w:val="20"/>
                <w:shd w:val="clear" w:color="auto" w:fill="FFFFFF"/>
              </w:rPr>
            </w:pPr>
            <w:r w:rsidRPr="004B3C7C">
              <w:rPr>
                <w:rFonts w:ascii="Times New Roman" w:hAnsi="Times New Roman" w:cs="Times New Roman"/>
                <w:sz w:val="20"/>
                <w:szCs w:val="20"/>
                <w:shd w:val="clear" w:color="auto" w:fill="FFFFFF"/>
              </w:rPr>
              <w:t xml:space="preserve">LZP projekts “Biotopu fragmentācijas ietekme uz putnu fizioloģiskajiem parametriem, novecošanos, mikrobiomu un skaita samazināšanos boreālajos </w:t>
            </w:r>
            <w:r w:rsidRPr="004B3C7C">
              <w:rPr>
                <w:rFonts w:ascii="Times New Roman" w:hAnsi="Times New Roman" w:cs="Times New Roman"/>
                <w:sz w:val="20"/>
                <w:szCs w:val="20"/>
                <w:shd w:val="clear" w:color="auto" w:fill="FFFFFF"/>
              </w:rPr>
              <w:lastRenderedPageBreak/>
              <w:t>mežos”</w:t>
            </w:r>
          </w:p>
        </w:tc>
        <w:tc>
          <w:tcPr>
            <w:tcW w:w="1947" w:type="dxa"/>
          </w:tcPr>
          <w:p w14:paraId="562F6150"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lastRenderedPageBreak/>
              <w:t>02.11.2018.-01.12.2020.</w:t>
            </w:r>
          </w:p>
        </w:tc>
        <w:tc>
          <w:tcPr>
            <w:tcW w:w="2375" w:type="dxa"/>
          </w:tcPr>
          <w:p w14:paraId="72B52535"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Projekta vadītāja T. Krama</w:t>
            </w:r>
          </w:p>
        </w:tc>
        <w:tc>
          <w:tcPr>
            <w:tcW w:w="1519" w:type="dxa"/>
          </w:tcPr>
          <w:p w14:paraId="2A6158B8"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199 964 EUR</w:t>
            </w:r>
          </w:p>
        </w:tc>
      </w:tr>
      <w:tr w:rsidR="004B3C7C" w:rsidRPr="004B3C7C" w14:paraId="35EE4C28" w14:textId="77777777" w:rsidTr="00DD1FE7">
        <w:tc>
          <w:tcPr>
            <w:tcW w:w="704" w:type="dxa"/>
          </w:tcPr>
          <w:p w14:paraId="408755D2" w14:textId="77777777" w:rsidR="004B3C7C" w:rsidRPr="004B3C7C" w:rsidRDefault="004B3C7C" w:rsidP="00A3484E">
            <w:pPr>
              <w:pStyle w:val="ListParagraph"/>
              <w:numPr>
                <w:ilvl w:val="0"/>
                <w:numId w:val="31"/>
              </w:numPr>
              <w:jc w:val="both"/>
              <w:rPr>
                <w:rFonts w:ascii="Times New Roman" w:hAnsi="Times New Roman" w:cs="Times New Roman"/>
                <w:sz w:val="20"/>
                <w:szCs w:val="20"/>
              </w:rPr>
            </w:pPr>
          </w:p>
        </w:tc>
        <w:tc>
          <w:tcPr>
            <w:tcW w:w="3191" w:type="dxa"/>
          </w:tcPr>
          <w:p w14:paraId="22F43F6B" w14:textId="77777777" w:rsidR="004B3C7C" w:rsidRPr="004B3C7C" w:rsidRDefault="004B3C7C" w:rsidP="00DD1FE7">
            <w:pPr>
              <w:jc w:val="both"/>
              <w:rPr>
                <w:rFonts w:ascii="Times New Roman" w:hAnsi="Times New Roman" w:cs="Times New Roman"/>
                <w:sz w:val="20"/>
                <w:szCs w:val="20"/>
                <w:shd w:val="clear" w:color="auto" w:fill="FFFFFF"/>
              </w:rPr>
            </w:pPr>
            <w:r w:rsidRPr="004B3C7C">
              <w:rPr>
                <w:rFonts w:ascii="Times New Roman" w:hAnsi="Times New Roman" w:cs="Times New Roman"/>
                <w:sz w:val="20"/>
                <w:szCs w:val="20"/>
                <w:shd w:val="clear" w:color="auto" w:fill="FFFFFF"/>
              </w:rPr>
              <w:t>LZP projekts “Kā rodas personalitātes un kāpēc ir depresija? Fenotipiskās variācijas fizioloģisko mehānismu un adaptīvo funkciju izpēte socialitātes un plēsēju radītā stresa apstākļos”</w:t>
            </w:r>
          </w:p>
        </w:tc>
        <w:tc>
          <w:tcPr>
            <w:tcW w:w="1947" w:type="dxa"/>
          </w:tcPr>
          <w:p w14:paraId="0F31B574"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10.07.2018.-09.07.2021.</w:t>
            </w:r>
          </w:p>
        </w:tc>
        <w:tc>
          <w:tcPr>
            <w:tcW w:w="2375" w:type="dxa"/>
          </w:tcPr>
          <w:p w14:paraId="010AE4DB"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Projekta vadītājs I. Krams</w:t>
            </w:r>
          </w:p>
        </w:tc>
        <w:tc>
          <w:tcPr>
            <w:tcW w:w="1519" w:type="dxa"/>
          </w:tcPr>
          <w:p w14:paraId="19FA6480"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270 000 EUR</w:t>
            </w:r>
          </w:p>
        </w:tc>
      </w:tr>
      <w:tr w:rsidR="004B3C7C" w:rsidRPr="004B3C7C" w14:paraId="74D24DD5" w14:textId="77777777" w:rsidTr="00DD1FE7">
        <w:tc>
          <w:tcPr>
            <w:tcW w:w="704" w:type="dxa"/>
          </w:tcPr>
          <w:p w14:paraId="11EC6EB7" w14:textId="77777777" w:rsidR="004B3C7C" w:rsidRPr="004B3C7C" w:rsidRDefault="004B3C7C" w:rsidP="00A3484E">
            <w:pPr>
              <w:pStyle w:val="ListParagraph"/>
              <w:numPr>
                <w:ilvl w:val="0"/>
                <w:numId w:val="31"/>
              </w:numPr>
              <w:jc w:val="both"/>
              <w:rPr>
                <w:rFonts w:ascii="Times New Roman" w:hAnsi="Times New Roman" w:cs="Times New Roman"/>
                <w:sz w:val="20"/>
                <w:szCs w:val="20"/>
              </w:rPr>
            </w:pPr>
          </w:p>
        </w:tc>
        <w:tc>
          <w:tcPr>
            <w:tcW w:w="3191" w:type="dxa"/>
          </w:tcPr>
          <w:p w14:paraId="36602BE9" w14:textId="77777777" w:rsidR="004B3C7C" w:rsidRPr="004B3C7C" w:rsidRDefault="004B3C7C" w:rsidP="00DD1FE7">
            <w:pPr>
              <w:jc w:val="both"/>
              <w:rPr>
                <w:rFonts w:ascii="Times New Roman" w:hAnsi="Times New Roman" w:cs="Times New Roman"/>
                <w:sz w:val="20"/>
                <w:szCs w:val="20"/>
                <w:shd w:val="clear" w:color="auto" w:fill="FFFFFF"/>
              </w:rPr>
            </w:pPr>
            <w:r w:rsidRPr="004B3C7C">
              <w:rPr>
                <w:rFonts w:ascii="Times New Roman" w:hAnsi="Times New Roman" w:cs="Times New Roman"/>
                <w:sz w:val="20"/>
                <w:szCs w:val="20"/>
                <w:shd w:val="clear" w:color="auto" w:fill="FFFFFF"/>
              </w:rPr>
              <w:t>ES COSME project “TastyCheeseTour</w:t>
            </w:r>
          </w:p>
        </w:tc>
        <w:tc>
          <w:tcPr>
            <w:tcW w:w="1947" w:type="dxa"/>
          </w:tcPr>
          <w:p w14:paraId="228163C9"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01.04.2016.-30.06.2017.</w:t>
            </w:r>
          </w:p>
        </w:tc>
        <w:tc>
          <w:tcPr>
            <w:tcW w:w="2375" w:type="dxa"/>
          </w:tcPr>
          <w:p w14:paraId="58DDDD33"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Projekta koordinators DU U. Valainis</w:t>
            </w:r>
          </w:p>
        </w:tc>
        <w:tc>
          <w:tcPr>
            <w:tcW w:w="1519" w:type="dxa"/>
          </w:tcPr>
          <w:p w14:paraId="527BDCCC"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27 996 EUR</w:t>
            </w:r>
          </w:p>
        </w:tc>
      </w:tr>
      <w:tr w:rsidR="004B3C7C" w:rsidRPr="004B3C7C" w14:paraId="6FC1917E" w14:textId="77777777" w:rsidTr="00DD1FE7">
        <w:tc>
          <w:tcPr>
            <w:tcW w:w="704" w:type="dxa"/>
          </w:tcPr>
          <w:p w14:paraId="4300C869" w14:textId="77777777" w:rsidR="004B3C7C" w:rsidRPr="004B3C7C" w:rsidRDefault="004B3C7C" w:rsidP="00A3484E">
            <w:pPr>
              <w:pStyle w:val="ListParagraph"/>
              <w:numPr>
                <w:ilvl w:val="0"/>
                <w:numId w:val="31"/>
              </w:numPr>
              <w:jc w:val="both"/>
              <w:rPr>
                <w:rFonts w:ascii="Times New Roman" w:hAnsi="Times New Roman" w:cs="Times New Roman"/>
                <w:sz w:val="20"/>
                <w:szCs w:val="20"/>
              </w:rPr>
            </w:pPr>
          </w:p>
        </w:tc>
        <w:tc>
          <w:tcPr>
            <w:tcW w:w="3191" w:type="dxa"/>
          </w:tcPr>
          <w:p w14:paraId="10152A81" w14:textId="77777777" w:rsidR="004B3C7C" w:rsidRPr="004B3C7C" w:rsidRDefault="004B3C7C" w:rsidP="00DD1FE7">
            <w:pPr>
              <w:jc w:val="both"/>
              <w:rPr>
                <w:rFonts w:ascii="Times New Roman" w:hAnsi="Times New Roman" w:cs="Times New Roman"/>
                <w:sz w:val="20"/>
                <w:szCs w:val="20"/>
                <w:shd w:val="clear" w:color="auto" w:fill="FFFFFF"/>
              </w:rPr>
            </w:pPr>
            <w:r w:rsidRPr="004B3C7C">
              <w:rPr>
                <w:rFonts w:ascii="Times New Roman" w:hAnsi="Times New Roman" w:cs="Times New Roman"/>
                <w:sz w:val="20"/>
                <w:szCs w:val="20"/>
                <w:shd w:val="clear" w:color="auto" w:fill="FFFFFF"/>
              </w:rPr>
              <w:t>Valsts pētījumu programmas projekts “Bioloģiskā daudzveidība un tās loma starp citiem ekosistēmu pakalpojumiem,Saldūdens ekosistēmu pakalpojumi un bioloģiskā daudzveidība”</w:t>
            </w:r>
          </w:p>
        </w:tc>
        <w:tc>
          <w:tcPr>
            <w:tcW w:w="1947" w:type="dxa"/>
          </w:tcPr>
          <w:p w14:paraId="170C5FD9"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01.10.2014.- 31.12.2018.</w:t>
            </w:r>
          </w:p>
        </w:tc>
        <w:tc>
          <w:tcPr>
            <w:tcW w:w="2375" w:type="dxa"/>
          </w:tcPr>
          <w:p w14:paraId="50C5B829"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Projekta vadītāja N. Škute</w:t>
            </w:r>
          </w:p>
        </w:tc>
        <w:tc>
          <w:tcPr>
            <w:tcW w:w="1519" w:type="dxa"/>
          </w:tcPr>
          <w:p w14:paraId="4C36DCCD"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80 000 EUR</w:t>
            </w:r>
          </w:p>
        </w:tc>
      </w:tr>
      <w:tr w:rsidR="004B3C7C" w:rsidRPr="004B3C7C" w14:paraId="54A9FCD6" w14:textId="77777777" w:rsidTr="00DD1FE7">
        <w:tc>
          <w:tcPr>
            <w:tcW w:w="704" w:type="dxa"/>
          </w:tcPr>
          <w:p w14:paraId="6FF773A0" w14:textId="77777777" w:rsidR="004B3C7C" w:rsidRPr="004B3C7C" w:rsidRDefault="004B3C7C" w:rsidP="00A3484E">
            <w:pPr>
              <w:pStyle w:val="ListParagraph"/>
              <w:numPr>
                <w:ilvl w:val="0"/>
                <w:numId w:val="31"/>
              </w:numPr>
              <w:jc w:val="both"/>
              <w:rPr>
                <w:rFonts w:ascii="Times New Roman" w:hAnsi="Times New Roman" w:cs="Times New Roman"/>
                <w:sz w:val="20"/>
                <w:szCs w:val="20"/>
              </w:rPr>
            </w:pPr>
          </w:p>
        </w:tc>
        <w:tc>
          <w:tcPr>
            <w:tcW w:w="3191" w:type="dxa"/>
          </w:tcPr>
          <w:p w14:paraId="031BADDA" w14:textId="77777777" w:rsidR="004B3C7C" w:rsidRPr="004B3C7C" w:rsidRDefault="004B3C7C" w:rsidP="00DD1FE7">
            <w:pPr>
              <w:jc w:val="both"/>
              <w:rPr>
                <w:rFonts w:ascii="Times New Roman" w:hAnsi="Times New Roman" w:cs="Times New Roman"/>
                <w:sz w:val="20"/>
                <w:szCs w:val="20"/>
                <w:shd w:val="clear" w:color="auto" w:fill="FFFFFF"/>
              </w:rPr>
            </w:pPr>
            <w:r w:rsidRPr="004B3C7C">
              <w:rPr>
                <w:rFonts w:ascii="Times New Roman" w:hAnsi="Times New Roman" w:cs="Times New Roman"/>
                <w:sz w:val="20"/>
                <w:szCs w:val="20"/>
                <w:shd w:val="clear" w:color="auto" w:fill="FFFFFF"/>
              </w:rPr>
              <w:t>Valsts pētījumu programmas projekts “Sociālās apziņas izmaiņu ietekme uz ekosistēmas pakalpojumu ilgtspējīgu nodrošinājumu.”</w:t>
            </w:r>
          </w:p>
        </w:tc>
        <w:tc>
          <w:tcPr>
            <w:tcW w:w="1947" w:type="dxa"/>
          </w:tcPr>
          <w:p w14:paraId="57E926E3"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01.09.2014.-31.12.2017.</w:t>
            </w:r>
          </w:p>
        </w:tc>
        <w:tc>
          <w:tcPr>
            <w:tcW w:w="2375" w:type="dxa"/>
          </w:tcPr>
          <w:p w14:paraId="2685B021" w14:textId="77777777" w:rsidR="004B3C7C" w:rsidRPr="004B3C7C" w:rsidRDefault="004B3C7C" w:rsidP="00DD1FE7">
            <w:pPr>
              <w:jc w:val="both"/>
              <w:rPr>
                <w:rFonts w:ascii="Times New Roman" w:hAnsi="Times New Roman" w:cs="Times New Roman"/>
                <w:sz w:val="20"/>
                <w:szCs w:val="20"/>
              </w:rPr>
            </w:pPr>
            <w:r w:rsidRPr="004B3C7C">
              <w:rPr>
                <w:rFonts w:ascii="Times New Roman" w:hAnsi="Times New Roman" w:cs="Times New Roman"/>
                <w:sz w:val="20"/>
                <w:szCs w:val="20"/>
              </w:rPr>
              <w:t>Projekta koordinatore DU, galvenā izpildītāja I. Kokina</w:t>
            </w:r>
          </w:p>
        </w:tc>
        <w:tc>
          <w:tcPr>
            <w:tcW w:w="1519" w:type="dxa"/>
          </w:tcPr>
          <w:p w14:paraId="71C2AE6A" w14:textId="77777777" w:rsidR="004B3C7C" w:rsidRPr="004B3C7C" w:rsidRDefault="004B3C7C" w:rsidP="00DD1FE7">
            <w:pPr>
              <w:jc w:val="center"/>
              <w:rPr>
                <w:rFonts w:ascii="Times New Roman" w:hAnsi="Times New Roman" w:cs="Times New Roman"/>
                <w:sz w:val="20"/>
                <w:szCs w:val="20"/>
              </w:rPr>
            </w:pPr>
            <w:r w:rsidRPr="004B3C7C">
              <w:rPr>
                <w:rFonts w:ascii="Times New Roman" w:hAnsi="Times New Roman" w:cs="Times New Roman"/>
                <w:sz w:val="20"/>
                <w:szCs w:val="20"/>
              </w:rPr>
              <w:t>36 558 EUR</w:t>
            </w:r>
          </w:p>
        </w:tc>
      </w:tr>
    </w:tbl>
    <w:p w14:paraId="18557FFA" w14:textId="77777777" w:rsidR="004B3C7C" w:rsidRPr="004B3C7C" w:rsidRDefault="004B3C7C" w:rsidP="004B3C7C">
      <w:pPr>
        <w:jc w:val="both"/>
        <w:rPr>
          <w:rFonts w:ascii="Times New Roman" w:hAnsi="Times New Roman" w:cs="Times New Roman"/>
          <w:sz w:val="24"/>
          <w:szCs w:val="24"/>
        </w:rPr>
      </w:pPr>
    </w:p>
    <w:p w14:paraId="231B5251" w14:textId="77777777" w:rsidR="004B3C7C" w:rsidRPr="004B3C7C" w:rsidRDefault="004B3C7C" w:rsidP="004B3C7C">
      <w:pPr>
        <w:jc w:val="both"/>
        <w:rPr>
          <w:rFonts w:ascii="Times New Roman" w:hAnsi="Times New Roman" w:cs="Times New Roman"/>
          <w:sz w:val="24"/>
          <w:szCs w:val="24"/>
        </w:rPr>
      </w:pPr>
    </w:p>
    <w:p w14:paraId="6A31C59D"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b/>
          <w:bCs/>
          <w:sz w:val="24"/>
          <w:szCs w:val="24"/>
        </w:rPr>
        <w:t>5.4.5. Mācībspēku savstarpējās sadarbības novērtējums, norādot mehānismus sadarbības veicināšanai studiju programmas īstenošanā un studiju kursu/ moduļu savstarpējās sasaistes nodrošināšanā. Norādīt arī studējošo un mācībspēku skaita attiecību studiju programmas ietvaros (pašnovērtējuma ziņojuma iesniegšanas brīdī).</w:t>
      </w:r>
    </w:p>
    <w:p w14:paraId="12771039" w14:textId="77777777" w:rsidR="004B3C7C" w:rsidRPr="004B3C7C" w:rsidRDefault="004B3C7C" w:rsidP="004B3C7C">
      <w:pPr>
        <w:jc w:val="both"/>
        <w:rPr>
          <w:rFonts w:ascii="Times New Roman" w:hAnsi="Times New Roman" w:cs="Times New Roman"/>
          <w:sz w:val="24"/>
          <w:szCs w:val="24"/>
        </w:rPr>
      </w:pPr>
    </w:p>
    <w:p w14:paraId="7CB61BAB"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Programmas mācībspēku sadarbība ir daudzveidīga, lemjot par darbībām, kuras saistītas ar mācību procesa organizēšanu un vadīšanu; izskatot jautājumus par studiju saturu; plānojot zinātniskos pasākumus; sadarbojoties pētnieciskajā jomā (veicot kopējus pētījumus projektu ietvaros, rakstot publikācijas, piedaloties zinātniskajās konferencēs u.c.).</w:t>
      </w:r>
    </w:p>
    <w:p w14:paraId="71505B77" w14:textId="77777777" w:rsidR="004B3C7C" w:rsidRPr="004B3C7C" w:rsidRDefault="004B3C7C" w:rsidP="004B3C7C">
      <w:pPr>
        <w:jc w:val="both"/>
        <w:rPr>
          <w:rFonts w:ascii="Times New Roman" w:hAnsi="Times New Roman" w:cs="Times New Roman"/>
          <w:sz w:val="24"/>
          <w:szCs w:val="24"/>
        </w:rPr>
      </w:pPr>
      <w:r w:rsidRPr="004B3C7C">
        <w:rPr>
          <w:rFonts w:ascii="Times New Roman" w:hAnsi="Times New Roman" w:cs="Times New Roman"/>
          <w:sz w:val="24"/>
          <w:szCs w:val="24"/>
        </w:rPr>
        <w:t>Regulārajās docētāju tikšanās tiek apspriests kursu saturs un struktūra, izrunāts, kā uzturēt izstrādātās programmas kursu veidošanas pamatprincipu – sistēmiskumu, kā pilnveidot mācību procesa organizācijas formas, lai veicinātu studentu izaugsmi. Šādas diskusijas notiek gan kolektīvi, gan individuāli.</w:t>
      </w:r>
    </w:p>
    <w:p w14:paraId="32D1D73F" w14:textId="77777777" w:rsidR="004B3C7C" w:rsidRPr="004B3C7C" w:rsidRDefault="004B3C7C" w:rsidP="004B3C7C">
      <w:pPr>
        <w:jc w:val="both"/>
        <w:rPr>
          <w:rFonts w:ascii="Times New Roman" w:hAnsi="Times New Roman" w:cs="Times New Roman"/>
          <w:sz w:val="24"/>
          <w:szCs w:val="24"/>
        </w:rPr>
      </w:pPr>
    </w:p>
    <w:p w14:paraId="373B5ED5" w14:textId="77777777" w:rsidR="004B3C7C" w:rsidRPr="004B3C7C" w:rsidRDefault="004B3C7C" w:rsidP="004B3C7C">
      <w:pPr>
        <w:pStyle w:val="NormalWeb"/>
        <w:shd w:val="clear" w:color="auto" w:fill="FFFFFF"/>
        <w:spacing w:before="0" w:beforeAutospacing="0" w:after="0" w:afterAutospacing="0"/>
        <w:jc w:val="both"/>
      </w:pPr>
      <w:r w:rsidRPr="004B3C7C">
        <w:t xml:space="preserve">Doktora studiju programmas iekšienē mācībspēku sadarbības nepieciešamību nosaka vispirms kopīgā pētniecība un zinātniskā kooperācija. Taču, veidojot studiju programmu, priekšplānā izvirzās studentu vajadzības, savukārt macībspēku intereses ir pakārtotas. Optimālajā variantā izdodas harmonizēt visu iesaistīto pušu vajadzības, intereses un iespējas, kā tas bija vērojams DU DSP “Bioloģija” īstenošanā pārskata periodā. </w:t>
      </w:r>
    </w:p>
    <w:p w14:paraId="7BB1EE23" w14:textId="77777777" w:rsidR="004B3C7C" w:rsidRPr="004B3C7C" w:rsidRDefault="004B3C7C" w:rsidP="004B3C7C">
      <w:pPr>
        <w:pStyle w:val="NormalWeb"/>
        <w:shd w:val="clear" w:color="auto" w:fill="FFFFFF"/>
        <w:spacing w:before="0" w:beforeAutospacing="0" w:after="0" w:afterAutospacing="0"/>
        <w:jc w:val="both"/>
      </w:pPr>
    </w:p>
    <w:p w14:paraId="7409AFF8" w14:textId="77777777" w:rsidR="004B3C7C" w:rsidRPr="004B3C7C" w:rsidRDefault="004B3C7C" w:rsidP="004B3C7C">
      <w:pPr>
        <w:pStyle w:val="NormalWeb"/>
        <w:shd w:val="clear" w:color="auto" w:fill="FFFFFF"/>
        <w:spacing w:before="0" w:beforeAutospacing="0" w:after="0" w:afterAutospacing="0"/>
        <w:jc w:val="both"/>
      </w:pPr>
      <w:r w:rsidRPr="004B3C7C">
        <w:t>Ņemot vērā plānotās pārmaiņas doktora studiju programmu īstenošanā Latvijā, kas tiks īstenotas pamatojoties uz konceptuālo ziņojumu „Par jauna doktorantūras modeļa ieviešanu Latvijā” (atbalstīts 2020. gada 25. jūnijā ar Ministru kabineta rīkojumu Nr. 345), arī DU īstenotajās doktora studiju programmās t.sk.  DSP “Bioloģija” notiks pakāpeniska pāreja uz jaunu doktorantūras modeli, kas ļaus studējošajiem DU Doktorantūras skolas ietvaros piedāvāt plašākās pētniecības un studiju iespējas DU DSP “Bioloģija”, kā arī studiju ietvaros paplašināt sadarbību ar citu Latvijas un ārvalstu augstskolu nodrošināto Doktorantūras skolu mācībspēkiem un studējošajiem.</w:t>
      </w:r>
    </w:p>
    <w:p w14:paraId="32B0B5A8" w14:textId="77777777" w:rsidR="004B3C7C" w:rsidRPr="004B3C7C" w:rsidRDefault="004B3C7C" w:rsidP="004B3C7C">
      <w:pPr>
        <w:pStyle w:val="NormalWeb"/>
        <w:shd w:val="clear" w:color="auto" w:fill="FFFFFF"/>
        <w:spacing w:before="0" w:beforeAutospacing="0" w:after="0" w:afterAutospacing="0"/>
        <w:jc w:val="both"/>
      </w:pPr>
    </w:p>
    <w:p w14:paraId="4035AB8C" w14:textId="77777777" w:rsidR="004B3C7C" w:rsidRPr="004B3C7C" w:rsidRDefault="004B3C7C" w:rsidP="004B3C7C">
      <w:pPr>
        <w:jc w:val="both"/>
        <w:rPr>
          <w:rFonts w:ascii="Times New Roman" w:hAnsi="Times New Roman" w:cs="Times New Roman"/>
          <w:b/>
          <w:bCs/>
          <w:sz w:val="24"/>
          <w:szCs w:val="24"/>
        </w:rPr>
      </w:pPr>
      <w:r w:rsidRPr="004B3C7C">
        <w:rPr>
          <w:rFonts w:ascii="Times New Roman" w:hAnsi="Times New Roman" w:cs="Times New Roman"/>
          <w:sz w:val="24"/>
          <w:szCs w:val="24"/>
        </w:rPr>
        <w:t xml:space="preserve">2022./2023. st. g. doktora studiju programmas realizācijā ir iesaistīti kopumā 15 mācībspēki. </w:t>
      </w:r>
      <w:r w:rsidRPr="004B3C7C">
        <w:rPr>
          <w:rFonts w:ascii="Times New Roman" w:hAnsi="Times New Roman" w:cs="Times New Roman"/>
          <w:sz w:val="24"/>
          <w:szCs w:val="24"/>
          <w:shd w:val="clear" w:color="auto" w:fill="FFFFFF"/>
        </w:rPr>
        <w:lastRenderedPageBreak/>
        <w:t>Uz akreditācijas ziņojuma iesniegšanas brīdi DSP “Bioloģija” kopumā studē 24 studējošie.</w:t>
      </w:r>
    </w:p>
    <w:p w14:paraId="6602F891" w14:textId="77777777" w:rsidR="004B3C7C" w:rsidRPr="004B3C7C" w:rsidRDefault="004B3C7C" w:rsidP="004B3C7C">
      <w:pPr>
        <w:pStyle w:val="NormalWeb"/>
        <w:shd w:val="clear" w:color="auto" w:fill="FFFFFF"/>
        <w:spacing w:before="0" w:beforeAutospacing="0" w:after="0" w:afterAutospacing="0"/>
        <w:jc w:val="both"/>
      </w:pPr>
    </w:p>
    <w:p w14:paraId="1B06C34C" w14:textId="77777777" w:rsidR="004B3C7C" w:rsidRPr="004B3C7C" w:rsidRDefault="004B3C7C" w:rsidP="004B3C7C">
      <w:pPr>
        <w:jc w:val="both"/>
        <w:rPr>
          <w:rFonts w:ascii="Times New Roman" w:hAnsi="Times New Roman" w:cs="Times New Roman"/>
          <w:sz w:val="24"/>
          <w:szCs w:val="24"/>
        </w:rPr>
      </w:pPr>
    </w:p>
    <w:p w14:paraId="6D7EEE4F" w14:textId="77777777" w:rsidR="004B3C7C" w:rsidRPr="004B3C7C" w:rsidRDefault="004B3C7C" w:rsidP="004B3C7C"/>
    <w:p w14:paraId="7A7DA214" w14:textId="77777777" w:rsidR="004B3C7C" w:rsidRPr="004B3C7C" w:rsidRDefault="004B3C7C" w:rsidP="00055699">
      <w:pPr>
        <w:jc w:val="both"/>
        <w:rPr>
          <w:rFonts w:ascii="Times New Roman" w:hAnsi="Times New Roman" w:cs="Times New Roman"/>
          <w:sz w:val="24"/>
          <w:szCs w:val="24"/>
        </w:rPr>
      </w:pPr>
    </w:p>
    <w:p w14:paraId="52276425" w14:textId="77777777" w:rsidR="0060288E" w:rsidRPr="004B3C7C" w:rsidRDefault="0060288E"/>
    <w:sectPr w:rsidR="0060288E" w:rsidRPr="004B3C7C" w:rsidSect="009416AD">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22303" w16cex:dateUtc="2023-02-11T12:21:00Z"/>
  <w16cex:commentExtensible w16cex:durableId="279C8810" w16cex:dateUtc="2023-02-19T09:35:00Z"/>
  <w16cex:commentExtensible w16cex:durableId="279C8979" w16cex:dateUtc="2023-02-19T09:4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EB973B" w14:textId="77777777" w:rsidR="00A3484E" w:rsidRDefault="00A3484E" w:rsidP="00225250">
      <w:r>
        <w:separator/>
      </w:r>
    </w:p>
  </w:endnote>
  <w:endnote w:type="continuationSeparator" w:id="0">
    <w:p w14:paraId="023A9C0C" w14:textId="77777777" w:rsidR="00A3484E" w:rsidRDefault="00A3484E" w:rsidP="00225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docs-Calibri">
    <w:altName w:val="Cambria"/>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9B4399" w14:textId="77777777" w:rsidR="00A3484E" w:rsidRDefault="00A3484E" w:rsidP="00225250">
      <w:r>
        <w:separator/>
      </w:r>
    </w:p>
  </w:footnote>
  <w:footnote w:type="continuationSeparator" w:id="0">
    <w:p w14:paraId="68030C18" w14:textId="77777777" w:rsidR="00A3484E" w:rsidRDefault="00A3484E" w:rsidP="00225250">
      <w:r>
        <w:continuationSeparator/>
      </w:r>
    </w:p>
  </w:footnote>
  <w:footnote w:id="1">
    <w:p w14:paraId="2915702D" w14:textId="05B6B7C0" w:rsidR="00DD1FE7" w:rsidRDefault="00DD1FE7">
      <w:pPr>
        <w:pStyle w:val="FootnoteText"/>
      </w:pPr>
      <w:r>
        <w:rPr>
          <w:rStyle w:val="FootnoteReference"/>
        </w:rPr>
        <w:footnoteRef/>
      </w:r>
      <w:r>
        <w:t xml:space="preserve"> </w:t>
      </w:r>
      <w:r w:rsidRPr="004623D7">
        <w:rPr>
          <w:sz w:val="18"/>
          <w:szCs w:val="18"/>
        </w:rPr>
        <w:t xml:space="preserve">2022. gada 21. jūnija Ministru kabineta rīkojumu Nr. 449 “Par valsts augstskolu stratēģisko specializāciju”. Pieejams: </w:t>
      </w:r>
      <w:hyperlink r:id="rId1" w:history="1">
        <w:r w:rsidRPr="004B3C7C">
          <w:rPr>
            <w:rStyle w:val="Hyperlink"/>
            <w:sz w:val="18"/>
            <w:szCs w:val="18"/>
          </w:rPr>
          <w:t>https://likumi.lv/ta/id/333471-par-valsts-augstskolu-strategisko-specializaciju</w:t>
        </w:r>
      </w:hyperlink>
      <w:r w:rsidRPr="004B3C7C">
        <w:rPr>
          <w:sz w:val="18"/>
          <w:szCs w:val="18"/>
        </w:rPr>
        <w:t xml:space="preserve"> [pārlūkots 20.02.2023]</w:t>
      </w:r>
    </w:p>
  </w:footnote>
  <w:footnote w:id="2">
    <w:p w14:paraId="701E7C33" w14:textId="62B88FF6" w:rsidR="00DD1FE7" w:rsidRPr="004B3C7C" w:rsidRDefault="00DD1FE7">
      <w:pPr>
        <w:pStyle w:val="FootnoteText"/>
      </w:pPr>
      <w:r>
        <w:rPr>
          <w:rStyle w:val="FootnoteReference"/>
        </w:rPr>
        <w:footnoteRef/>
      </w:r>
      <w:r>
        <w:t xml:space="preserve"> </w:t>
      </w:r>
      <w:r w:rsidRPr="00C761ED">
        <w:rPr>
          <w:sz w:val="18"/>
          <w:szCs w:val="18"/>
        </w:rPr>
        <w:t xml:space="preserve">“Daugavpils Universitātes studiju virzienu un studiju programmu atvēršanas un pārvaldības nolikums”. Pieejams: </w:t>
      </w:r>
      <w:hyperlink r:id="rId2" w:history="1">
        <w:r w:rsidRPr="00C761ED">
          <w:rPr>
            <w:rStyle w:val="Hyperlink"/>
            <w:sz w:val="18"/>
            <w:szCs w:val="18"/>
          </w:rPr>
          <w:t>https://du.lv/wp-content/uploads/2021/12/3_DU_Studiju-virzienu-un-studiju-programmu-atversanas-un-parv-nolikums.pdf</w:t>
        </w:r>
      </w:hyperlink>
      <w:r w:rsidRPr="00C761ED">
        <w:rPr>
          <w:sz w:val="18"/>
          <w:szCs w:val="18"/>
        </w:rPr>
        <w:t xml:space="preserve"> </w:t>
      </w:r>
      <w:r w:rsidRPr="004B3C7C">
        <w:rPr>
          <w:sz w:val="18"/>
          <w:szCs w:val="18"/>
        </w:rPr>
        <w:t>[pārlūkots 20.02.2023]</w:t>
      </w:r>
    </w:p>
  </w:footnote>
  <w:footnote w:id="3">
    <w:p w14:paraId="25F1C20A" w14:textId="32C59FC4" w:rsidR="00DD1FE7" w:rsidRPr="004B3C7C" w:rsidRDefault="00DD1FE7">
      <w:pPr>
        <w:pStyle w:val="FootnoteText"/>
        <w:rPr>
          <w:sz w:val="18"/>
          <w:szCs w:val="18"/>
        </w:rPr>
      </w:pPr>
      <w:r w:rsidRPr="004B3C7C">
        <w:rPr>
          <w:rStyle w:val="FootnoteReference"/>
        </w:rPr>
        <w:footnoteRef/>
      </w:r>
      <w:r w:rsidRPr="004B3C7C">
        <w:t xml:space="preserve"> </w:t>
      </w:r>
      <w:r w:rsidRPr="004B3C7C">
        <w:rPr>
          <w:sz w:val="18"/>
          <w:szCs w:val="18"/>
        </w:rPr>
        <w:t xml:space="preserve">DU Satversme. Pieejams: </w:t>
      </w:r>
      <w:hyperlink r:id="rId3" w:history="1">
        <w:r w:rsidRPr="004B3C7C">
          <w:rPr>
            <w:rStyle w:val="Hyperlink"/>
            <w:sz w:val="18"/>
            <w:szCs w:val="18"/>
          </w:rPr>
          <w:t>https://du.lv/wp-content/uploads/2022/09/DU-Satversme_17.06.2022.pdf</w:t>
        </w:r>
      </w:hyperlink>
      <w:r w:rsidRPr="004B3C7C">
        <w:rPr>
          <w:rStyle w:val="Hyperlink"/>
          <w:sz w:val="18"/>
          <w:szCs w:val="18"/>
        </w:rPr>
        <w:t xml:space="preserve"> </w:t>
      </w:r>
      <w:r w:rsidRPr="004B3C7C">
        <w:rPr>
          <w:sz w:val="18"/>
          <w:szCs w:val="18"/>
        </w:rPr>
        <w:t>[pārlūkots 20.02.2023]</w:t>
      </w:r>
    </w:p>
  </w:footnote>
  <w:footnote w:id="4">
    <w:p w14:paraId="45CACDA5" w14:textId="77777777" w:rsidR="00DD1FE7" w:rsidRPr="00C93599" w:rsidRDefault="00DD1FE7" w:rsidP="00C93599">
      <w:pPr>
        <w:pStyle w:val="FootnoteText"/>
        <w:rPr>
          <w:sz w:val="18"/>
          <w:szCs w:val="18"/>
        </w:rPr>
      </w:pPr>
      <w:r w:rsidRPr="004B3C7C">
        <w:rPr>
          <w:rStyle w:val="FootnoteReference"/>
          <w:sz w:val="18"/>
          <w:szCs w:val="18"/>
        </w:rPr>
        <w:footnoteRef/>
      </w:r>
      <w:r w:rsidRPr="004B3C7C">
        <w:rPr>
          <w:sz w:val="18"/>
          <w:szCs w:val="18"/>
        </w:rPr>
        <w:t xml:space="preserve"> Augstskolu likums. Pieejams: </w:t>
      </w:r>
      <w:hyperlink r:id="rId4" w:history="1">
        <w:r w:rsidRPr="004B3C7C">
          <w:rPr>
            <w:rStyle w:val="Hyperlink"/>
            <w:sz w:val="18"/>
            <w:szCs w:val="18"/>
          </w:rPr>
          <w:t>https://likumi.lv/ta/id/37967-augstskolu-likums</w:t>
        </w:r>
      </w:hyperlink>
      <w:r w:rsidRPr="004B3C7C">
        <w:rPr>
          <w:sz w:val="18"/>
          <w:szCs w:val="18"/>
        </w:rPr>
        <w:t xml:space="preserve"> [pārlūkots 20.02.2023]</w:t>
      </w:r>
    </w:p>
    <w:p w14:paraId="4204E9E0" w14:textId="091D5822" w:rsidR="00DD1FE7" w:rsidRDefault="00DD1FE7">
      <w:pPr>
        <w:pStyle w:val="FootnoteText"/>
      </w:pPr>
    </w:p>
  </w:footnote>
  <w:footnote w:id="5">
    <w:p w14:paraId="3888B425" w14:textId="4CF64A33" w:rsidR="00DD1FE7" w:rsidRPr="00BD4892" w:rsidRDefault="00DD1FE7">
      <w:pPr>
        <w:pStyle w:val="FootnoteText"/>
        <w:rPr>
          <w:sz w:val="18"/>
          <w:szCs w:val="18"/>
        </w:rPr>
      </w:pPr>
      <w:r>
        <w:rPr>
          <w:rStyle w:val="FootnoteReference"/>
        </w:rPr>
        <w:footnoteRef/>
      </w:r>
      <w:r>
        <w:t xml:space="preserve"> </w:t>
      </w:r>
      <w:r w:rsidRPr="00F964E3">
        <w:rPr>
          <w:sz w:val="18"/>
          <w:szCs w:val="18"/>
        </w:rPr>
        <w:t xml:space="preserve">DU uzņemšanas noteikumi. Pieejami: </w:t>
      </w:r>
      <w:hyperlink r:id="rId5" w:history="1">
        <w:r w:rsidRPr="004B3C7C">
          <w:rPr>
            <w:rStyle w:val="Hyperlink"/>
            <w:iCs/>
            <w:sz w:val="18"/>
            <w:szCs w:val="18"/>
          </w:rPr>
          <w:t>https://du.lv/gribu-studet/uznemsana/</w:t>
        </w:r>
      </w:hyperlink>
      <w:r w:rsidRPr="004B3C7C">
        <w:rPr>
          <w:rStyle w:val="Hyperlink"/>
          <w:iCs/>
          <w:sz w:val="18"/>
          <w:szCs w:val="18"/>
        </w:rPr>
        <w:t xml:space="preserve"> </w:t>
      </w:r>
      <w:r w:rsidRPr="004B3C7C">
        <w:rPr>
          <w:sz w:val="18"/>
          <w:szCs w:val="18"/>
        </w:rPr>
        <w:t>[pārlūkots 20.02.2023]</w:t>
      </w:r>
    </w:p>
  </w:footnote>
  <w:footnote w:id="6">
    <w:p w14:paraId="38C8F94F" w14:textId="1F29B231" w:rsidR="00DD1FE7" w:rsidRPr="004B3C7C" w:rsidRDefault="00DD1FE7">
      <w:pPr>
        <w:pStyle w:val="FootnoteText"/>
        <w:rPr>
          <w:sz w:val="18"/>
          <w:szCs w:val="18"/>
        </w:rPr>
      </w:pPr>
      <w:r w:rsidRPr="004B3C7C">
        <w:rPr>
          <w:rStyle w:val="FootnoteReference"/>
          <w:sz w:val="18"/>
          <w:szCs w:val="18"/>
        </w:rPr>
        <w:footnoteRef/>
      </w:r>
      <w:r w:rsidRPr="004B3C7C">
        <w:rPr>
          <w:sz w:val="18"/>
          <w:szCs w:val="18"/>
        </w:rPr>
        <w:t xml:space="preserve"> </w:t>
      </w:r>
      <w:r w:rsidRPr="004B3C7C">
        <w:rPr>
          <w:iCs/>
          <w:sz w:val="18"/>
          <w:szCs w:val="18"/>
        </w:rPr>
        <w:t xml:space="preserve">“Personas un DU savstarpējie pienākumi un tiesības uzņemšanas procesā”. Pieejams: </w:t>
      </w:r>
      <w:hyperlink r:id="rId6" w:history="1">
        <w:r w:rsidRPr="004B3C7C">
          <w:rPr>
            <w:rStyle w:val="Hyperlink"/>
            <w:sz w:val="18"/>
            <w:szCs w:val="18"/>
          </w:rPr>
          <w:t>https://du.lv/gribu-studet/uznemsana/</w:t>
        </w:r>
      </w:hyperlink>
      <w:r w:rsidRPr="004B3C7C">
        <w:rPr>
          <w:sz w:val="18"/>
          <w:szCs w:val="18"/>
        </w:rPr>
        <w:t xml:space="preserve"> [pārlūkots 20.02.2023]</w:t>
      </w:r>
    </w:p>
  </w:footnote>
  <w:footnote w:id="7">
    <w:p w14:paraId="7EADF163" w14:textId="14A3521B" w:rsidR="00DD1FE7" w:rsidRPr="004B3C7C" w:rsidRDefault="00DD1FE7">
      <w:pPr>
        <w:pStyle w:val="FootnoteText"/>
        <w:rPr>
          <w:sz w:val="18"/>
          <w:szCs w:val="18"/>
        </w:rPr>
      </w:pPr>
      <w:r w:rsidRPr="004B3C7C">
        <w:rPr>
          <w:rStyle w:val="FootnoteReference"/>
          <w:sz w:val="18"/>
          <w:szCs w:val="18"/>
        </w:rPr>
        <w:footnoteRef/>
      </w:r>
      <w:r w:rsidRPr="004B3C7C">
        <w:rPr>
          <w:sz w:val="18"/>
          <w:szCs w:val="18"/>
        </w:rPr>
        <w:t xml:space="preserve"> </w:t>
      </w:r>
      <w:r w:rsidRPr="004B3C7C">
        <w:rPr>
          <w:iCs/>
          <w:sz w:val="18"/>
          <w:szCs w:val="18"/>
        </w:rPr>
        <w:t xml:space="preserve">“Kārtība, kādā persona var apstrīdēt un pārsūdzēt ar uzņemšanu studiju programmā saistītus lēmumus Daugavpils Universitātē”. Pieejama: </w:t>
      </w:r>
      <w:hyperlink r:id="rId7" w:history="1">
        <w:r w:rsidRPr="004B3C7C">
          <w:rPr>
            <w:rStyle w:val="Hyperlink"/>
            <w:sz w:val="18"/>
            <w:szCs w:val="18"/>
          </w:rPr>
          <w:t>https://du.lv/wp-content/uploads/2021/12/kartiba_uznemsanas_apstridesana.pdf</w:t>
        </w:r>
      </w:hyperlink>
      <w:r w:rsidRPr="004B3C7C">
        <w:rPr>
          <w:sz w:val="18"/>
          <w:szCs w:val="18"/>
        </w:rPr>
        <w:t xml:space="preserve"> [pārlūkots 20.02.2023]</w:t>
      </w:r>
    </w:p>
  </w:footnote>
  <w:footnote w:id="8">
    <w:p w14:paraId="66AFE9C4" w14:textId="7FFA5B16" w:rsidR="00DD1FE7" w:rsidRPr="004B3C7C" w:rsidRDefault="00DD1FE7">
      <w:pPr>
        <w:pStyle w:val="FootnoteText"/>
      </w:pPr>
      <w:r w:rsidRPr="004B3C7C">
        <w:rPr>
          <w:rStyle w:val="FootnoteReference"/>
          <w:sz w:val="18"/>
          <w:szCs w:val="18"/>
        </w:rPr>
        <w:footnoteRef/>
      </w:r>
      <w:r w:rsidRPr="004B3C7C">
        <w:rPr>
          <w:sz w:val="18"/>
          <w:szCs w:val="18"/>
        </w:rPr>
        <w:t xml:space="preserve"> </w:t>
      </w:r>
      <w:r w:rsidRPr="004B3C7C">
        <w:rPr>
          <w:iCs/>
          <w:sz w:val="18"/>
          <w:szCs w:val="18"/>
        </w:rPr>
        <w:t xml:space="preserve">“Kārtība studiju uzsākšanai vēlākos studiju posmos Daugavpils Universitātē”. Pieejams; </w:t>
      </w:r>
      <w:hyperlink r:id="rId8" w:history="1">
        <w:r w:rsidRPr="004B3C7C">
          <w:rPr>
            <w:rStyle w:val="Hyperlink"/>
            <w:sz w:val="18"/>
            <w:szCs w:val="18"/>
          </w:rPr>
          <w:t>https://du.lv/par-mums/dokumenti/</w:t>
        </w:r>
      </w:hyperlink>
      <w:r w:rsidRPr="004B3C7C">
        <w:rPr>
          <w:sz w:val="18"/>
          <w:szCs w:val="18"/>
        </w:rPr>
        <w:t xml:space="preserve"> [pārlūkots 20.02.2023]</w:t>
      </w:r>
    </w:p>
  </w:footnote>
  <w:footnote w:id="9">
    <w:p w14:paraId="40E59AE9" w14:textId="0E5ADA53" w:rsidR="00DD1FE7" w:rsidRPr="00C2722A" w:rsidRDefault="00DD1FE7">
      <w:pPr>
        <w:pStyle w:val="FootnoteText"/>
        <w:rPr>
          <w:sz w:val="18"/>
          <w:szCs w:val="18"/>
        </w:rPr>
      </w:pPr>
      <w:r w:rsidRPr="004B3C7C">
        <w:rPr>
          <w:rStyle w:val="FootnoteReference"/>
          <w:sz w:val="18"/>
          <w:szCs w:val="18"/>
        </w:rPr>
        <w:footnoteRef/>
      </w:r>
      <w:r w:rsidRPr="004B3C7C">
        <w:rPr>
          <w:sz w:val="18"/>
          <w:szCs w:val="18"/>
        </w:rPr>
        <w:t xml:space="preserve"> </w:t>
      </w:r>
      <w:r w:rsidRPr="004B3C7C">
        <w:rPr>
          <w:iCs/>
          <w:sz w:val="18"/>
          <w:szCs w:val="18"/>
        </w:rPr>
        <w:t>Nolikums par ārpus formālās izglītības apgūto vai profesionālajā pieredzē iegūto kompetenču un iepriekšējā izglītībā sasniegtu studiju rezultātu atzīšanu Daugavpils Universitātē</w:t>
      </w:r>
      <w:r w:rsidRPr="004B3C7C">
        <w:rPr>
          <w:sz w:val="18"/>
          <w:szCs w:val="18"/>
        </w:rPr>
        <w:t xml:space="preserve">. Pieejams: </w:t>
      </w:r>
      <w:hyperlink r:id="rId9" w:history="1">
        <w:r w:rsidRPr="004B3C7C">
          <w:rPr>
            <w:rStyle w:val="Hyperlink"/>
            <w:sz w:val="18"/>
            <w:szCs w:val="18"/>
          </w:rPr>
          <w:t>https://du.lv/wp-content/uploads/2022/06/Nolikums_par_arpus_formalas_izglitibas_apguto_vai_profesionalaja_pieredze_ieguto_kompetencu_un_iepriekseja_izglitiba_sasniegtu_studiju_rezultatu_atzisanu_DU-1.pdf</w:t>
        </w:r>
      </w:hyperlink>
      <w:r w:rsidRPr="004B3C7C">
        <w:rPr>
          <w:sz w:val="18"/>
          <w:szCs w:val="18"/>
        </w:rPr>
        <w:t xml:space="preserve"> [pārlūkots 20.02.2023]</w:t>
      </w:r>
    </w:p>
  </w:footnote>
  <w:footnote w:id="10">
    <w:p w14:paraId="175BD7DB" w14:textId="03B1712B" w:rsidR="00DD1FE7" w:rsidRPr="004B3C7C" w:rsidRDefault="00DD1FE7">
      <w:pPr>
        <w:pStyle w:val="FootnoteText"/>
      </w:pPr>
      <w:r>
        <w:rPr>
          <w:rStyle w:val="FootnoteReference"/>
        </w:rPr>
        <w:footnoteRef/>
      </w:r>
      <w:r>
        <w:t xml:space="preserve"> </w:t>
      </w:r>
      <w:r w:rsidRPr="00DA598F">
        <w:rPr>
          <w:sz w:val="18"/>
          <w:szCs w:val="18"/>
        </w:rPr>
        <w:t xml:space="preserve">Nolikums par studijām Daugavpils </w:t>
      </w:r>
      <w:r w:rsidRPr="004B3C7C">
        <w:rPr>
          <w:sz w:val="18"/>
          <w:szCs w:val="18"/>
        </w:rPr>
        <w:t xml:space="preserve">Universitātē. Pieejams: </w:t>
      </w:r>
      <w:hyperlink r:id="rId10" w:history="1">
        <w:r w:rsidRPr="004B3C7C">
          <w:rPr>
            <w:rStyle w:val="Hyperlink"/>
            <w:sz w:val="18"/>
            <w:szCs w:val="18"/>
          </w:rPr>
          <w:t>https://du.lv/wp-content/uploads/2021/12/NOLIKUMS_PAR_STUDIJAM_DU_2018.pdf</w:t>
        </w:r>
      </w:hyperlink>
      <w:r w:rsidRPr="004B3C7C">
        <w:rPr>
          <w:rStyle w:val="Hyperlink"/>
          <w:sz w:val="18"/>
          <w:szCs w:val="18"/>
        </w:rPr>
        <w:t xml:space="preserve"> </w:t>
      </w:r>
      <w:r w:rsidRPr="004B3C7C">
        <w:rPr>
          <w:sz w:val="18"/>
          <w:szCs w:val="18"/>
        </w:rPr>
        <w:t>[pārlūkots 20.02.2023]</w:t>
      </w:r>
    </w:p>
  </w:footnote>
  <w:footnote w:id="11">
    <w:p w14:paraId="5198A67B" w14:textId="7F7EE026" w:rsidR="00DD1FE7" w:rsidRPr="004B3C7C" w:rsidRDefault="00DD1FE7">
      <w:pPr>
        <w:pStyle w:val="FootnoteText"/>
      </w:pPr>
      <w:r w:rsidRPr="004B3C7C">
        <w:rPr>
          <w:rStyle w:val="FootnoteReference"/>
        </w:rPr>
        <w:footnoteRef/>
      </w:r>
      <w:r w:rsidRPr="004B3C7C">
        <w:t xml:space="preserve"> </w:t>
      </w:r>
      <w:r w:rsidRPr="004B3C7C">
        <w:rPr>
          <w:iCs/>
          <w:sz w:val="18"/>
          <w:szCs w:val="18"/>
        </w:rPr>
        <w:t xml:space="preserve">Daugavpils Universitātes darbinieku un studējošo ētikas kodekss. Pieejams: </w:t>
      </w:r>
      <w:hyperlink r:id="rId11" w:history="1">
        <w:r w:rsidRPr="004B3C7C">
          <w:rPr>
            <w:rStyle w:val="Hyperlink"/>
            <w:iCs/>
            <w:sz w:val="18"/>
            <w:szCs w:val="18"/>
          </w:rPr>
          <w:t>https://du.lv/wp-content/uploads/2021/12/Etikas-kodekss.pdf</w:t>
        </w:r>
      </w:hyperlink>
      <w:r w:rsidRPr="004B3C7C">
        <w:rPr>
          <w:iCs/>
          <w:sz w:val="18"/>
          <w:szCs w:val="18"/>
        </w:rPr>
        <w:t xml:space="preserve"> </w:t>
      </w:r>
      <w:r w:rsidRPr="004B3C7C">
        <w:rPr>
          <w:sz w:val="18"/>
          <w:szCs w:val="18"/>
        </w:rPr>
        <w:t>[pārlūkots 20.02.2023]</w:t>
      </w:r>
    </w:p>
  </w:footnote>
  <w:footnote w:id="12">
    <w:p w14:paraId="68A3665E" w14:textId="5DFB702B" w:rsidR="00DD1FE7" w:rsidRPr="004B3C7C" w:rsidRDefault="00DD1FE7">
      <w:pPr>
        <w:pStyle w:val="FootnoteText"/>
      </w:pPr>
      <w:r w:rsidRPr="004B3C7C">
        <w:rPr>
          <w:rStyle w:val="FootnoteReference"/>
        </w:rPr>
        <w:footnoteRef/>
      </w:r>
      <w:r w:rsidRPr="004B3C7C">
        <w:t xml:space="preserve"> </w:t>
      </w:r>
      <w:r w:rsidRPr="004B3C7C">
        <w:rPr>
          <w:iCs/>
          <w:sz w:val="18"/>
          <w:szCs w:val="18"/>
        </w:rPr>
        <w:t xml:space="preserve">“Akadēmiskā godīguma vispārējās vadlīnijas”. Pieejams: </w:t>
      </w:r>
      <w:hyperlink r:id="rId12" w:history="1">
        <w:r w:rsidRPr="004B3C7C">
          <w:rPr>
            <w:rStyle w:val="Hyperlink"/>
            <w:iCs/>
            <w:sz w:val="18"/>
            <w:szCs w:val="18"/>
          </w:rPr>
          <w:t>https://ebooks.rtu.lv/product/akademiska-godiguma-terminu-vardnica-akademiska-godiguma-visparejas-vadlinijas/</w:t>
        </w:r>
      </w:hyperlink>
      <w:r w:rsidRPr="004B3C7C">
        <w:rPr>
          <w:iCs/>
          <w:sz w:val="18"/>
          <w:szCs w:val="18"/>
        </w:rPr>
        <w:t xml:space="preserve"> </w:t>
      </w:r>
      <w:r w:rsidRPr="004B3C7C">
        <w:rPr>
          <w:sz w:val="18"/>
          <w:szCs w:val="18"/>
        </w:rPr>
        <w:t>[pārlūkots 20.02.2023]</w:t>
      </w:r>
    </w:p>
  </w:footnote>
  <w:footnote w:id="13">
    <w:p w14:paraId="52C3B01C" w14:textId="7508A673" w:rsidR="00DD1FE7" w:rsidRPr="00953B15" w:rsidRDefault="00DD1FE7">
      <w:pPr>
        <w:pStyle w:val="FootnoteText"/>
        <w:rPr>
          <w:sz w:val="18"/>
          <w:szCs w:val="18"/>
        </w:rPr>
      </w:pPr>
      <w:r w:rsidRPr="004B3C7C">
        <w:rPr>
          <w:rStyle w:val="FootnoteReference"/>
        </w:rPr>
        <w:footnoteRef/>
      </w:r>
      <w:r w:rsidRPr="004B3C7C">
        <w:t xml:space="preserve"> </w:t>
      </w:r>
      <w:r w:rsidRPr="004B3C7C">
        <w:rPr>
          <w:iCs/>
          <w:sz w:val="18"/>
          <w:szCs w:val="18"/>
        </w:rPr>
        <w:t>Nolikums par studijām Daugavpils Universitātē</w:t>
      </w:r>
      <w:r w:rsidRPr="004B3C7C">
        <w:rPr>
          <w:sz w:val="18"/>
          <w:szCs w:val="18"/>
        </w:rPr>
        <w:t xml:space="preserve">. Pieejams: </w:t>
      </w:r>
      <w:hyperlink r:id="rId13" w:history="1">
        <w:r w:rsidRPr="004B3C7C">
          <w:rPr>
            <w:rStyle w:val="Hyperlink"/>
            <w:iCs/>
            <w:sz w:val="18"/>
            <w:szCs w:val="18"/>
          </w:rPr>
          <w:t>https://du.lv/wp-content/uploads/2021/12/NOLIKUMS_PAR_STUDIJAM_DU_2018.pdf</w:t>
        </w:r>
      </w:hyperlink>
      <w:r w:rsidRPr="004B3C7C">
        <w:rPr>
          <w:iCs/>
          <w:sz w:val="18"/>
          <w:szCs w:val="18"/>
        </w:rPr>
        <w:t xml:space="preserve"> </w:t>
      </w:r>
      <w:r w:rsidRPr="004B3C7C">
        <w:rPr>
          <w:sz w:val="18"/>
          <w:szCs w:val="18"/>
        </w:rPr>
        <w:t>[pārlūkots 20.02.2023]</w:t>
      </w:r>
    </w:p>
  </w:footnote>
  <w:footnote w:id="14">
    <w:p w14:paraId="24AC20E6" w14:textId="324814A1" w:rsidR="00DD1FE7" w:rsidRDefault="00DD1FE7">
      <w:pPr>
        <w:pStyle w:val="FootnoteText"/>
      </w:pPr>
      <w:r w:rsidRPr="00953B15">
        <w:rPr>
          <w:rStyle w:val="FootnoteReference"/>
          <w:sz w:val="18"/>
          <w:szCs w:val="18"/>
        </w:rPr>
        <w:footnoteRef/>
      </w:r>
      <w:r w:rsidRPr="00953B15">
        <w:rPr>
          <w:sz w:val="18"/>
          <w:szCs w:val="18"/>
        </w:rPr>
        <w:t xml:space="preserve"> </w:t>
      </w:r>
      <w:r w:rsidRPr="00953B15">
        <w:rPr>
          <w:iCs/>
          <w:sz w:val="18"/>
          <w:szCs w:val="18"/>
        </w:rPr>
        <w:t>“Nolikums par Daugavpils Universitātes promocijas padomēm”</w:t>
      </w:r>
      <w:r w:rsidRPr="00953B15">
        <w:rPr>
          <w:sz w:val="18"/>
          <w:szCs w:val="18"/>
        </w:rPr>
        <w:t xml:space="preserve"> </w:t>
      </w:r>
      <w:hyperlink r:id="rId14" w:history="1">
        <w:r w:rsidRPr="004B3C7C">
          <w:rPr>
            <w:rStyle w:val="Hyperlink"/>
            <w:iCs/>
            <w:sz w:val="18"/>
            <w:szCs w:val="18"/>
          </w:rPr>
          <w:t>https://du.lv/wp-content/uploads/2021/05/Nolikums-par-DU-Promocijas-padomem-1.pdf</w:t>
        </w:r>
      </w:hyperlink>
      <w:r w:rsidRPr="004B3C7C">
        <w:rPr>
          <w:rStyle w:val="Hyperlink"/>
          <w:iCs/>
          <w:sz w:val="18"/>
          <w:szCs w:val="18"/>
        </w:rPr>
        <w:t xml:space="preserve"> </w:t>
      </w:r>
      <w:r w:rsidRPr="004B3C7C">
        <w:rPr>
          <w:sz w:val="18"/>
          <w:szCs w:val="18"/>
        </w:rPr>
        <w:t>[pārlūkots 20.02.2023]</w:t>
      </w:r>
    </w:p>
  </w:footnote>
  <w:footnote w:id="15">
    <w:p w14:paraId="76A95456" w14:textId="41183244" w:rsidR="00DD1FE7" w:rsidRDefault="00DD1FE7">
      <w:pPr>
        <w:pStyle w:val="FootnoteText"/>
      </w:pPr>
      <w:r>
        <w:rPr>
          <w:rStyle w:val="FootnoteReference"/>
        </w:rPr>
        <w:footnoteRef/>
      </w:r>
      <w:r>
        <w:t xml:space="preserve"> </w:t>
      </w:r>
      <w:r w:rsidRPr="00BC1D27">
        <w:rPr>
          <w:sz w:val="18"/>
          <w:szCs w:val="18"/>
        </w:rPr>
        <w:t xml:space="preserve">“Daugavpils Universitātes studiju virzienu un studiju programmu atvēršanas un pārvaldības nolikums”. Pieejams: </w:t>
      </w:r>
      <w:hyperlink r:id="rId15" w:history="1">
        <w:r w:rsidRPr="00BC1D27">
          <w:rPr>
            <w:rStyle w:val="Hyperlink"/>
            <w:sz w:val="18"/>
            <w:szCs w:val="18"/>
          </w:rPr>
          <w:t>https://du.lv/wp-content/uploads/2021/12/3_DU_Studiju-virzienu-un-studiju-programmu-atversanas-un-parv-nolikums.pdf</w:t>
        </w:r>
      </w:hyperlink>
      <w:r w:rsidRPr="00BC1D27">
        <w:rPr>
          <w:sz w:val="18"/>
          <w:szCs w:val="18"/>
        </w:rPr>
        <w:t xml:space="preserve"> </w:t>
      </w:r>
      <w:r w:rsidRPr="004B3C7C">
        <w:rPr>
          <w:sz w:val="18"/>
          <w:szCs w:val="18"/>
        </w:rPr>
        <w:t>[pārlūkots 20.02.2023]</w:t>
      </w:r>
    </w:p>
  </w:footnote>
  <w:footnote w:id="16">
    <w:p w14:paraId="7158817B" w14:textId="03C8EEEB" w:rsidR="00DD1FE7" w:rsidRPr="004B3C7C" w:rsidRDefault="00DD1FE7">
      <w:pPr>
        <w:pStyle w:val="FootnoteText"/>
      </w:pPr>
      <w:r>
        <w:rPr>
          <w:rStyle w:val="FootnoteReference"/>
        </w:rPr>
        <w:footnoteRef/>
      </w:r>
      <w:r>
        <w:t xml:space="preserve"> Iesniegumu likums. </w:t>
      </w:r>
      <w:r w:rsidRPr="004B3C7C">
        <w:t xml:space="preserve">Pieejams: </w:t>
      </w:r>
      <w:hyperlink r:id="rId16" w:history="1">
        <w:r w:rsidRPr="004B3C7C">
          <w:rPr>
            <w:rStyle w:val="Hyperlink"/>
            <w:sz w:val="18"/>
            <w:szCs w:val="18"/>
          </w:rPr>
          <w:t>https://likumi.lv/ta/id/164501-iesniegumu-likums</w:t>
        </w:r>
      </w:hyperlink>
      <w:r w:rsidRPr="004B3C7C">
        <w:rPr>
          <w:sz w:val="18"/>
          <w:szCs w:val="18"/>
        </w:rPr>
        <w:t xml:space="preserve"> [pārlūkots 20.02.2023]</w:t>
      </w:r>
    </w:p>
  </w:footnote>
  <w:footnote w:id="17">
    <w:p w14:paraId="4A86A980" w14:textId="7046CBD4" w:rsidR="00DD1FE7" w:rsidRPr="004B3C7C" w:rsidRDefault="00DD1FE7">
      <w:pPr>
        <w:pStyle w:val="FootnoteText"/>
        <w:rPr>
          <w:sz w:val="18"/>
          <w:szCs w:val="18"/>
        </w:rPr>
      </w:pPr>
      <w:r w:rsidRPr="004B3C7C">
        <w:rPr>
          <w:rStyle w:val="FootnoteReference"/>
          <w:sz w:val="18"/>
          <w:szCs w:val="18"/>
        </w:rPr>
        <w:footnoteRef/>
      </w:r>
      <w:r w:rsidRPr="004B3C7C">
        <w:rPr>
          <w:sz w:val="18"/>
          <w:szCs w:val="18"/>
        </w:rPr>
        <w:t xml:space="preserve"> „DU Ētikas kodekss”. Pieejams: </w:t>
      </w:r>
      <w:hyperlink r:id="rId17" w:history="1">
        <w:r w:rsidRPr="004B3C7C">
          <w:rPr>
            <w:rStyle w:val="Hyperlink"/>
            <w:sz w:val="18"/>
            <w:szCs w:val="18"/>
          </w:rPr>
          <w:t>https://du.lv/wp-content/uploads/2021/12/Etikas-kodekss.pdf</w:t>
        </w:r>
      </w:hyperlink>
      <w:r w:rsidRPr="004B3C7C">
        <w:rPr>
          <w:sz w:val="18"/>
          <w:szCs w:val="18"/>
        </w:rPr>
        <w:t xml:space="preserve"> [pārlūkots 20.02.2023]</w:t>
      </w:r>
    </w:p>
  </w:footnote>
  <w:footnote w:id="18">
    <w:p w14:paraId="4164C12A" w14:textId="33401BCE" w:rsidR="00DD1FE7" w:rsidRPr="004B3C7C" w:rsidRDefault="00DD1FE7" w:rsidP="001C1EA6">
      <w:pPr>
        <w:pStyle w:val="Heading1"/>
        <w:shd w:val="clear" w:color="auto" w:fill="FFFFFF"/>
        <w:spacing w:before="0" w:beforeAutospacing="0" w:after="0" w:afterAutospacing="0"/>
        <w:rPr>
          <w:b w:val="0"/>
          <w:bCs w:val="0"/>
          <w:sz w:val="18"/>
          <w:szCs w:val="18"/>
        </w:rPr>
      </w:pPr>
      <w:r w:rsidRPr="004B3C7C">
        <w:rPr>
          <w:rStyle w:val="FootnoteReference"/>
          <w:sz w:val="18"/>
          <w:szCs w:val="18"/>
        </w:rPr>
        <w:footnoteRef/>
      </w:r>
      <w:r w:rsidRPr="004B3C7C">
        <w:rPr>
          <w:sz w:val="18"/>
          <w:szCs w:val="18"/>
        </w:rPr>
        <w:t xml:space="preserve"> </w:t>
      </w:r>
      <w:r w:rsidRPr="004B3C7C">
        <w:rPr>
          <w:b w:val="0"/>
          <w:bCs w:val="0"/>
          <w:sz w:val="18"/>
          <w:szCs w:val="18"/>
        </w:rPr>
        <w:t>Studiju kvalitātes novērtēšanas centrs. Pieejams:</w:t>
      </w:r>
    </w:p>
    <w:p w14:paraId="30279674" w14:textId="3953825A" w:rsidR="00DD1FE7" w:rsidRPr="004B3C7C" w:rsidRDefault="00DD1FE7" w:rsidP="001C1EA6">
      <w:pPr>
        <w:pStyle w:val="FootnoteText"/>
        <w:rPr>
          <w:sz w:val="18"/>
          <w:szCs w:val="18"/>
        </w:rPr>
      </w:pPr>
      <w:hyperlink r:id="rId18" w:history="1">
        <w:r w:rsidRPr="004B3C7C">
          <w:rPr>
            <w:rStyle w:val="Hyperlink"/>
            <w:sz w:val="18"/>
            <w:szCs w:val="18"/>
          </w:rPr>
          <w:t>https://du.lv/par-mums/struktura/studiju-kvalitates-novertesanas-centrs/</w:t>
        </w:r>
      </w:hyperlink>
      <w:r w:rsidRPr="004B3C7C">
        <w:rPr>
          <w:rStyle w:val="Hyperlink"/>
          <w:sz w:val="18"/>
          <w:szCs w:val="18"/>
        </w:rPr>
        <w:t xml:space="preserve"> </w:t>
      </w:r>
      <w:r w:rsidRPr="004B3C7C">
        <w:rPr>
          <w:sz w:val="18"/>
          <w:szCs w:val="18"/>
        </w:rPr>
        <w:t>[pārlūkots 20.02.2023]</w:t>
      </w:r>
    </w:p>
  </w:footnote>
  <w:footnote w:id="19">
    <w:p w14:paraId="22408492" w14:textId="11BF1543" w:rsidR="00DD1FE7" w:rsidRDefault="00DD1FE7">
      <w:pPr>
        <w:pStyle w:val="FootnoteText"/>
      </w:pPr>
      <w:r w:rsidRPr="004B3C7C">
        <w:rPr>
          <w:rStyle w:val="FootnoteReference"/>
          <w:sz w:val="18"/>
          <w:szCs w:val="18"/>
        </w:rPr>
        <w:footnoteRef/>
      </w:r>
      <w:r w:rsidRPr="004B3C7C">
        <w:rPr>
          <w:sz w:val="18"/>
          <w:szCs w:val="18"/>
        </w:rPr>
        <w:t xml:space="preserve"> Studentu padomes izveidotā uzticības anketa. Pieejama: </w:t>
      </w:r>
      <w:hyperlink r:id="rId19" w:history="1">
        <w:r w:rsidRPr="004B3C7C">
          <w:rPr>
            <w:rStyle w:val="Hyperlink"/>
            <w:sz w:val="18"/>
            <w:szCs w:val="18"/>
          </w:rPr>
          <w:t>https://du.lv/studentu-padome/uzticibas-anketa/</w:t>
        </w:r>
      </w:hyperlink>
      <w:r w:rsidRPr="004B3C7C">
        <w:rPr>
          <w:sz w:val="18"/>
          <w:szCs w:val="18"/>
        </w:rPr>
        <w:t xml:space="preserve"> [pārlūkots 20.02.2023]</w:t>
      </w:r>
    </w:p>
  </w:footnote>
  <w:footnote w:id="20">
    <w:p w14:paraId="28155045" w14:textId="39A6BCEA" w:rsidR="00DD1FE7" w:rsidRDefault="00DD1FE7">
      <w:pPr>
        <w:pStyle w:val="FootnoteText"/>
      </w:pPr>
      <w:r w:rsidRPr="00B81CE5">
        <w:rPr>
          <w:rStyle w:val="FootnoteReference"/>
        </w:rPr>
        <w:footnoteRef/>
      </w:r>
      <w:r w:rsidRPr="00B81CE5">
        <w:t xml:space="preserve"> </w:t>
      </w:r>
      <w:r w:rsidRPr="006E58AB">
        <w:rPr>
          <w:sz w:val="18"/>
          <w:szCs w:val="18"/>
        </w:rPr>
        <w:t xml:space="preserve">„Nolikumu par studijām Daugavpils Universitātē”. Pieejams: </w:t>
      </w:r>
      <w:hyperlink r:id="rId20" w:history="1">
        <w:r w:rsidRPr="004B3C7C">
          <w:rPr>
            <w:rStyle w:val="Hyperlink"/>
            <w:sz w:val="18"/>
            <w:szCs w:val="18"/>
          </w:rPr>
          <w:t>https://du.lv/wp-content/uploads/2021/12/NOLIKUMS_PAR_STUDIJAM_DU_2018.pdf</w:t>
        </w:r>
      </w:hyperlink>
      <w:r w:rsidRPr="004B3C7C">
        <w:rPr>
          <w:sz w:val="18"/>
          <w:szCs w:val="18"/>
        </w:rPr>
        <w:t xml:space="preserve"> [pārlūkots 20.02.2023]</w:t>
      </w:r>
    </w:p>
  </w:footnote>
  <w:footnote w:id="21">
    <w:p w14:paraId="528050B4" w14:textId="77BE86B6" w:rsidR="00DD1FE7" w:rsidRPr="004B3C7C" w:rsidRDefault="00DD1FE7">
      <w:pPr>
        <w:pStyle w:val="FootnoteText"/>
        <w:rPr>
          <w:sz w:val="18"/>
          <w:szCs w:val="18"/>
        </w:rPr>
      </w:pPr>
      <w:r w:rsidRPr="00F724B6">
        <w:rPr>
          <w:rStyle w:val="FootnoteReference"/>
          <w:sz w:val="18"/>
          <w:szCs w:val="18"/>
        </w:rPr>
        <w:footnoteRef/>
      </w:r>
      <w:r w:rsidRPr="00F724B6">
        <w:rPr>
          <w:sz w:val="18"/>
          <w:szCs w:val="18"/>
        </w:rPr>
        <w:t xml:space="preserve"> 2019. gada 25. jūnija Ministru kabineta noteikumiem Nr. 276 „Valsts izglītības informācijas sistēmas noteikumi”. Pieejami: </w:t>
      </w:r>
      <w:hyperlink r:id="rId21" w:history="1">
        <w:r w:rsidRPr="004B3C7C">
          <w:rPr>
            <w:rStyle w:val="Hyperlink"/>
            <w:sz w:val="18"/>
            <w:szCs w:val="18"/>
          </w:rPr>
          <w:t>https://likumi.lv/ta/id/307796</w:t>
        </w:r>
      </w:hyperlink>
      <w:r w:rsidRPr="004B3C7C">
        <w:rPr>
          <w:sz w:val="18"/>
          <w:szCs w:val="18"/>
        </w:rPr>
        <w:t xml:space="preserve"> [pārlūkots 20.02.2023]</w:t>
      </w:r>
    </w:p>
  </w:footnote>
  <w:footnote w:id="22">
    <w:p w14:paraId="1C6F56D1" w14:textId="037D85FE" w:rsidR="00DD1FE7" w:rsidRPr="004B3C7C" w:rsidRDefault="00DD1FE7">
      <w:pPr>
        <w:pStyle w:val="FootnoteText"/>
        <w:rPr>
          <w:sz w:val="18"/>
          <w:szCs w:val="18"/>
        </w:rPr>
      </w:pPr>
      <w:r w:rsidRPr="004B3C7C">
        <w:rPr>
          <w:rStyle w:val="FootnoteReference"/>
          <w:sz w:val="18"/>
          <w:szCs w:val="18"/>
        </w:rPr>
        <w:footnoteRef/>
      </w:r>
      <w:r w:rsidRPr="004B3C7C">
        <w:rPr>
          <w:sz w:val="18"/>
          <w:szCs w:val="18"/>
        </w:rPr>
        <w:t xml:space="preserve"> Absolventu aptauja. Pieejams: </w:t>
      </w:r>
      <w:hyperlink r:id="rId22" w:history="1">
        <w:r w:rsidRPr="004B3C7C">
          <w:rPr>
            <w:rStyle w:val="Hyperlink"/>
            <w:sz w:val="18"/>
            <w:szCs w:val="18"/>
          </w:rPr>
          <w:t>https://aptaujas.du.lv/index.php/764263/lang-lv</w:t>
        </w:r>
      </w:hyperlink>
      <w:r w:rsidRPr="004B3C7C">
        <w:rPr>
          <w:sz w:val="18"/>
          <w:szCs w:val="18"/>
        </w:rPr>
        <w:t xml:space="preserve"> [pārlūkots 20.02.2023]</w:t>
      </w:r>
    </w:p>
  </w:footnote>
  <w:footnote w:id="23">
    <w:p w14:paraId="2EB13393" w14:textId="652302F6" w:rsidR="00DD1FE7" w:rsidRDefault="00DD1FE7">
      <w:pPr>
        <w:pStyle w:val="FootnoteText"/>
      </w:pPr>
      <w:r w:rsidRPr="004B3C7C">
        <w:rPr>
          <w:rStyle w:val="FootnoteReference"/>
          <w:sz w:val="18"/>
          <w:szCs w:val="18"/>
        </w:rPr>
        <w:footnoteRef/>
      </w:r>
      <w:r w:rsidRPr="004B3C7C">
        <w:rPr>
          <w:sz w:val="18"/>
          <w:szCs w:val="18"/>
        </w:rPr>
        <w:t xml:space="preserve"> Darba devēju aptauja. Pieejams: </w:t>
      </w:r>
      <w:hyperlink r:id="rId23" w:history="1">
        <w:r w:rsidRPr="004B3C7C">
          <w:rPr>
            <w:rStyle w:val="Hyperlink"/>
            <w:sz w:val="18"/>
            <w:szCs w:val="18"/>
          </w:rPr>
          <w:t>https://aptaujas.du.lv/index.php/544412</w:t>
        </w:r>
      </w:hyperlink>
      <w:r w:rsidRPr="004B3C7C">
        <w:rPr>
          <w:sz w:val="18"/>
          <w:szCs w:val="18"/>
        </w:rPr>
        <w:t xml:space="preserve"> [pārlūkots 20.02.2023]</w:t>
      </w:r>
    </w:p>
  </w:footnote>
  <w:footnote w:id="24">
    <w:p w14:paraId="7F4EC468" w14:textId="2C63D843" w:rsidR="00DD1FE7" w:rsidRPr="004B3C7C" w:rsidRDefault="00DD1FE7">
      <w:pPr>
        <w:pStyle w:val="FootnoteText"/>
      </w:pPr>
      <w:r>
        <w:rPr>
          <w:rStyle w:val="FootnoteReference"/>
        </w:rPr>
        <w:footnoteRef/>
      </w:r>
      <w:r>
        <w:t xml:space="preserve"> </w:t>
      </w:r>
      <w:r w:rsidRPr="00AF6930">
        <w:t xml:space="preserve">DU </w:t>
      </w:r>
      <w:r w:rsidRPr="004B3C7C">
        <w:t xml:space="preserve">Studijas. Pieejams: </w:t>
      </w:r>
      <w:hyperlink r:id="rId24" w:history="1">
        <w:r w:rsidRPr="004B3C7C">
          <w:rPr>
            <w:rStyle w:val="Hyperlink"/>
          </w:rPr>
          <w:t>https://du.lv/studijas/</w:t>
        </w:r>
      </w:hyperlink>
      <w:r w:rsidRPr="004B3C7C">
        <w:t xml:space="preserve"> [pārlūkots 20.02.2023]</w:t>
      </w:r>
    </w:p>
  </w:footnote>
  <w:footnote w:id="25">
    <w:p w14:paraId="1100CD5E" w14:textId="1DBAFE89" w:rsidR="00DD1FE7" w:rsidRPr="004B3C7C" w:rsidRDefault="00DD1FE7">
      <w:pPr>
        <w:pStyle w:val="FootnoteText"/>
        <w:rPr>
          <w:sz w:val="18"/>
          <w:szCs w:val="18"/>
        </w:rPr>
      </w:pPr>
      <w:r w:rsidRPr="004B3C7C">
        <w:rPr>
          <w:rStyle w:val="FootnoteReference"/>
        </w:rPr>
        <w:footnoteRef/>
      </w:r>
      <w:r w:rsidRPr="004B3C7C">
        <w:t xml:space="preserve"> </w:t>
      </w:r>
      <w:r w:rsidRPr="004B3C7C">
        <w:rPr>
          <w:sz w:val="18"/>
          <w:szCs w:val="18"/>
        </w:rPr>
        <w:t xml:space="preserve">DU Studiju programmas. Pieejams: </w:t>
      </w:r>
      <w:hyperlink r:id="rId25" w:history="1">
        <w:r w:rsidRPr="004B3C7C">
          <w:rPr>
            <w:rStyle w:val="Hyperlink"/>
            <w:sz w:val="18"/>
            <w:szCs w:val="18"/>
          </w:rPr>
          <w:t>https://du.lv/studijas/studiju-programmas/</w:t>
        </w:r>
      </w:hyperlink>
      <w:r w:rsidRPr="004B3C7C">
        <w:rPr>
          <w:sz w:val="18"/>
          <w:szCs w:val="18"/>
        </w:rPr>
        <w:t xml:space="preserve"> [pārlūkots 20.02.2023]</w:t>
      </w:r>
    </w:p>
  </w:footnote>
  <w:footnote w:id="26">
    <w:p w14:paraId="3DB614FC" w14:textId="0C4DAA04" w:rsidR="00DD1FE7" w:rsidRPr="004B3C7C" w:rsidRDefault="00DD1FE7">
      <w:pPr>
        <w:pStyle w:val="FootnoteText"/>
        <w:rPr>
          <w:sz w:val="18"/>
          <w:szCs w:val="18"/>
        </w:rPr>
      </w:pPr>
      <w:r w:rsidRPr="004B3C7C">
        <w:rPr>
          <w:rStyle w:val="FootnoteReference"/>
          <w:sz w:val="18"/>
          <w:szCs w:val="18"/>
        </w:rPr>
        <w:footnoteRef/>
      </w:r>
      <w:r w:rsidRPr="004B3C7C">
        <w:rPr>
          <w:sz w:val="18"/>
          <w:szCs w:val="18"/>
        </w:rPr>
        <w:t xml:space="preserve"> Informācija par ABSP “Bioloģija”. Pieejama: </w:t>
      </w:r>
      <w:hyperlink r:id="rId26" w:history="1">
        <w:r w:rsidRPr="004B3C7C">
          <w:rPr>
            <w:rStyle w:val="Hyperlink"/>
            <w:sz w:val="18"/>
            <w:szCs w:val="18"/>
          </w:rPr>
          <w:t>https://du.lv/studijas/studiju-programmas/akademiska-bakalaura-studijas/biologija/</w:t>
        </w:r>
      </w:hyperlink>
      <w:r w:rsidRPr="004B3C7C">
        <w:rPr>
          <w:sz w:val="18"/>
          <w:szCs w:val="18"/>
        </w:rPr>
        <w:t xml:space="preserve"> [pārlūkots 20.02.2023]</w:t>
      </w:r>
    </w:p>
  </w:footnote>
  <w:footnote w:id="27">
    <w:p w14:paraId="455D35F6" w14:textId="0FED72A1" w:rsidR="00DD1FE7" w:rsidRPr="004B3C7C" w:rsidRDefault="00DD1FE7">
      <w:pPr>
        <w:pStyle w:val="FootnoteText"/>
        <w:rPr>
          <w:sz w:val="18"/>
          <w:szCs w:val="18"/>
        </w:rPr>
      </w:pPr>
      <w:r w:rsidRPr="004B3C7C">
        <w:rPr>
          <w:rStyle w:val="FootnoteReference"/>
          <w:sz w:val="18"/>
          <w:szCs w:val="18"/>
        </w:rPr>
        <w:footnoteRef/>
      </w:r>
      <w:r w:rsidRPr="004B3C7C">
        <w:rPr>
          <w:sz w:val="18"/>
          <w:szCs w:val="18"/>
        </w:rPr>
        <w:t xml:space="preserve"> Informācija par AMSP “Bioloģija”. Pieejama:  </w:t>
      </w:r>
      <w:hyperlink r:id="rId27" w:history="1">
        <w:r w:rsidRPr="004B3C7C">
          <w:rPr>
            <w:rStyle w:val="Hyperlink"/>
            <w:sz w:val="18"/>
            <w:szCs w:val="18"/>
          </w:rPr>
          <w:t>https://du.lv/studijas/studiju-programmas/akademiska-magistra-studijas/biologija/</w:t>
        </w:r>
      </w:hyperlink>
      <w:r w:rsidRPr="004B3C7C">
        <w:rPr>
          <w:rStyle w:val="Hyperlink"/>
          <w:sz w:val="18"/>
          <w:szCs w:val="18"/>
        </w:rPr>
        <w:t xml:space="preserve"> </w:t>
      </w:r>
      <w:r w:rsidRPr="004B3C7C">
        <w:rPr>
          <w:sz w:val="18"/>
          <w:szCs w:val="18"/>
        </w:rPr>
        <w:t>[pārlūkots 20.02.2023]</w:t>
      </w:r>
    </w:p>
  </w:footnote>
  <w:footnote w:id="28">
    <w:p w14:paraId="7121AD3D" w14:textId="77777777" w:rsidR="00DD1FE7" w:rsidRPr="004B3C7C" w:rsidRDefault="00DD1FE7" w:rsidP="00E31800">
      <w:pPr>
        <w:pStyle w:val="FootnoteText"/>
        <w:rPr>
          <w:sz w:val="18"/>
          <w:szCs w:val="18"/>
        </w:rPr>
      </w:pPr>
      <w:r w:rsidRPr="004B3C7C">
        <w:rPr>
          <w:rStyle w:val="FootnoteReference"/>
          <w:sz w:val="18"/>
          <w:szCs w:val="18"/>
        </w:rPr>
        <w:footnoteRef/>
      </w:r>
      <w:r w:rsidRPr="004B3C7C">
        <w:rPr>
          <w:sz w:val="18"/>
          <w:szCs w:val="18"/>
        </w:rPr>
        <w:t xml:space="preserve"> Informācija par DSP “Bioloģija”. Pieejama:  </w:t>
      </w:r>
      <w:hyperlink r:id="rId28" w:history="1">
        <w:r w:rsidRPr="004B3C7C">
          <w:rPr>
            <w:rStyle w:val="Hyperlink"/>
            <w:sz w:val="18"/>
            <w:szCs w:val="18"/>
          </w:rPr>
          <w:t>https://du.lv/studijas/studiju-programmas/doktora-studiju-programmas/biologija/</w:t>
        </w:r>
      </w:hyperlink>
      <w:r w:rsidRPr="004B3C7C">
        <w:rPr>
          <w:rStyle w:val="Hyperlink"/>
          <w:sz w:val="18"/>
          <w:szCs w:val="18"/>
        </w:rPr>
        <w:t xml:space="preserve"> </w:t>
      </w:r>
      <w:r w:rsidRPr="004B3C7C">
        <w:rPr>
          <w:sz w:val="18"/>
          <w:szCs w:val="18"/>
        </w:rPr>
        <w:t>[pārlūkots 20.02.2023]</w:t>
      </w:r>
    </w:p>
    <w:p w14:paraId="337CA5AC" w14:textId="53D6C3C8" w:rsidR="00DD1FE7" w:rsidRPr="004B3C7C" w:rsidRDefault="00DD1FE7">
      <w:pPr>
        <w:pStyle w:val="FootnoteText"/>
      </w:pPr>
    </w:p>
  </w:footnote>
  <w:footnote w:id="29">
    <w:p w14:paraId="356567BF" w14:textId="4A37C51B" w:rsidR="00DD1FE7" w:rsidRPr="00FD1B72" w:rsidRDefault="00DD1FE7">
      <w:pPr>
        <w:pStyle w:val="FootnoteText"/>
        <w:rPr>
          <w:b/>
        </w:rPr>
      </w:pPr>
      <w:r w:rsidRPr="004B3C7C">
        <w:rPr>
          <w:rStyle w:val="FootnoteReference"/>
        </w:rPr>
        <w:footnoteRef/>
      </w:r>
      <w:r w:rsidRPr="004B3C7C">
        <w:t xml:space="preserve"> DU </w:t>
      </w:r>
      <w:r w:rsidRPr="004B3C7C">
        <w:rPr>
          <w:sz w:val="18"/>
          <w:szCs w:val="18"/>
        </w:rPr>
        <w:t xml:space="preserve">Studiju maksa un atlaides. Pieejams: </w:t>
      </w:r>
      <w:hyperlink r:id="rId29" w:history="1">
        <w:r w:rsidRPr="004B3C7C">
          <w:rPr>
            <w:rStyle w:val="Hyperlink"/>
            <w:sz w:val="18"/>
            <w:szCs w:val="18"/>
          </w:rPr>
          <w:t>https://du.lv/gribu-studet/studiju-maksa-un-atlaides/</w:t>
        </w:r>
      </w:hyperlink>
      <w:r w:rsidRPr="004B3C7C">
        <w:rPr>
          <w:sz w:val="18"/>
          <w:szCs w:val="18"/>
        </w:rPr>
        <w:t xml:space="preserve"> [pārlūkots 20.02.2023]</w:t>
      </w:r>
    </w:p>
  </w:footnote>
  <w:footnote w:id="30">
    <w:p w14:paraId="228CCDDB" w14:textId="42BF4061" w:rsidR="00DD1FE7" w:rsidRPr="004B3C7C" w:rsidRDefault="00DD1FE7">
      <w:pPr>
        <w:pStyle w:val="FootnoteText"/>
      </w:pPr>
      <w:r>
        <w:rPr>
          <w:rStyle w:val="FootnoteReference"/>
        </w:rPr>
        <w:footnoteRef/>
      </w:r>
      <w:r>
        <w:t xml:space="preserve"> DU iekšējo pētniecības projektu konkurss 2023. gadam. </w:t>
      </w:r>
      <w:r w:rsidRPr="004B3C7C">
        <w:t xml:space="preserve">Pieejams: </w:t>
      </w:r>
      <w:hyperlink r:id="rId30" w:history="1">
        <w:r w:rsidRPr="004B3C7C">
          <w:rPr>
            <w:rStyle w:val="Hyperlink"/>
          </w:rPr>
          <w:t>https://du.lv/aktualitates/daugavpils-universitate-izsludinats-ieksejo-petniecibas-projektu-konkurss-2023-gadam/</w:t>
        </w:r>
      </w:hyperlink>
      <w:r w:rsidRPr="004B3C7C">
        <w:rPr>
          <w:color w:val="3F89C9"/>
        </w:rPr>
        <w:t xml:space="preserve"> </w:t>
      </w:r>
      <w:r w:rsidRPr="004B3C7C">
        <w:rPr>
          <w:sz w:val="18"/>
          <w:szCs w:val="18"/>
        </w:rPr>
        <w:t>[pārlūkots 20.02.2023]</w:t>
      </w:r>
    </w:p>
  </w:footnote>
  <w:footnote w:id="31">
    <w:p w14:paraId="0D00CDCC" w14:textId="247EFEA0" w:rsidR="00DD1FE7" w:rsidRDefault="00DD1FE7">
      <w:pPr>
        <w:pStyle w:val="FootnoteText"/>
      </w:pPr>
      <w:r w:rsidRPr="004B3C7C">
        <w:rPr>
          <w:rStyle w:val="FootnoteReference"/>
        </w:rPr>
        <w:footnoteRef/>
      </w:r>
      <w:r w:rsidRPr="004B3C7C">
        <w:t xml:space="preserve"> DU Studējošo pētniecības projektu konkurss 2023. gadam. Pieejams: </w:t>
      </w:r>
      <w:hyperlink r:id="rId31" w:history="1">
        <w:r w:rsidRPr="004B3C7C">
          <w:rPr>
            <w:rStyle w:val="Hyperlink"/>
          </w:rPr>
          <w:t>https://du.lv/aktualitates/daugavpils-universitate-izsludinats-studejoso-petniecibas-projektu-konkurs-2023-gadam/</w:t>
        </w:r>
      </w:hyperlink>
      <w:r w:rsidRPr="004B3C7C">
        <w:t xml:space="preserve"> </w:t>
      </w:r>
      <w:r w:rsidRPr="004B3C7C">
        <w:rPr>
          <w:sz w:val="18"/>
          <w:szCs w:val="18"/>
        </w:rPr>
        <w:t>[pārlūkots 20.02.2023]</w:t>
      </w:r>
    </w:p>
  </w:footnote>
  <w:footnote w:id="32">
    <w:p w14:paraId="7DF8B9B9" w14:textId="65EC2159" w:rsidR="00DD1FE7" w:rsidRDefault="00DD1FE7">
      <w:pPr>
        <w:pStyle w:val="FootnoteText"/>
      </w:pPr>
      <w:r>
        <w:rPr>
          <w:rStyle w:val="FootnoteReference"/>
        </w:rPr>
        <w:footnoteRef/>
      </w:r>
      <w:r>
        <w:t xml:space="preserve"> E-studiju vide </w:t>
      </w:r>
      <w:r w:rsidRPr="004B3C7C">
        <w:t xml:space="preserve">Moodle. Pieejams: </w:t>
      </w:r>
      <w:hyperlink r:id="rId32" w:history="1">
        <w:r w:rsidRPr="004B3C7C">
          <w:rPr>
            <w:rStyle w:val="Hyperlink"/>
          </w:rPr>
          <w:t>https://estudijas.du.lv/</w:t>
        </w:r>
      </w:hyperlink>
      <w:r w:rsidRPr="004B3C7C">
        <w:rPr>
          <w:rStyle w:val="Hyperlink"/>
        </w:rPr>
        <w:t xml:space="preserve"> </w:t>
      </w:r>
      <w:r w:rsidRPr="004B3C7C">
        <w:t>[</w:t>
      </w:r>
      <w:r w:rsidRPr="004B3C7C">
        <w:rPr>
          <w:sz w:val="18"/>
          <w:szCs w:val="18"/>
        </w:rPr>
        <w:t>pārlūkots 20.02.2023]</w:t>
      </w:r>
    </w:p>
  </w:footnote>
  <w:footnote w:id="33">
    <w:p w14:paraId="3A5A5E65" w14:textId="1CFB13A8" w:rsidR="00DD1FE7" w:rsidRPr="000C162F" w:rsidRDefault="00DD1FE7">
      <w:pPr>
        <w:pStyle w:val="FootnoteText"/>
        <w:rPr>
          <w:sz w:val="18"/>
          <w:szCs w:val="18"/>
        </w:rPr>
      </w:pPr>
      <w:r w:rsidRPr="000C162F">
        <w:rPr>
          <w:rStyle w:val="FootnoteReference"/>
          <w:sz w:val="18"/>
          <w:szCs w:val="18"/>
        </w:rPr>
        <w:footnoteRef/>
      </w:r>
      <w:r w:rsidRPr="000C162F">
        <w:rPr>
          <w:sz w:val="18"/>
          <w:szCs w:val="18"/>
        </w:rPr>
        <w:t xml:space="preserve"> </w:t>
      </w:r>
      <w:r w:rsidRPr="000C162F">
        <w:rPr>
          <w:sz w:val="18"/>
          <w:szCs w:val="18"/>
        </w:rPr>
        <w:t xml:space="preserve">“Nolikums par vēlēšanām akadēmiskajos </w:t>
      </w:r>
      <w:r w:rsidRPr="004B3C7C">
        <w:rPr>
          <w:sz w:val="18"/>
          <w:szCs w:val="18"/>
        </w:rPr>
        <w:t xml:space="preserve">amatos Daugavpils Universitātē”. Pieejams: </w:t>
      </w:r>
      <w:hyperlink r:id="rId33" w:history="1">
        <w:r w:rsidRPr="004B3C7C">
          <w:rPr>
            <w:rStyle w:val="Hyperlink"/>
            <w:sz w:val="18"/>
            <w:szCs w:val="18"/>
          </w:rPr>
          <w:t>https://du.lv/wp-content/uploads/2021/12/Nolikums-par-velesanam-akademiskajos-amatos-DU_APSTIPRINATAIS.pdf</w:t>
        </w:r>
      </w:hyperlink>
      <w:r w:rsidRPr="004B3C7C">
        <w:rPr>
          <w:sz w:val="18"/>
          <w:szCs w:val="18"/>
        </w:rPr>
        <w:t xml:space="preserve"> [pārlūkots 20.02.2023]</w:t>
      </w:r>
    </w:p>
  </w:footnote>
  <w:footnote w:id="34">
    <w:p w14:paraId="156F95F6" w14:textId="07C6F616" w:rsidR="00DD1FE7" w:rsidRPr="004B3C7C" w:rsidRDefault="00DD1FE7">
      <w:pPr>
        <w:pStyle w:val="FootnoteText"/>
        <w:rPr>
          <w:sz w:val="18"/>
          <w:szCs w:val="18"/>
        </w:rPr>
      </w:pPr>
      <w:r w:rsidRPr="004B3C7C">
        <w:rPr>
          <w:rStyle w:val="FootnoteReference"/>
        </w:rPr>
        <w:footnoteRef/>
      </w:r>
      <w:r w:rsidRPr="004B3C7C">
        <w:t xml:space="preserve"> </w:t>
      </w:r>
      <w:r w:rsidRPr="004B3C7C">
        <w:rPr>
          <w:sz w:val="18"/>
          <w:szCs w:val="18"/>
        </w:rPr>
        <w:t xml:space="preserve">Nolikums par vēlēšanām akadēmiskajos amatos Daugavpils Universitātē. Pieejams: </w:t>
      </w:r>
      <w:hyperlink r:id="rId34" w:history="1">
        <w:r w:rsidRPr="004B3C7C">
          <w:rPr>
            <w:rStyle w:val="Hyperlink"/>
            <w:sz w:val="18"/>
            <w:szCs w:val="18"/>
          </w:rPr>
          <w:t>https://du.lv/wp-content/uploads/2021/12/Nolikums-par-velesanam-akademiskajos-amatos-DU_APSTIPRINATAIS.pdf</w:t>
        </w:r>
      </w:hyperlink>
      <w:r w:rsidRPr="004B3C7C">
        <w:rPr>
          <w:sz w:val="18"/>
          <w:szCs w:val="18"/>
        </w:rPr>
        <w:t xml:space="preserve"> [pārlūkots 20.02.2023]</w:t>
      </w:r>
    </w:p>
  </w:footnote>
  <w:footnote w:id="35">
    <w:p w14:paraId="6F397C73" w14:textId="5BB132D4" w:rsidR="00DD1FE7" w:rsidRDefault="00DD1FE7">
      <w:pPr>
        <w:pStyle w:val="FootnoteText"/>
      </w:pPr>
      <w:r w:rsidRPr="004B3C7C">
        <w:rPr>
          <w:rStyle w:val="FootnoteReference"/>
          <w:sz w:val="18"/>
          <w:szCs w:val="18"/>
        </w:rPr>
        <w:footnoteRef/>
      </w:r>
      <w:r w:rsidRPr="004B3C7C">
        <w:rPr>
          <w:sz w:val="18"/>
          <w:szCs w:val="18"/>
        </w:rPr>
        <w:t xml:space="preserve"> Daugavpils Universitātes akadēmiskā personāla zinātniskās aktivitātes vērtēšanas kārtība. Pieejama: </w:t>
      </w:r>
      <w:hyperlink r:id="rId35" w:history="1">
        <w:r w:rsidRPr="004B3C7C">
          <w:rPr>
            <w:rStyle w:val="Hyperlink"/>
            <w:sz w:val="18"/>
            <w:szCs w:val="18"/>
          </w:rPr>
          <w:t>https://old.du.lv/wp-content/uploads/2016/01/zinatniskas-_aktivitates_vertesanas_kartiba.pdf</w:t>
        </w:r>
      </w:hyperlink>
      <w:r w:rsidRPr="004B3C7C">
        <w:rPr>
          <w:sz w:val="18"/>
          <w:szCs w:val="18"/>
        </w:rPr>
        <w:t xml:space="preserve"> [pārlūkots 20.02.2023]</w:t>
      </w:r>
    </w:p>
  </w:footnote>
  <w:footnote w:id="36">
    <w:p w14:paraId="2CC1C48F" w14:textId="6E7E5A6D" w:rsidR="00DD1FE7" w:rsidRPr="004B3C7C" w:rsidRDefault="00DD1FE7">
      <w:pPr>
        <w:pStyle w:val="FootnoteText"/>
      </w:pPr>
      <w:r>
        <w:rPr>
          <w:rStyle w:val="FootnoteReference"/>
        </w:rPr>
        <w:footnoteRef/>
      </w:r>
      <w:r>
        <w:t xml:space="preserve"> DU vides </w:t>
      </w:r>
      <w:r w:rsidRPr="000E4ADE">
        <w:t xml:space="preserve">pieejamība: </w:t>
      </w:r>
      <w:hyperlink r:id="rId36" w:history="1">
        <w:r w:rsidRPr="004B3C7C">
          <w:rPr>
            <w:rStyle w:val="Hyperlink"/>
          </w:rPr>
          <w:t>https://du.lv/par-mums/vides-pieejamiba/</w:t>
        </w:r>
      </w:hyperlink>
      <w:r w:rsidRPr="004B3C7C">
        <w:rPr>
          <w:sz w:val="24"/>
          <w:szCs w:val="24"/>
        </w:rPr>
        <w:t xml:space="preserve"> </w:t>
      </w:r>
      <w:r w:rsidRPr="004B3C7C">
        <w:rPr>
          <w:sz w:val="18"/>
          <w:szCs w:val="18"/>
        </w:rPr>
        <w:t>[pārlūkots 20.02.2023]</w:t>
      </w:r>
    </w:p>
  </w:footnote>
  <w:footnote w:id="37">
    <w:p w14:paraId="7AA2D90C" w14:textId="6787AA5A" w:rsidR="00DD1FE7" w:rsidRPr="00525769" w:rsidRDefault="00DD1FE7">
      <w:pPr>
        <w:pStyle w:val="FootnoteText"/>
        <w:rPr>
          <w:sz w:val="18"/>
          <w:szCs w:val="18"/>
        </w:rPr>
      </w:pPr>
      <w:r w:rsidRPr="004B3C7C">
        <w:rPr>
          <w:rStyle w:val="FootnoteReference"/>
          <w:sz w:val="18"/>
          <w:szCs w:val="18"/>
        </w:rPr>
        <w:footnoteRef/>
      </w:r>
      <w:r w:rsidRPr="004B3C7C">
        <w:rPr>
          <w:sz w:val="18"/>
          <w:szCs w:val="18"/>
        </w:rPr>
        <w:t xml:space="preserve"> “APEIRONS” gada balva. Pieejams: </w:t>
      </w:r>
      <w:hyperlink r:id="rId37" w:history="1">
        <w:r w:rsidRPr="004B3C7C">
          <w:rPr>
            <w:rStyle w:val="Hyperlink"/>
            <w:sz w:val="18"/>
            <w:szCs w:val="18"/>
          </w:rPr>
          <w:t>https://www.la.lv/ne-tikai-ieklut-eka-bet-ari-parvietoties-invalidu-apvieniba-apbalvo-labakos-vides-pieejamibas-veicinatajus</w:t>
        </w:r>
      </w:hyperlink>
      <w:r w:rsidRPr="004B3C7C">
        <w:rPr>
          <w:rStyle w:val="Hyperlink"/>
          <w:sz w:val="18"/>
          <w:szCs w:val="18"/>
        </w:rPr>
        <w:t xml:space="preserve"> </w:t>
      </w:r>
      <w:r w:rsidRPr="004B3C7C">
        <w:rPr>
          <w:sz w:val="18"/>
          <w:szCs w:val="18"/>
        </w:rPr>
        <w:t>[pārlūkots 20.02.2023]</w:t>
      </w:r>
    </w:p>
  </w:footnote>
  <w:footnote w:id="38">
    <w:p w14:paraId="642E4E3B" w14:textId="5F7C1C8D" w:rsidR="00DD1FE7" w:rsidRPr="004B3C7C" w:rsidRDefault="00DD1FE7">
      <w:pPr>
        <w:pStyle w:val="FootnoteText"/>
        <w:rPr>
          <w:sz w:val="18"/>
          <w:szCs w:val="18"/>
        </w:rPr>
      </w:pPr>
      <w:r>
        <w:rPr>
          <w:rStyle w:val="FootnoteReference"/>
        </w:rPr>
        <w:footnoteRef/>
      </w:r>
      <w:r>
        <w:t xml:space="preserve"> </w:t>
      </w:r>
      <w:r w:rsidRPr="006B33D0">
        <w:rPr>
          <w:sz w:val="18"/>
          <w:szCs w:val="18"/>
        </w:rPr>
        <w:t xml:space="preserve">Daugavpils Universitātes Psiholoģiskā atbalsta centra nolikums. </w:t>
      </w:r>
      <w:r w:rsidRPr="004B3C7C">
        <w:rPr>
          <w:sz w:val="18"/>
          <w:szCs w:val="18"/>
        </w:rPr>
        <w:t xml:space="preserve">Pieejams: </w:t>
      </w:r>
      <w:hyperlink r:id="rId38" w:history="1">
        <w:r w:rsidRPr="004B3C7C">
          <w:rPr>
            <w:rStyle w:val="Hyperlink"/>
            <w:sz w:val="18"/>
            <w:szCs w:val="18"/>
          </w:rPr>
          <w:t>https://du.lv/wp-content/uploads/2023/02/Psihologiska-atbalsta-centra-nolikums.pdf</w:t>
        </w:r>
      </w:hyperlink>
      <w:r w:rsidRPr="004B3C7C">
        <w:rPr>
          <w:rStyle w:val="Hyperlink"/>
          <w:sz w:val="18"/>
          <w:szCs w:val="18"/>
        </w:rPr>
        <w:t xml:space="preserve"> </w:t>
      </w:r>
      <w:r w:rsidRPr="004B3C7C">
        <w:rPr>
          <w:sz w:val="18"/>
          <w:szCs w:val="18"/>
        </w:rPr>
        <w:t>[pārlūkots 20.02.2023]</w:t>
      </w:r>
    </w:p>
  </w:footnote>
  <w:footnote w:id="39">
    <w:p w14:paraId="0692001E" w14:textId="2A7C3B12" w:rsidR="00DD1FE7" w:rsidRDefault="00DD1FE7">
      <w:pPr>
        <w:pStyle w:val="FootnoteText"/>
      </w:pPr>
      <w:r w:rsidRPr="004B3C7C">
        <w:rPr>
          <w:rStyle w:val="FootnoteReference"/>
        </w:rPr>
        <w:footnoteRef/>
      </w:r>
      <w:r w:rsidRPr="004B3C7C">
        <w:t xml:space="preserve"> </w:t>
      </w:r>
      <w:r w:rsidRPr="004B3C7C">
        <w:rPr>
          <w:sz w:val="18"/>
          <w:szCs w:val="18"/>
        </w:rPr>
        <w:t xml:space="preserve">DU Karjeras un iniciatīvu atbalsta centrs. Pieejams: </w:t>
      </w:r>
      <w:hyperlink r:id="rId39" w:history="1">
        <w:r w:rsidRPr="004B3C7C">
          <w:rPr>
            <w:rStyle w:val="Hyperlink"/>
            <w:sz w:val="18"/>
            <w:szCs w:val="18"/>
          </w:rPr>
          <w:t>https://du.lv/karjeras-un-iniciativu-atbalsta-centrs/</w:t>
        </w:r>
      </w:hyperlink>
      <w:r w:rsidRPr="004B3C7C">
        <w:rPr>
          <w:rStyle w:val="Hyperlink"/>
          <w:sz w:val="18"/>
          <w:szCs w:val="18"/>
        </w:rPr>
        <w:t xml:space="preserve"> </w:t>
      </w:r>
      <w:r w:rsidRPr="004B3C7C">
        <w:rPr>
          <w:sz w:val="18"/>
          <w:szCs w:val="18"/>
        </w:rPr>
        <w:t>[pārlūkots 20.02.2023]</w:t>
      </w:r>
    </w:p>
  </w:footnote>
  <w:footnote w:id="40">
    <w:p w14:paraId="5FCB1E17" w14:textId="33D3D673" w:rsidR="00DD1FE7" w:rsidRPr="001B1967" w:rsidRDefault="00DD1FE7">
      <w:pPr>
        <w:pStyle w:val="FootnoteText"/>
        <w:rPr>
          <w:sz w:val="18"/>
          <w:szCs w:val="18"/>
        </w:rPr>
      </w:pPr>
      <w:r w:rsidRPr="001B1967">
        <w:rPr>
          <w:rStyle w:val="FootnoteReference"/>
          <w:sz w:val="18"/>
          <w:szCs w:val="18"/>
        </w:rPr>
        <w:footnoteRef/>
      </w:r>
      <w:r w:rsidRPr="001B1967">
        <w:rPr>
          <w:sz w:val="18"/>
          <w:szCs w:val="18"/>
        </w:rPr>
        <w:t xml:space="preserve"> Straptautiskais zinātņu </w:t>
      </w:r>
      <w:r w:rsidRPr="004B3C7C">
        <w:rPr>
          <w:sz w:val="18"/>
          <w:szCs w:val="18"/>
        </w:rPr>
        <w:t xml:space="preserve">institūciju aktivitātes novērtejums (angļu valodā). Pieejams: </w:t>
      </w:r>
      <w:hyperlink r:id="rId40" w:history="1">
        <w:r w:rsidRPr="004B3C7C">
          <w:rPr>
            <w:rStyle w:val="Hyperlink"/>
            <w:sz w:val="18"/>
            <w:szCs w:val="18"/>
          </w:rPr>
          <w:t>https://www.izm.gov.lv/lv/media/10705/download?attachment</w:t>
        </w:r>
      </w:hyperlink>
      <w:r w:rsidRPr="004B3C7C">
        <w:rPr>
          <w:rStyle w:val="Hyperlink"/>
          <w:sz w:val="18"/>
          <w:szCs w:val="18"/>
        </w:rPr>
        <w:t xml:space="preserve"> </w:t>
      </w:r>
      <w:r w:rsidRPr="004B3C7C">
        <w:rPr>
          <w:sz w:val="18"/>
          <w:szCs w:val="18"/>
        </w:rPr>
        <w:t>[pārlūkots 20.02.2023]</w:t>
      </w:r>
    </w:p>
  </w:footnote>
  <w:footnote w:id="41">
    <w:p w14:paraId="64BDE9E3" w14:textId="1E75B7C4" w:rsidR="00DD1FE7" w:rsidRPr="004B3C7C" w:rsidRDefault="00DD1FE7">
      <w:pPr>
        <w:pStyle w:val="FootnoteText"/>
        <w:rPr>
          <w:b/>
        </w:rPr>
      </w:pPr>
      <w:r>
        <w:rPr>
          <w:rStyle w:val="FootnoteReference"/>
        </w:rPr>
        <w:footnoteRef/>
      </w:r>
      <w:r>
        <w:t xml:space="preserve"> </w:t>
      </w:r>
      <w:r w:rsidRPr="003A1CAD">
        <w:rPr>
          <w:sz w:val="18"/>
          <w:szCs w:val="18"/>
        </w:rPr>
        <w:t xml:space="preserve">DU starptautiskās zinātniskās konferences </w:t>
      </w:r>
      <w:r w:rsidRPr="004B3C7C">
        <w:rPr>
          <w:sz w:val="18"/>
          <w:szCs w:val="18"/>
        </w:rPr>
        <w:t xml:space="preserve">mājaslapa. Pieejama: </w:t>
      </w:r>
      <w:hyperlink r:id="rId41" w:history="1">
        <w:r w:rsidRPr="004B3C7C">
          <w:rPr>
            <w:rStyle w:val="Hyperlink"/>
            <w:sz w:val="18"/>
            <w:szCs w:val="18"/>
          </w:rPr>
          <w:t>https://www.dukonference.lv/lv</w:t>
        </w:r>
      </w:hyperlink>
      <w:r w:rsidRPr="004B3C7C">
        <w:rPr>
          <w:sz w:val="18"/>
          <w:szCs w:val="18"/>
        </w:rPr>
        <w:t xml:space="preserve">  [pārlūkots 20.02.2023]</w:t>
      </w:r>
    </w:p>
  </w:footnote>
  <w:footnote w:id="42">
    <w:p w14:paraId="2245558E" w14:textId="6401AD4C" w:rsidR="00DD1FE7" w:rsidRDefault="00DD1FE7">
      <w:pPr>
        <w:pStyle w:val="FootnoteText"/>
      </w:pPr>
      <w:r w:rsidRPr="004B3C7C">
        <w:rPr>
          <w:rStyle w:val="FootnoteReference"/>
        </w:rPr>
        <w:footnoteRef/>
      </w:r>
      <w:r w:rsidRPr="004B3C7C">
        <w:t xml:space="preserve"> </w:t>
      </w:r>
      <w:r w:rsidRPr="004B3C7C">
        <w:rPr>
          <w:sz w:val="18"/>
          <w:szCs w:val="18"/>
        </w:rPr>
        <w:t xml:space="preserve">Bioloģiskās biodaudzveidības pētījumu starptautiskā konference. Pieejama:  </w:t>
      </w:r>
      <w:hyperlink r:id="rId42" w:history="1">
        <w:r w:rsidRPr="004B3C7C">
          <w:rPr>
            <w:rStyle w:val="Hyperlink"/>
            <w:sz w:val="18"/>
            <w:szCs w:val="18"/>
          </w:rPr>
          <w:t>https://biodiversityconference.biology.lv/</w:t>
        </w:r>
      </w:hyperlink>
      <w:r w:rsidRPr="004B3C7C">
        <w:rPr>
          <w:sz w:val="18"/>
          <w:szCs w:val="18"/>
        </w:rPr>
        <w:t xml:space="preserve"> [pārlūkots 20.02.2023]</w:t>
      </w:r>
    </w:p>
  </w:footnote>
  <w:footnote w:id="43">
    <w:p w14:paraId="5BC476DF" w14:textId="1FF05DA6" w:rsidR="00DD1FE7" w:rsidRPr="004B3C7C" w:rsidRDefault="00DD1FE7">
      <w:pPr>
        <w:pStyle w:val="FootnoteText"/>
        <w:rPr>
          <w:sz w:val="18"/>
          <w:szCs w:val="18"/>
        </w:rPr>
      </w:pPr>
      <w:r>
        <w:rPr>
          <w:rStyle w:val="FootnoteReference"/>
        </w:rPr>
        <w:footnoteRef/>
      </w:r>
      <w:r>
        <w:t xml:space="preserve"> </w:t>
      </w:r>
      <w:r w:rsidRPr="007C1716">
        <w:rPr>
          <w:sz w:val="18"/>
          <w:szCs w:val="18"/>
        </w:rPr>
        <w:t xml:space="preserve">Consortium of European </w:t>
      </w:r>
      <w:r w:rsidRPr="004B3C7C">
        <w:rPr>
          <w:sz w:val="18"/>
          <w:szCs w:val="18"/>
        </w:rPr>
        <w:t xml:space="preserve">Taxonomic facilities (angļu valodā). Pieejams: </w:t>
      </w:r>
      <w:hyperlink r:id="rId43" w:history="1">
        <w:r w:rsidRPr="004B3C7C">
          <w:rPr>
            <w:rStyle w:val="Hyperlink"/>
            <w:sz w:val="18"/>
            <w:szCs w:val="18"/>
          </w:rPr>
          <w:t>https://cetaf.org/three-new-members-and-a-lot-of-positive-energy-from-cetaf51/</w:t>
        </w:r>
      </w:hyperlink>
      <w:r w:rsidRPr="004B3C7C">
        <w:rPr>
          <w:rStyle w:val="Hyperlink"/>
          <w:sz w:val="18"/>
          <w:szCs w:val="18"/>
        </w:rPr>
        <w:t xml:space="preserve"> </w:t>
      </w:r>
      <w:r w:rsidRPr="004B3C7C">
        <w:rPr>
          <w:sz w:val="18"/>
          <w:szCs w:val="18"/>
        </w:rPr>
        <w:t>[pārlūkots 20.02.2023]</w:t>
      </w:r>
    </w:p>
  </w:footnote>
  <w:footnote w:id="44">
    <w:p w14:paraId="5012A5A7" w14:textId="38F5BEB9" w:rsidR="00DD1FE7" w:rsidRPr="004B3C7C" w:rsidRDefault="00DD1FE7">
      <w:pPr>
        <w:pStyle w:val="FootnoteText"/>
        <w:rPr>
          <w:b/>
          <w:sz w:val="18"/>
          <w:szCs w:val="18"/>
        </w:rPr>
      </w:pPr>
      <w:r w:rsidRPr="004B3C7C">
        <w:rPr>
          <w:rStyle w:val="FootnoteReference"/>
          <w:sz w:val="18"/>
          <w:szCs w:val="18"/>
        </w:rPr>
        <w:footnoteRef/>
      </w:r>
      <w:r w:rsidRPr="004B3C7C">
        <w:rPr>
          <w:sz w:val="18"/>
          <w:szCs w:val="18"/>
        </w:rPr>
        <w:t xml:space="preserve"> Global Biodiversity Information Facility (angļu valodā). Pieejams: </w:t>
      </w:r>
      <w:hyperlink r:id="rId44" w:history="1">
        <w:r w:rsidRPr="004B3C7C">
          <w:rPr>
            <w:rStyle w:val="Hyperlink"/>
            <w:sz w:val="18"/>
            <w:szCs w:val="18"/>
          </w:rPr>
          <w:t>https://www.gbif.org/</w:t>
        </w:r>
      </w:hyperlink>
      <w:r w:rsidRPr="004B3C7C">
        <w:rPr>
          <w:sz w:val="18"/>
          <w:szCs w:val="18"/>
        </w:rPr>
        <w:t xml:space="preserve">; </w:t>
      </w:r>
      <w:hyperlink r:id="rId45" w:history="1">
        <w:r w:rsidRPr="004B3C7C">
          <w:rPr>
            <w:rStyle w:val="Hyperlink"/>
            <w:sz w:val="18"/>
            <w:szCs w:val="18"/>
          </w:rPr>
          <w:t>https://www.gbif.org/publisher/16f88706-56f2-4e1e-8f39-74782cc1ae27</w:t>
        </w:r>
      </w:hyperlink>
      <w:r w:rsidRPr="004B3C7C">
        <w:rPr>
          <w:rStyle w:val="Hyperlink"/>
          <w:sz w:val="18"/>
          <w:szCs w:val="18"/>
        </w:rPr>
        <w:t xml:space="preserve"> </w:t>
      </w:r>
      <w:r w:rsidRPr="004B3C7C">
        <w:rPr>
          <w:sz w:val="18"/>
          <w:szCs w:val="18"/>
        </w:rPr>
        <w:t>[pārlūkots 20.02.2023]</w:t>
      </w:r>
    </w:p>
  </w:footnote>
  <w:footnote w:id="45">
    <w:p w14:paraId="41CAE62F" w14:textId="6685B6A6" w:rsidR="00DD1FE7" w:rsidRPr="007C1716" w:rsidRDefault="00DD1FE7">
      <w:pPr>
        <w:pStyle w:val="FootnoteText"/>
        <w:rPr>
          <w:sz w:val="18"/>
          <w:szCs w:val="18"/>
        </w:rPr>
      </w:pPr>
      <w:r w:rsidRPr="004B3C7C">
        <w:rPr>
          <w:rStyle w:val="FootnoteReference"/>
          <w:sz w:val="18"/>
          <w:szCs w:val="18"/>
        </w:rPr>
        <w:footnoteRef/>
      </w:r>
      <w:r w:rsidRPr="004B3C7C">
        <w:rPr>
          <w:sz w:val="18"/>
          <w:szCs w:val="18"/>
        </w:rPr>
        <w:t xml:space="preserve"> Network of Aquaculture Centers in Central-Eastern Europe (angļu valodā). Pieejams: </w:t>
      </w:r>
      <w:hyperlink r:id="rId46" w:history="1">
        <w:r w:rsidRPr="004B3C7C">
          <w:rPr>
            <w:rStyle w:val="Hyperlink"/>
            <w:sz w:val="18"/>
            <w:szCs w:val="18"/>
          </w:rPr>
          <w:t>https://www.nacee.eu/en/about-nacee/</w:t>
        </w:r>
      </w:hyperlink>
      <w:r w:rsidRPr="004B3C7C">
        <w:rPr>
          <w:rStyle w:val="Hyperlink"/>
          <w:sz w:val="18"/>
          <w:szCs w:val="18"/>
        </w:rPr>
        <w:t xml:space="preserve"> </w:t>
      </w:r>
      <w:r w:rsidRPr="004B3C7C">
        <w:rPr>
          <w:sz w:val="18"/>
          <w:szCs w:val="18"/>
        </w:rPr>
        <w:t>[pārlūkots 20.02.2023]</w:t>
      </w:r>
    </w:p>
  </w:footnote>
  <w:footnote w:id="46">
    <w:p w14:paraId="30EC150C" w14:textId="514123BC" w:rsidR="00DD1FE7" w:rsidRPr="004B3C7C" w:rsidRDefault="00DD1FE7">
      <w:pPr>
        <w:pStyle w:val="FootnoteText"/>
      </w:pPr>
      <w:r w:rsidRPr="007C1716">
        <w:rPr>
          <w:rStyle w:val="FootnoteReference"/>
          <w:sz w:val="18"/>
          <w:szCs w:val="18"/>
        </w:rPr>
        <w:footnoteRef/>
      </w:r>
      <w:r w:rsidRPr="007C1716">
        <w:rPr>
          <w:sz w:val="18"/>
          <w:szCs w:val="18"/>
        </w:rPr>
        <w:t xml:space="preserve"> Eiropas </w:t>
      </w:r>
      <w:r w:rsidRPr="004B3C7C">
        <w:rPr>
          <w:sz w:val="18"/>
          <w:szCs w:val="18"/>
        </w:rPr>
        <w:t xml:space="preserve">Kodolpētniecības organizācijas (CERN) Baltijas grupa (angļu valodā). Pieejams: </w:t>
      </w:r>
      <w:hyperlink r:id="rId47" w:history="1">
        <w:r w:rsidRPr="004B3C7C">
          <w:rPr>
            <w:rStyle w:val="Hyperlink"/>
            <w:sz w:val="18"/>
            <w:szCs w:val="18"/>
          </w:rPr>
          <w:t>https://indico.cern.ch/category/10023/</w:t>
        </w:r>
      </w:hyperlink>
      <w:r w:rsidRPr="004B3C7C">
        <w:rPr>
          <w:rStyle w:val="Hyperlink"/>
          <w:sz w:val="18"/>
          <w:szCs w:val="18"/>
        </w:rPr>
        <w:t xml:space="preserve"> </w:t>
      </w:r>
      <w:r w:rsidRPr="004B3C7C">
        <w:rPr>
          <w:sz w:val="18"/>
          <w:szCs w:val="18"/>
        </w:rPr>
        <w:t>[pārlūkots 20.02.2023]</w:t>
      </w:r>
    </w:p>
  </w:footnote>
  <w:footnote w:id="47">
    <w:p w14:paraId="7038C5F8" w14:textId="52DBD239" w:rsidR="00DD1FE7" w:rsidRPr="004B3C7C" w:rsidRDefault="00DD1FE7">
      <w:pPr>
        <w:pStyle w:val="FootnoteText"/>
        <w:rPr>
          <w:sz w:val="18"/>
          <w:szCs w:val="18"/>
        </w:rPr>
      </w:pPr>
      <w:r w:rsidRPr="004B3C7C">
        <w:rPr>
          <w:rStyle w:val="FootnoteReference"/>
          <w:sz w:val="18"/>
          <w:szCs w:val="18"/>
        </w:rPr>
        <w:footnoteRef/>
      </w:r>
      <w:r w:rsidRPr="004B3C7C">
        <w:rPr>
          <w:sz w:val="18"/>
          <w:szCs w:val="18"/>
        </w:rPr>
        <w:t xml:space="preserve"> Horizon 2020 programmas projekts OPTAIN (angļu valodā). Pieejams: </w:t>
      </w:r>
      <w:hyperlink r:id="rId48" w:history="1">
        <w:r w:rsidRPr="004B3C7C">
          <w:rPr>
            <w:rStyle w:val="Hyperlink"/>
            <w:sz w:val="18"/>
            <w:szCs w:val="18"/>
          </w:rPr>
          <w:t>https://www.optain.eu/</w:t>
        </w:r>
      </w:hyperlink>
      <w:r w:rsidRPr="004B3C7C">
        <w:rPr>
          <w:rStyle w:val="Hyperlink"/>
          <w:sz w:val="18"/>
          <w:szCs w:val="18"/>
        </w:rPr>
        <w:t xml:space="preserve"> </w:t>
      </w:r>
      <w:r w:rsidRPr="004B3C7C">
        <w:rPr>
          <w:sz w:val="18"/>
          <w:szCs w:val="18"/>
        </w:rPr>
        <w:t>[pārlūkots 20.02.2023]</w:t>
      </w:r>
    </w:p>
  </w:footnote>
  <w:footnote w:id="48">
    <w:p w14:paraId="4E750368" w14:textId="73A90043" w:rsidR="00DD1FE7" w:rsidRPr="004B3C7C" w:rsidRDefault="00DD1FE7">
      <w:pPr>
        <w:pStyle w:val="FootnoteText"/>
        <w:rPr>
          <w:sz w:val="18"/>
          <w:szCs w:val="18"/>
        </w:rPr>
      </w:pPr>
      <w:r w:rsidRPr="004B3C7C">
        <w:rPr>
          <w:rStyle w:val="FootnoteReference"/>
          <w:sz w:val="18"/>
          <w:szCs w:val="18"/>
        </w:rPr>
        <w:footnoteRef/>
      </w:r>
      <w:r w:rsidRPr="004B3C7C">
        <w:rPr>
          <w:sz w:val="18"/>
          <w:szCs w:val="18"/>
        </w:rPr>
        <w:t xml:space="preserve"> Projekts BETTER Life. Pieejams: </w:t>
      </w:r>
      <w:hyperlink r:id="rId49" w:history="1">
        <w:r w:rsidRPr="004B3C7C">
          <w:rPr>
            <w:rStyle w:val="Hyperlink"/>
            <w:sz w:val="18"/>
            <w:szCs w:val="18"/>
          </w:rPr>
          <w:t>https://cordis.europa.eu/project/id/101071314</w:t>
        </w:r>
      </w:hyperlink>
      <w:r w:rsidRPr="004B3C7C">
        <w:rPr>
          <w:rStyle w:val="Hyperlink"/>
          <w:sz w:val="18"/>
          <w:szCs w:val="18"/>
        </w:rPr>
        <w:t xml:space="preserve"> </w:t>
      </w:r>
      <w:r w:rsidRPr="004B3C7C">
        <w:rPr>
          <w:sz w:val="18"/>
          <w:szCs w:val="18"/>
        </w:rPr>
        <w:t>[pārlūkots 20.02.2023]</w:t>
      </w:r>
    </w:p>
  </w:footnote>
  <w:footnote w:id="49">
    <w:p w14:paraId="668ADC50" w14:textId="0A3342B9" w:rsidR="00DD1FE7" w:rsidRPr="004B3C7C" w:rsidRDefault="00DD1FE7">
      <w:pPr>
        <w:pStyle w:val="FootnoteText"/>
        <w:rPr>
          <w:sz w:val="18"/>
          <w:szCs w:val="18"/>
        </w:rPr>
      </w:pPr>
      <w:r w:rsidRPr="004B3C7C">
        <w:rPr>
          <w:rStyle w:val="FootnoteReference"/>
          <w:sz w:val="18"/>
          <w:szCs w:val="18"/>
        </w:rPr>
        <w:footnoteRef/>
      </w:r>
      <w:r w:rsidRPr="004B3C7C">
        <w:rPr>
          <w:sz w:val="18"/>
          <w:szCs w:val="18"/>
        </w:rPr>
        <w:t xml:space="preserve"> TWINNING projekts DU. Pieejams: </w:t>
      </w:r>
      <w:hyperlink r:id="rId50" w:history="1">
        <w:r w:rsidRPr="004B3C7C">
          <w:rPr>
            <w:rStyle w:val="Hyperlink"/>
            <w:sz w:val="18"/>
            <w:szCs w:val="18"/>
          </w:rPr>
          <w:t>https://old.du.lv/supporting-inter-sectoral-collaboration-possibilities-between-research-and-industry-2/</w:t>
        </w:r>
      </w:hyperlink>
      <w:r w:rsidRPr="004B3C7C">
        <w:rPr>
          <w:rStyle w:val="Hyperlink"/>
          <w:sz w:val="18"/>
          <w:szCs w:val="18"/>
        </w:rPr>
        <w:t xml:space="preserve"> </w:t>
      </w:r>
      <w:r w:rsidRPr="004B3C7C">
        <w:rPr>
          <w:sz w:val="18"/>
          <w:szCs w:val="18"/>
        </w:rPr>
        <w:t>[pārlūkots 20.02.2023]</w:t>
      </w:r>
    </w:p>
  </w:footnote>
  <w:footnote w:id="50">
    <w:p w14:paraId="6667E61D" w14:textId="7C8B8907" w:rsidR="00DD1FE7" w:rsidRPr="007E17F1" w:rsidRDefault="00DD1FE7">
      <w:pPr>
        <w:pStyle w:val="FootnoteText"/>
        <w:rPr>
          <w:sz w:val="18"/>
          <w:szCs w:val="18"/>
        </w:rPr>
      </w:pPr>
      <w:r w:rsidRPr="004B3C7C">
        <w:rPr>
          <w:rStyle w:val="FootnoteReference"/>
          <w:sz w:val="18"/>
          <w:szCs w:val="18"/>
        </w:rPr>
        <w:footnoteRef/>
      </w:r>
      <w:r w:rsidRPr="004B3C7C">
        <w:rPr>
          <w:sz w:val="18"/>
          <w:szCs w:val="18"/>
        </w:rPr>
        <w:t xml:space="preserve"> LIFE projekts DU. Pieejams: </w:t>
      </w:r>
      <w:hyperlink r:id="rId51" w:history="1">
        <w:r w:rsidRPr="004B3C7C">
          <w:rPr>
            <w:rStyle w:val="Hyperlink"/>
            <w:sz w:val="18"/>
            <w:szCs w:val="18"/>
          </w:rPr>
          <w:t>https://old.du.lv/projekti/projekti/es-programmu-projekti/life-life-projekti/</w:t>
        </w:r>
      </w:hyperlink>
      <w:r w:rsidRPr="004B3C7C">
        <w:rPr>
          <w:rStyle w:val="Hyperlink"/>
          <w:sz w:val="18"/>
          <w:szCs w:val="18"/>
        </w:rPr>
        <w:t xml:space="preserve"> </w:t>
      </w:r>
      <w:r w:rsidRPr="004B3C7C">
        <w:rPr>
          <w:sz w:val="18"/>
          <w:szCs w:val="18"/>
        </w:rPr>
        <w:t>[pārlūkots 20.02.2023]</w:t>
      </w:r>
    </w:p>
  </w:footnote>
  <w:footnote w:id="51">
    <w:p w14:paraId="69FC1252" w14:textId="2EBED50C" w:rsidR="00DD1FE7" w:rsidRPr="004B3C7C" w:rsidRDefault="00DD1FE7">
      <w:pPr>
        <w:pStyle w:val="FootnoteText"/>
        <w:rPr>
          <w:sz w:val="18"/>
          <w:szCs w:val="18"/>
        </w:rPr>
      </w:pPr>
      <w:r>
        <w:rPr>
          <w:rStyle w:val="FootnoteReference"/>
        </w:rPr>
        <w:footnoteRef/>
      </w:r>
      <w:r>
        <w:t xml:space="preserve"> </w:t>
      </w:r>
      <w:r w:rsidRPr="00A63A02">
        <w:rPr>
          <w:sz w:val="18"/>
          <w:szCs w:val="18"/>
        </w:rPr>
        <w:t xml:space="preserve">Erasmus+ programmas </w:t>
      </w:r>
      <w:r w:rsidRPr="004B3C7C">
        <w:rPr>
          <w:sz w:val="18"/>
          <w:szCs w:val="18"/>
        </w:rPr>
        <w:t xml:space="preserve">ietvaros piedāvātās iespējas. Pieejams: </w:t>
      </w:r>
      <w:hyperlink r:id="rId52" w:history="1">
        <w:r w:rsidRPr="004B3C7C">
          <w:rPr>
            <w:rStyle w:val="Hyperlink"/>
            <w:sz w:val="18"/>
            <w:szCs w:val="18"/>
          </w:rPr>
          <w:t>https://du.lv/en/news/apply-for-erasmus-studies-and-traineeship-scholarship/</w:t>
        </w:r>
      </w:hyperlink>
      <w:r w:rsidRPr="004B3C7C">
        <w:rPr>
          <w:sz w:val="18"/>
          <w:szCs w:val="18"/>
        </w:rPr>
        <w:t xml:space="preserve"> [pārlūkots 20.02.2023]</w:t>
      </w:r>
    </w:p>
  </w:footnote>
  <w:footnote w:id="52">
    <w:p w14:paraId="716B1EC9" w14:textId="12E9CA4E" w:rsidR="00DD1FE7" w:rsidRPr="004B3C7C" w:rsidRDefault="00DD1FE7">
      <w:pPr>
        <w:pStyle w:val="FootnoteText"/>
        <w:rPr>
          <w:sz w:val="18"/>
          <w:szCs w:val="18"/>
        </w:rPr>
      </w:pPr>
      <w:r w:rsidRPr="004B3C7C">
        <w:rPr>
          <w:rStyle w:val="FootnoteReference"/>
          <w:sz w:val="18"/>
          <w:szCs w:val="18"/>
        </w:rPr>
        <w:footnoteRef/>
      </w:r>
      <w:r w:rsidRPr="004B3C7C">
        <w:rPr>
          <w:sz w:val="18"/>
          <w:szCs w:val="18"/>
        </w:rPr>
        <w:t xml:space="preserve"> Informācija par DU realizētajām studiju programmām DU mājaslapā. Pieejama: </w:t>
      </w:r>
      <w:hyperlink r:id="rId53" w:history="1">
        <w:r w:rsidRPr="004B3C7C">
          <w:rPr>
            <w:rStyle w:val="Hyperlink"/>
            <w:sz w:val="18"/>
            <w:szCs w:val="18"/>
          </w:rPr>
          <w:t>https://du.lv/en/studies/study-programmes/</w:t>
        </w:r>
      </w:hyperlink>
      <w:r w:rsidRPr="004B3C7C">
        <w:rPr>
          <w:sz w:val="18"/>
          <w:szCs w:val="18"/>
        </w:rPr>
        <w:t xml:space="preserve"> [pārlūkots 20.02.2023]</w:t>
      </w:r>
    </w:p>
  </w:footnote>
  <w:footnote w:id="53">
    <w:p w14:paraId="195AD616" w14:textId="00E9696C" w:rsidR="00DD1FE7" w:rsidRPr="00A63A02" w:rsidRDefault="00DD1FE7">
      <w:pPr>
        <w:pStyle w:val="FootnoteText"/>
        <w:rPr>
          <w:b/>
        </w:rPr>
      </w:pPr>
      <w:r w:rsidRPr="004B3C7C">
        <w:rPr>
          <w:rStyle w:val="FootnoteReference"/>
          <w:sz w:val="18"/>
          <w:szCs w:val="18"/>
        </w:rPr>
        <w:footnoteRef/>
      </w:r>
      <w:r w:rsidRPr="004B3C7C">
        <w:rPr>
          <w:sz w:val="18"/>
          <w:szCs w:val="18"/>
        </w:rPr>
        <w:t xml:space="preserve"> Informācija par DU realizētajām studiju programmām. Pieejams: </w:t>
      </w:r>
      <w:hyperlink r:id="rId54" w:history="1">
        <w:r w:rsidRPr="004B3C7C">
          <w:rPr>
            <w:rStyle w:val="Hyperlink"/>
            <w:sz w:val="18"/>
            <w:szCs w:val="18"/>
          </w:rPr>
          <w:t>https://www.studyinlatvia.lv/universities/daugavpils-university</w:t>
        </w:r>
      </w:hyperlink>
      <w:r w:rsidRPr="004B3C7C">
        <w:rPr>
          <w:rStyle w:val="Hyperlink"/>
          <w:sz w:val="18"/>
          <w:szCs w:val="18"/>
        </w:rPr>
        <w:t xml:space="preserve">, </w:t>
      </w:r>
      <w:hyperlink r:id="rId55" w:history="1">
        <w:r w:rsidRPr="004B3C7C">
          <w:rPr>
            <w:rStyle w:val="Hyperlink"/>
            <w:sz w:val="18"/>
            <w:szCs w:val="18"/>
          </w:rPr>
          <w:t>https://www.study.eu/university/daugavpils-university</w:t>
        </w:r>
      </w:hyperlink>
      <w:r w:rsidRPr="004B3C7C">
        <w:rPr>
          <w:rStyle w:val="Hyperlink"/>
          <w:sz w:val="18"/>
          <w:szCs w:val="18"/>
        </w:rPr>
        <w:t xml:space="preserve"> </w:t>
      </w:r>
      <w:r w:rsidRPr="004B3C7C">
        <w:rPr>
          <w:sz w:val="18"/>
          <w:szCs w:val="18"/>
        </w:rPr>
        <w:t>[pārlūkots 20.02.2023]</w:t>
      </w:r>
    </w:p>
  </w:footnote>
  <w:footnote w:id="54">
    <w:p w14:paraId="5577720B" w14:textId="77777777" w:rsidR="00DD1FE7" w:rsidRPr="00AB7421" w:rsidRDefault="00DD1FE7" w:rsidP="004B3C7C">
      <w:pPr>
        <w:pStyle w:val="FootnoteText"/>
      </w:pPr>
      <w:r w:rsidRPr="004B3C7C">
        <w:rPr>
          <w:rStyle w:val="FootnoteReference"/>
        </w:rPr>
        <w:footnoteRef/>
      </w:r>
      <w:r w:rsidRPr="004B3C7C">
        <w:t xml:space="preserve"> </w:t>
      </w:r>
      <w:r w:rsidRPr="004B3C7C">
        <w:t xml:space="preserve">Daugavpils Universitātes uzņemšanas noteikumi pilna un nepilna laika pamatstudijām. Pieejams: </w:t>
      </w:r>
      <w:hyperlink r:id="rId56" w:history="1">
        <w:r w:rsidRPr="004B3C7C">
          <w:rPr>
            <w:rStyle w:val="Hyperlink"/>
          </w:rPr>
          <w:t>https://du.lv/gribu-studet/uznemsana/</w:t>
        </w:r>
      </w:hyperlink>
      <w:r w:rsidRPr="004B3C7C">
        <w:rPr>
          <w:rStyle w:val="Hyperlink"/>
        </w:rPr>
        <w:t xml:space="preserve"> </w:t>
      </w:r>
      <w:bookmarkStart w:id="2" w:name="_Hlk128503369"/>
      <w:r w:rsidRPr="004B3C7C">
        <w:rPr>
          <w:sz w:val="18"/>
          <w:szCs w:val="18"/>
        </w:rPr>
        <w:t>[pārlūkots 28.02.2023]</w:t>
      </w:r>
      <w:bookmarkEnd w:id="2"/>
    </w:p>
  </w:footnote>
  <w:footnote w:id="55">
    <w:p w14:paraId="625EE736" w14:textId="77777777" w:rsidR="00DD1FE7" w:rsidRPr="00193602" w:rsidRDefault="00DD1FE7" w:rsidP="004B3C7C">
      <w:pPr>
        <w:pStyle w:val="FootnoteText"/>
      </w:pPr>
      <w:r w:rsidRPr="004B3C7C">
        <w:rPr>
          <w:rStyle w:val="FootnoteReference"/>
        </w:rPr>
        <w:footnoteRef/>
      </w:r>
      <w:r w:rsidRPr="004B3C7C">
        <w:t xml:space="preserve"> </w:t>
      </w:r>
      <w:r w:rsidRPr="004B3C7C">
        <w:t xml:space="preserve">Nolikums par studijām Daugavpils Universitātē. Pieejams: </w:t>
      </w:r>
      <w:hyperlink r:id="rId57" w:history="1">
        <w:r w:rsidRPr="004B3C7C">
          <w:rPr>
            <w:rStyle w:val="Hyperlink"/>
          </w:rPr>
          <w:t>https://du.lv/wp-content/uploads/2021/12/NOLIKUMS_PAR_STUDIJAM_DU_2018.pdf</w:t>
        </w:r>
      </w:hyperlink>
      <w:r w:rsidRPr="004B3C7C">
        <w:rPr>
          <w:rStyle w:val="Hyperlink"/>
        </w:rPr>
        <w:t xml:space="preserve"> </w:t>
      </w:r>
      <w:r w:rsidRPr="004B3C7C">
        <w:t>[pārlūkots 28.02.2023]</w:t>
      </w:r>
    </w:p>
  </w:footnote>
  <w:footnote w:id="56">
    <w:p w14:paraId="6DD8ECF0" w14:textId="77777777" w:rsidR="00DD1FE7" w:rsidRPr="00826FFA" w:rsidRDefault="00DD1FE7" w:rsidP="004B3C7C">
      <w:pPr>
        <w:pStyle w:val="FootnoteText"/>
      </w:pPr>
      <w:r w:rsidRPr="00826FFA">
        <w:rPr>
          <w:rStyle w:val="FootnoteReference"/>
        </w:rPr>
        <w:footnoteRef/>
      </w:r>
      <w:r w:rsidRPr="00826FFA">
        <w:t xml:space="preserve"> </w:t>
      </w:r>
      <w:r w:rsidRPr="00826FFA">
        <w:rPr>
          <w:bCs/>
          <w:iCs/>
        </w:rPr>
        <w:t xml:space="preserve">Noslēguma darbu iesniegšanas kārtība plaģiātisma kontrolei Daugavpils Universitātē. Pieejams: </w:t>
      </w:r>
      <w:hyperlink r:id="rId58" w:history="1">
        <w:r w:rsidRPr="004B3C7C">
          <w:rPr>
            <w:rStyle w:val="Hyperlink"/>
            <w:bCs/>
            <w:iCs/>
          </w:rPr>
          <w:t>https://du.lv/wp-content/uploads/2022/06/plagiats.pdf</w:t>
        </w:r>
      </w:hyperlink>
      <w:r w:rsidRPr="004B3C7C">
        <w:rPr>
          <w:rStyle w:val="Hyperlink"/>
          <w:bCs/>
          <w:iCs/>
        </w:rPr>
        <w:t xml:space="preserve"> </w:t>
      </w:r>
      <w:r w:rsidRPr="004B3C7C">
        <w:t>[pārlūkots 28.02.2023]</w:t>
      </w:r>
    </w:p>
  </w:footnote>
  <w:footnote w:id="57">
    <w:p w14:paraId="6363EF6C" w14:textId="77777777" w:rsidR="00DD1FE7" w:rsidRDefault="00DD1FE7" w:rsidP="004B3C7C">
      <w:pPr>
        <w:pStyle w:val="FootnoteText"/>
      </w:pPr>
      <w:r w:rsidRPr="004B3C7C">
        <w:rPr>
          <w:rStyle w:val="FootnoteReference"/>
        </w:rPr>
        <w:footnoteRef/>
      </w:r>
      <w:r w:rsidRPr="004B3C7C">
        <w:t xml:space="preserve"> </w:t>
      </w:r>
      <w:r w:rsidRPr="004B3C7C">
        <w:rPr>
          <w:sz w:val="24"/>
          <w:szCs w:val="24"/>
        </w:rPr>
        <w:t xml:space="preserve">Daugavpils Universitātes uzņemšanas noteikumi pilna un nepilna laika augstākā līmeņa studijām. Pieejams: </w:t>
      </w:r>
      <w:hyperlink r:id="rId59" w:history="1">
        <w:r w:rsidRPr="004B3C7C">
          <w:rPr>
            <w:rStyle w:val="Hyperlink"/>
            <w:sz w:val="24"/>
            <w:szCs w:val="24"/>
          </w:rPr>
          <w:t>https://du.lv/gribu-studet/uznemsana/</w:t>
        </w:r>
      </w:hyperlink>
      <w:r w:rsidRPr="004B3C7C">
        <w:rPr>
          <w:rStyle w:val="Hyperlink"/>
          <w:sz w:val="24"/>
          <w:szCs w:val="24"/>
        </w:rPr>
        <w:t xml:space="preserve"> </w:t>
      </w:r>
      <w:r w:rsidRPr="004B3C7C">
        <w:t>[pārlūkots 28.02.2023]</w:t>
      </w:r>
    </w:p>
  </w:footnote>
  <w:footnote w:id="58">
    <w:p w14:paraId="0BE4DC27" w14:textId="77777777" w:rsidR="00DD1FE7" w:rsidRPr="00136650" w:rsidRDefault="00DD1FE7" w:rsidP="004B3C7C">
      <w:pPr>
        <w:pStyle w:val="FootnoteText"/>
      </w:pPr>
      <w:r w:rsidRPr="00136650">
        <w:rPr>
          <w:rStyle w:val="FootnoteReference"/>
        </w:rPr>
        <w:footnoteRef/>
      </w:r>
      <w:r w:rsidRPr="00136650">
        <w:t xml:space="preserve"> </w:t>
      </w:r>
      <w:r w:rsidRPr="00E95A25">
        <w:rPr>
          <w:bCs/>
        </w:rPr>
        <w:t>European Commission’s priorities for 2019-2024 (</w:t>
      </w:r>
      <w:r w:rsidRPr="004B3C7C">
        <w:rPr>
          <w:bCs/>
        </w:rPr>
        <w:t xml:space="preserve">angļu valodā). Pieejams: </w:t>
      </w:r>
      <w:hyperlink r:id="rId60" w:history="1">
        <w:r w:rsidRPr="004B3C7C">
          <w:rPr>
            <w:rStyle w:val="Hyperlink"/>
            <w:rFonts w:eastAsia="Trebuchet MS"/>
          </w:rPr>
          <w:t>https://www.consilium.europa.eu/media/39914/a-new-strategic-agenda-2019-2024.pdf</w:t>
        </w:r>
      </w:hyperlink>
      <w:r w:rsidRPr="004B3C7C">
        <w:t xml:space="preserve"> [pārlūkots 28.02.2023]</w:t>
      </w:r>
    </w:p>
    <w:p w14:paraId="65DE7671" w14:textId="77777777" w:rsidR="00DD1FE7" w:rsidRPr="00136650" w:rsidRDefault="00DD1FE7" w:rsidP="004B3C7C">
      <w:pPr>
        <w:pStyle w:val="FootnoteText"/>
      </w:pPr>
    </w:p>
  </w:footnote>
  <w:footnote w:id="59">
    <w:p w14:paraId="2272C8AF" w14:textId="77777777" w:rsidR="00DD1FE7" w:rsidRPr="00EA542F" w:rsidRDefault="00DD1FE7" w:rsidP="004B3C7C">
      <w:pPr>
        <w:pStyle w:val="FootnoteText"/>
      </w:pPr>
      <w:r w:rsidRPr="004B3C7C">
        <w:rPr>
          <w:rStyle w:val="FootnoteReference"/>
        </w:rPr>
        <w:footnoteRef/>
      </w:r>
      <w:r w:rsidRPr="004B3C7C">
        <w:t xml:space="preserve"> </w:t>
      </w:r>
      <w:r w:rsidRPr="004B3C7C">
        <w:t xml:space="preserve">Nolikums par studijām Daugavpils Universitātē. Pieejams: </w:t>
      </w:r>
      <w:hyperlink r:id="rId61" w:history="1">
        <w:r w:rsidRPr="004B3C7C">
          <w:rPr>
            <w:rStyle w:val="Hyperlink"/>
          </w:rPr>
          <w:t>https://du.lv/wp-content/uploads/2021/12/NOLIKUMS_PAR_STUDIJAM_DU_2018.pdf</w:t>
        </w:r>
      </w:hyperlink>
      <w:r w:rsidRPr="004B3C7C">
        <w:rPr>
          <w:rStyle w:val="Hyperlink"/>
        </w:rPr>
        <w:t xml:space="preserve"> </w:t>
      </w:r>
      <w:r w:rsidRPr="004B3C7C">
        <w:t>[pārlūkots 28.02.2023]</w:t>
      </w:r>
    </w:p>
  </w:footnote>
  <w:footnote w:id="60">
    <w:p w14:paraId="2889B02D" w14:textId="77777777" w:rsidR="00DD1FE7" w:rsidRDefault="00DD1FE7" w:rsidP="004B3C7C">
      <w:pPr>
        <w:pStyle w:val="FootnoteText"/>
      </w:pPr>
      <w:r w:rsidRPr="004B3C7C">
        <w:rPr>
          <w:rStyle w:val="FootnoteReference"/>
        </w:rPr>
        <w:footnoteRef/>
      </w:r>
      <w:r w:rsidRPr="004B3C7C">
        <w:t xml:space="preserve"> </w:t>
      </w:r>
      <w:r w:rsidRPr="004B3C7C">
        <w:rPr>
          <w:bCs/>
          <w:iCs/>
        </w:rPr>
        <w:t xml:space="preserve">Noslēguma darbu iesniegšanas kārtība plaģiātisma kontrolei Daugavpils Universitātē. Pieejams: </w:t>
      </w:r>
      <w:hyperlink r:id="rId62" w:history="1">
        <w:r w:rsidRPr="004B3C7C">
          <w:rPr>
            <w:rStyle w:val="Hyperlink"/>
            <w:bCs/>
            <w:iCs/>
          </w:rPr>
          <w:t>https://du.lv/wp-content/uploads/2022/06/plagiats.pdf</w:t>
        </w:r>
      </w:hyperlink>
      <w:r w:rsidRPr="004B3C7C">
        <w:rPr>
          <w:rStyle w:val="Hyperlink"/>
          <w:bCs/>
          <w:iCs/>
        </w:rPr>
        <w:t xml:space="preserve"> </w:t>
      </w:r>
      <w:r w:rsidRPr="004B3C7C">
        <w:t>[pārlūkots 28.02.2023]</w:t>
      </w:r>
    </w:p>
  </w:footnote>
  <w:footnote w:id="61">
    <w:p w14:paraId="71B2E282" w14:textId="77777777" w:rsidR="00DD1FE7" w:rsidRPr="00457303" w:rsidRDefault="00DD1FE7" w:rsidP="004B3C7C">
      <w:pPr>
        <w:pStyle w:val="FootnoteText"/>
      </w:pPr>
      <w:r w:rsidRPr="004B3C7C">
        <w:rPr>
          <w:rStyle w:val="FootnoteReference"/>
        </w:rPr>
        <w:footnoteRef/>
      </w:r>
      <w:r w:rsidRPr="004B3C7C">
        <w:t xml:space="preserve"> </w:t>
      </w:r>
      <w:r w:rsidRPr="004B3C7C">
        <w:t xml:space="preserve">Daugavpils Universitātes uzņemšanas noteikumi pilna un nepilna laika studijām doktorantūrā. Pieejams: </w:t>
      </w:r>
      <w:hyperlink r:id="rId63" w:history="1">
        <w:r w:rsidRPr="004B3C7C">
          <w:rPr>
            <w:rStyle w:val="Hyperlink"/>
          </w:rPr>
          <w:t>https://du.lv/gribu-studet/uznemsana/</w:t>
        </w:r>
      </w:hyperlink>
      <w:r w:rsidRPr="004B3C7C">
        <w:rPr>
          <w:rStyle w:val="Hyperlink"/>
        </w:rPr>
        <w:t xml:space="preserve"> </w:t>
      </w:r>
      <w:r w:rsidRPr="004B3C7C">
        <w:t>[pārlūkots 28.02.2023]</w:t>
      </w:r>
    </w:p>
  </w:footnote>
  <w:footnote w:id="62">
    <w:p w14:paraId="76A878A7" w14:textId="77777777" w:rsidR="00DD1FE7" w:rsidRPr="004B3C7C" w:rsidRDefault="00DD1FE7" w:rsidP="004B3C7C">
      <w:pPr>
        <w:pStyle w:val="FootnoteText"/>
      </w:pPr>
      <w:r>
        <w:rPr>
          <w:rStyle w:val="FootnoteReference"/>
        </w:rPr>
        <w:footnoteRef/>
      </w:r>
      <w:r>
        <w:t xml:space="preserve"> </w:t>
      </w:r>
      <w:r w:rsidRPr="004B3C7C">
        <w:t xml:space="preserve">Daugavpils Universitātes attīstības stratēģija 2015.-2020. gadam. Pieejams: </w:t>
      </w:r>
      <w:hyperlink r:id="rId64" w:history="1">
        <w:r w:rsidRPr="004B3C7C">
          <w:rPr>
            <w:rStyle w:val="Hyperlink"/>
          </w:rPr>
          <w:t>https://du.lv/wp-content/uploads/2021/12/DU_attistibas_strategija_25.01.2021.-converted.pdf</w:t>
        </w:r>
      </w:hyperlink>
      <w:r w:rsidRPr="004B3C7C">
        <w:rPr>
          <w:rStyle w:val="Hyperlink"/>
        </w:rPr>
        <w:t xml:space="preserve"> </w:t>
      </w:r>
      <w:r w:rsidRPr="004B3C7C">
        <w:t>[pārlūkots 28.</w:t>
      </w:r>
    </w:p>
    <w:p w14:paraId="3829A05F" w14:textId="77777777" w:rsidR="00DD1FE7" w:rsidRDefault="00DD1FE7" w:rsidP="004B3C7C">
      <w:pPr>
        <w:pStyle w:val="FootnoteText"/>
      </w:pPr>
      <w:r w:rsidRPr="004B3C7C">
        <w:t>02.2023]</w:t>
      </w:r>
    </w:p>
  </w:footnote>
  <w:footnote w:id="63">
    <w:p w14:paraId="2FFA202C" w14:textId="77777777" w:rsidR="00DD1FE7" w:rsidRPr="004B3C7C" w:rsidRDefault="00DD1FE7" w:rsidP="004B3C7C">
      <w:pPr>
        <w:pStyle w:val="FootnoteText"/>
      </w:pPr>
      <w:r w:rsidRPr="004B3C7C">
        <w:rPr>
          <w:rStyle w:val="FootnoteReference"/>
        </w:rPr>
        <w:footnoteRef/>
      </w:r>
      <w:r w:rsidRPr="004B3C7C">
        <w:t xml:space="preserve"> </w:t>
      </w:r>
      <w:r w:rsidRPr="004B3C7C">
        <w:rPr>
          <w:shd w:val="clear" w:color="auto" w:fill="FFFFFF"/>
        </w:rPr>
        <w:t xml:space="preserve">Ministru kabineta 27.12.2005. noteikumos  Nr. 1001 “Zinātniskā doktora grāda piešķiršanas (promocijas) kārtība un kritēriji”. Pieejams: </w:t>
      </w:r>
      <w:hyperlink r:id="rId65" w:history="1">
        <w:r w:rsidRPr="004B3C7C">
          <w:rPr>
            <w:rStyle w:val="Hyperlink"/>
            <w:shd w:val="clear" w:color="auto" w:fill="FFFFFF"/>
          </w:rPr>
          <w:t>https://likumi.lv/ta/id/124787-zinatniska-doktora-grada-pieskirsanas-promocijas-kartiba-un-kriteriji</w:t>
        </w:r>
      </w:hyperlink>
      <w:r w:rsidRPr="004B3C7C">
        <w:rPr>
          <w:rStyle w:val="Hyperlink"/>
          <w:shd w:val="clear" w:color="auto" w:fill="FFFFFF"/>
        </w:rPr>
        <w:t xml:space="preserve"> </w:t>
      </w:r>
      <w:r w:rsidRPr="004B3C7C">
        <w:t>[pārlūkots 28.02.2023]</w:t>
      </w:r>
    </w:p>
  </w:footnote>
  <w:footnote w:id="64">
    <w:p w14:paraId="29B112A6" w14:textId="77777777" w:rsidR="00DD1FE7" w:rsidRPr="004B3C7C" w:rsidRDefault="00DD1FE7" w:rsidP="004B3C7C">
      <w:pPr>
        <w:pStyle w:val="FootnoteText"/>
      </w:pPr>
      <w:r w:rsidRPr="004B3C7C">
        <w:rPr>
          <w:rStyle w:val="FootnoteReference"/>
        </w:rPr>
        <w:footnoteRef/>
      </w:r>
      <w:r w:rsidRPr="004B3C7C">
        <w:t xml:space="preserve"> </w:t>
      </w:r>
      <w:r w:rsidRPr="004B3C7C">
        <w:rPr>
          <w:iCs/>
        </w:rPr>
        <w:t xml:space="preserve">Nolikums par Daugavpils Universitātes promocijas padomēm. Pieejams: </w:t>
      </w:r>
      <w:hyperlink r:id="rId66" w:history="1">
        <w:r w:rsidRPr="004B3C7C">
          <w:rPr>
            <w:rStyle w:val="Hyperlink"/>
            <w:iCs/>
          </w:rPr>
          <w:t>https://du.lv/wp-content/uploads/2021/05/Nolikums-par-DU-Promocijas-padomem-1.pdf</w:t>
        </w:r>
      </w:hyperlink>
      <w:r w:rsidRPr="004B3C7C">
        <w:rPr>
          <w:rStyle w:val="Hyperlink"/>
          <w:iCs/>
        </w:rPr>
        <w:t xml:space="preserve"> </w:t>
      </w:r>
      <w:r w:rsidRPr="004B3C7C">
        <w:t>[pārlūkots 28.02.2023]</w:t>
      </w:r>
    </w:p>
  </w:footnote>
  <w:footnote w:id="65">
    <w:p w14:paraId="09253BE8" w14:textId="77777777" w:rsidR="00DD1FE7" w:rsidRPr="004B3C7C" w:rsidRDefault="00DD1FE7" w:rsidP="004B3C7C">
      <w:pPr>
        <w:pStyle w:val="FootnoteText"/>
      </w:pPr>
      <w:r w:rsidRPr="004B3C7C">
        <w:rPr>
          <w:rStyle w:val="FootnoteReference"/>
        </w:rPr>
        <w:footnoteRef/>
      </w:r>
      <w:r w:rsidRPr="004B3C7C">
        <w:t xml:space="preserve"> </w:t>
      </w:r>
      <w:r w:rsidRPr="004B3C7C">
        <w:t xml:space="preserve">Daugavpils Universitātes Bioloģijas promocijas padomes nolikums. Pieejams: </w:t>
      </w:r>
      <w:hyperlink r:id="rId67" w:history="1">
        <w:r w:rsidRPr="004B3C7C">
          <w:rPr>
            <w:rStyle w:val="Hyperlink"/>
          </w:rPr>
          <w:t>https://du.lv/wp-content/uploads/2021/05/Biologijas_promocijas_padomes_nolikums1.pdf</w:t>
        </w:r>
      </w:hyperlink>
      <w:r w:rsidRPr="004B3C7C">
        <w:t xml:space="preserve"> [pārlūkots 28.02.2023]</w:t>
      </w:r>
    </w:p>
  </w:footnote>
  <w:footnote w:id="66">
    <w:p w14:paraId="7477DF56" w14:textId="77777777" w:rsidR="00DD1FE7" w:rsidRPr="004B3C7C" w:rsidRDefault="00DD1FE7" w:rsidP="004B3C7C">
      <w:pPr>
        <w:pStyle w:val="FootnoteText"/>
      </w:pPr>
      <w:r w:rsidRPr="004B3C7C">
        <w:rPr>
          <w:rStyle w:val="FootnoteReference"/>
        </w:rPr>
        <w:footnoteRef/>
      </w:r>
      <w:r w:rsidRPr="004B3C7C">
        <w:t xml:space="preserve"> </w:t>
      </w:r>
      <w:r w:rsidRPr="004B3C7C">
        <w:t xml:space="preserve">Bioloģijas promocijas padomes sastāvs. Pieejams: </w:t>
      </w:r>
      <w:hyperlink r:id="rId68" w:history="1">
        <w:r w:rsidRPr="004B3C7C">
          <w:rPr>
            <w:rStyle w:val="Hyperlink"/>
            <w:shd w:val="clear" w:color="auto" w:fill="FFFFFF"/>
          </w:rPr>
          <w:t>https://du.lv/zinatne/promocija/promocijas-padomes/biologijas-promocijas-padome/</w:t>
        </w:r>
      </w:hyperlink>
      <w:r w:rsidRPr="004B3C7C">
        <w:rPr>
          <w:shd w:val="clear" w:color="auto" w:fill="FFFFFF"/>
        </w:rPr>
        <w:t xml:space="preserve"> </w:t>
      </w:r>
      <w:r w:rsidRPr="004B3C7C">
        <w:t>[pārlūkots 28.02.2023]</w:t>
      </w:r>
    </w:p>
  </w:footnote>
  <w:footnote w:id="67">
    <w:p w14:paraId="35BFDEF4" w14:textId="77777777" w:rsidR="00DD1FE7" w:rsidRDefault="00DD1FE7" w:rsidP="004B3C7C">
      <w:pPr>
        <w:pStyle w:val="FootnoteText"/>
      </w:pPr>
      <w:r w:rsidRPr="004B3C7C">
        <w:rPr>
          <w:rStyle w:val="FootnoteReference"/>
        </w:rPr>
        <w:footnoteRef/>
      </w:r>
      <w:r w:rsidRPr="004B3C7C">
        <w:t xml:space="preserve"> </w:t>
      </w:r>
      <w:r w:rsidRPr="004B3C7C">
        <w:t xml:space="preserve">Informācija par promocijas darba aizstāvēšanu DU mājaslapā. Pieejams: </w:t>
      </w:r>
      <w:hyperlink r:id="rId69" w:history="1">
        <w:r w:rsidRPr="004B3C7C">
          <w:rPr>
            <w:rStyle w:val="Hyperlink"/>
            <w:bCs/>
            <w:iCs/>
          </w:rPr>
          <w:t>https://du.lv/promocijas-darbi/pazinojums-par-promocijas-darba-aizstavesanu-rolands-moisejevs/</w:t>
        </w:r>
      </w:hyperlink>
      <w:r w:rsidRPr="004B3C7C">
        <w:rPr>
          <w:rStyle w:val="Hyperlink"/>
          <w:bCs/>
          <w:iCs/>
        </w:rPr>
        <w:t xml:space="preserve"> </w:t>
      </w:r>
      <w:r w:rsidRPr="004B3C7C">
        <w:t>[pārlūkots 28.02.2023]</w:t>
      </w:r>
    </w:p>
  </w:footnote>
  <w:footnote w:id="68">
    <w:p w14:paraId="1CD90219" w14:textId="77777777" w:rsidR="00DD1FE7" w:rsidRPr="004B3C7C" w:rsidRDefault="00DD1FE7" w:rsidP="004B3C7C">
      <w:pPr>
        <w:pStyle w:val="FootnoteText"/>
      </w:pPr>
      <w:r w:rsidRPr="00C57455">
        <w:rPr>
          <w:rStyle w:val="FootnoteReference"/>
        </w:rPr>
        <w:footnoteRef/>
      </w:r>
      <w:r w:rsidRPr="00C57455">
        <w:t xml:space="preserve"> </w:t>
      </w:r>
      <w:r w:rsidRPr="00C57455">
        <w:t xml:space="preserve">Consortium of European </w:t>
      </w:r>
      <w:r w:rsidRPr="004B3C7C">
        <w:t xml:space="preserve">Taxonomic facilities (angļu valodā). Pieejams: </w:t>
      </w:r>
      <w:hyperlink r:id="rId70" w:history="1">
        <w:r w:rsidRPr="004B3C7C">
          <w:rPr>
            <w:rStyle w:val="Hyperlink"/>
          </w:rPr>
          <w:t>https://cetaf.org/three-new-members-and-a-lot-of-positive-energy-from-cetaf51/</w:t>
        </w:r>
      </w:hyperlink>
      <w:r w:rsidRPr="004B3C7C">
        <w:rPr>
          <w:rStyle w:val="Hyperlink"/>
        </w:rPr>
        <w:t xml:space="preserve"> </w:t>
      </w:r>
      <w:r w:rsidRPr="004B3C7C">
        <w:t>[pārlūkots 28.02.2023]</w:t>
      </w:r>
    </w:p>
  </w:footnote>
  <w:footnote w:id="69">
    <w:p w14:paraId="4C322930" w14:textId="77777777" w:rsidR="00DD1FE7" w:rsidRPr="00C57455" w:rsidRDefault="00DD1FE7" w:rsidP="004B3C7C">
      <w:pPr>
        <w:pStyle w:val="FootnoteText"/>
      </w:pPr>
      <w:r w:rsidRPr="004B3C7C">
        <w:rPr>
          <w:rStyle w:val="FootnoteReference"/>
        </w:rPr>
        <w:footnoteRef/>
      </w:r>
      <w:r w:rsidRPr="004B3C7C">
        <w:t xml:space="preserve"> </w:t>
      </w:r>
      <w:r w:rsidRPr="004B3C7C">
        <w:t xml:space="preserve">Global Biodiversity Information Facility (angļu valodā). Pieejams: </w:t>
      </w:r>
      <w:hyperlink r:id="rId71" w:history="1">
        <w:r w:rsidRPr="004B3C7C">
          <w:rPr>
            <w:rStyle w:val="Hyperlink"/>
          </w:rPr>
          <w:t>https://www.gbif.org/</w:t>
        </w:r>
      </w:hyperlink>
      <w:r w:rsidRPr="004B3C7C">
        <w:t xml:space="preserve">; </w:t>
      </w:r>
      <w:hyperlink r:id="rId72" w:history="1">
        <w:r w:rsidRPr="004B3C7C">
          <w:rPr>
            <w:rStyle w:val="Hyperlink"/>
          </w:rPr>
          <w:t>https://www.gbif.org/publisher/16f88706-56f2-4e1e-8f39-74782cc1ae27</w:t>
        </w:r>
      </w:hyperlink>
      <w:r w:rsidRPr="004B3C7C">
        <w:rPr>
          <w:rStyle w:val="Hyperlink"/>
        </w:rPr>
        <w:t xml:space="preserve"> </w:t>
      </w:r>
      <w:r w:rsidRPr="004B3C7C">
        <w:t>[pārlūkots 28.02.2023]</w:t>
      </w:r>
    </w:p>
  </w:footnote>
  <w:footnote w:id="70">
    <w:p w14:paraId="3B62E171" w14:textId="77777777" w:rsidR="00DD1FE7" w:rsidRPr="004B3C7C" w:rsidRDefault="00DD1FE7" w:rsidP="004B3C7C">
      <w:pPr>
        <w:pStyle w:val="FootnoteText"/>
      </w:pPr>
      <w:r w:rsidRPr="00C57455">
        <w:rPr>
          <w:rStyle w:val="FootnoteReference"/>
        </w:rPr>
        <w:footnoteRef/>
      </w:r>
      <w:r w:rsidRPr="00C57455">
        <w:t xml:space="preserve"> </w:t>
      </w:r>
      <w:r w:rsidRPr="00C57455">
        <w:t xml:space="preserve">Network of Aquaculture </w:t>
      </w:r>
      <w:r w:rsidRPr="004B3C7C">
        <w:t xml:space="preserve">Centers in Central-Eastern Europe (angļu valodā). Pieejams: </w:t>
      </w:r>
      <w:hyperlink r:id="rId73" w:history="1">
        <w:r w:rsidRPr="004B3C7C">
          <w:rPr>
            <w:rStyle w:val="Hyperlink"/>
          </w:rPr>
          <w:t>https://www.nacee.eu/en/about-nacee/</w:t>
        </w:r>
      </w:hyperlink>
      <w:r w:rsidRPr="004B3C7C">
        <w:rPr>
          <w:rStyle w:val="Hyperlink"/>
        </w:rPr>
        <w:t xml:space="preserve"> </w:t>
      </w:r>
      <w:r w:rsidRPr="004B3C7C">
        <w:t>[pārlūkots 28.02.2023]</w:t>
      </w:r>
    </w:p>
  </w:footnote>
  <w:footnote w:id="71">
    <w:p w14:paraId="5B6F7F12" w14:textId="77777777" w:rsidR="00DD1FE7" w:rsidRPr="004B3C7C" w:rsidRDefault="00DD1FE7" w:rsidP="004B3C7C">
      <w:pPr>
        <w:pStyle w:val="FootnoteText"/>
      </w:pPr>
      <w:r w:rsidRPr="004B3C7C">
        <w:rPr>
          <w:rStyle w:val="FootnoteReference"/>
        </w:rPr>
        <w:footnoteRef/>
      </w:r>
      <w:r w:rsidRPr="004B3C7C">
        <w:t xml:space="preserve"> </w:t>
      </w:r>
      <w:r w:rsidRPr="004B3C7C">
        <w:t xml:space="preserve">Eiropas Kodolpētniecības organizācijas (CERN) Baltijas grupa (angļu valodā). Pieejams: </w:t>
      </w:r>
      <w:hyperlink r:id="rId74" w:history="1">
        <w:r w:rsidRPr="004B3C7C">
          <w:rPr>
            <w:rStyle w:val="Hyperlink"/>
          </w:rPr>
          <w:t>https://indico.cern.ch/category/10023/</w:t>
        </w:r>
      </w:hyperlink>
      <w:r w:rsidRPr="004B3C7C">
        <w:rPr>
          <w:rStyle w:val="Hyperlink"/>
        </w:rPr>
        <w:t xml:space="preserve"> </w:t>
      </w:r>
      <w:r w:rsidRPr="004B3C7C">
        <w:t>[pārlūkots 28.02.2023]</w:t>
      </w:r>
    </w:p>
  </w:footnote>
  <w:footnote w:id="72">
    <w:p w14:paraId="5F6AB944" w14:textId="77777777" w:rsidR="00DD1FE7" w:rsidRPr="004B3C7C" w:rsidRDefault="00DD1FE7" w:rsidP="004B3C7C">
      <w:pPr>
        <w:pStyle w:val="FootnoteText"/>
      </w:pPr>
      <w:r w:rsidRPr="004B3C7C">
        <w:rPr>
          <w:rStyle w:val="FootnoteReference"/>
        </w:rPr>
        <w:footnoteRef/>
      </w:r>
      <w:r w:rsidRPr="004B3C7C">
        <w:t xml:space="preserve"> </w:t>
      </w:r>
      <w:r w:rsidRPr="004B3C7C">
        <w:t xml:space="preserve">Starptautiskais herbāriju reģistrs Index Herbariorum (angļu valodā). Pieejams: </w:t>
      </w:r>
      <w:hyperlink r:id="rId75" w:history="1">
        <w:r w:rsidRPr="004B3C7C">
          <w:rPr>
            <w:rStyle w:val="Hyperlink"/>
          </w:rPr>
          <w:t>http://sweetgum.nybg.org/science/ih/herbarium_list.php?NamOrganisationAcronym=DAU</w:t>
        </w:r>
      </w:hyperlink>
      <w:r w:rsidRPr="004B3C7C">
        <w:rPr>
          <w:rStyle w:val="Hyperlink"/>
        </w:rPr>
        <w:t xml:space="preserve"> </w:t>
      </w:r>
      <w:r w:rsidRPr="004B3C7C">
        <w:t>[pārlūkots 28.02.2023]</w:t>
      </w:r>
    </w:p>
  </w:footnote>
  <w:footnote w:id="73">
    <w:p w14:paraId="1C525CD7" w14:textId="77777777" w:rsidR="00DD1FE7" w:rsidRDefault="00DD1FE7" w:rsidP="004B3C7C">
      <w:pPr>
        <w:pStyle w:val="FootnoteText"/>
      </w:pPr>
      <w:r w:rsidRPr="004B3C7C">
        <w:rPr>
          <w:rStyle w:val="FootnoteReference"/>
        </w:rPr>
        <w:footnoteRef/>
      </w:r>
      <w:r w:rsidRPr="004B3C7C">
        <w:t xml:space="preserve"> </w:t>
      </w:r>
      <w:r w:rsidRPr="004B3C7C">
        <w:t xml:space="preserve">Baltic Journal of Coleopterology. Pieejams: </w:t>
      </w:r>
      <w:hyperlink r:id="rId76" w:history="1">
        <w:r w:rsidRPr="004B3C7C">
          <w:rPr>
            <w:rStyle w:val="Hyperlink"/>
          </w:rPr>
          <w:t>http://www.bjc.sggw.pl/</w:t>
        </w:r>
      </w:hyperlink>
      <w:r w:rsidRPr="004B3C7C">
        <w:rPr>
          <w:rStyle w:val="Hyperlink"/>
        </w:rPr>
        <w:t xml:space="preserve"> </w:t>
      </w:r>
      <w:r w:rsidRPr="004B3C7C">
        <w:t>[pārlūkots 28.02.2023]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45F2E"/>
    <w:multiLevelType w:val="hybridMultilevel"/>
    <w:tmpl w:val="611C0B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54335F"/>
    <w:multiLevelType w:val="hybridMultilevel"/>
    <w:tmpl w:val="23221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257804"/>
    <w:multiLevelType w:val="hybridMultilevel"/>
    <w:tmpl w:val="F2286D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6B21020"/>
    <w:multiLevelType w:val="multilevel"/>
    <w:tmpl w:val="7714BBD4"/>
    <w:lvl w:ilvl="0">
      <w:start w:val="1"/>
      <w:numFmt w:val="decimal"/>
      <w:lvlText w:val="%1."/>
      <w:lvlJc w:val="left"/>
      <w:pPr>
        <w:ind w:left="720" w:hanging="360"/>
      </w:pPr>
      <w:rPr>
        <w:rFonts w:hint="default"/>
      </w:rPr>
    </w:lvl>
    <w:lvl w:ilvl="1">
      <w:start w:val="1"/>
      <w:numFmt w:val="decimal"/>
      <w:isLgl/>
      <w:lvlText w:val="%1.%2."/>
      <w:lvlJc w:val="left"/>
      <w:pPr>
        <w:ind w:left="980" w:hanging="62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B196AE6"/>
    <w:multiLevelType w:val="hybridMultilevel"/>
    <w:tmpl w:val="6F58F9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2D52AB"/>
    <w:multiLevelType w:val="hybridMultilevel"/>
    <w:tmpl w:val="41B8A0FC"/>
    <w:lvl w:ilvl="0" w:tplc="623856F4">
      <w:numFmt w:val="bullet"/>
      <w:lvlText w:val="-"/>
      <w:lvlJc w:val="left"/>
      <w:pPr>
        <w:ind w:left="720" w:hanging="360"/>
      </w:pPr>
      <w:rPr>
        <w:rFonts w:ascii="Times New Roman" w:eastAsia="Calibri" w:hAnsi="Times New Roman"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7B5506"/>
    <w:multiLevelType w:val="hybridMultilevel"/>
    <w:tmpl w:val="401CE80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16E045C8"/>
    <w:multiLevelType w:val="hybridMultilevel"/>
    <w:tmpl w:val="DBE0D5DE"/>
    <w:lvl w:ilvl="0" w:tplc="453C7C1C">
      <w:start w:val="3"/>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EA66CD6"/>
    <w:multiLevelType w:val="hybridMultilevel"/>
    <w:tmpl w:val="35B85958"/>
    <w:lvl w:ilvl="0" w:tplc="623856F4">
      <w:numFmt w:val="bullet"/>
      <w:lvlText w:val="-"/>
      <w:lvlJc w:val="left"/>
      <w:pPr>
        <w:ind w:left="720" w:hanging="360"/>
      </w:pPr>
      <w:rPr>
        <w:rFonts w:ascii="Times New Roman" w:eastAsia="Calibri" w:hAnsi="Times New Roman"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0902E5"/>
    <w:multiLevelType w:val="hybridMultilevel"/>
    <w:tmpl w:val="9346855A"/>
    <w:lvl w:ilvl="0" w:tplc="0809000F">
      <w:start w:val="1"/>
      <w:numFmt w:val="decimal"/>
      <w:lvlText w:val="%1."/>
      <w:lvlJc w:val="left"/>
      <w:pPr>
        <w:ind w:left="502" w:hanging="360"/>
      </w:p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0" w15:restartNumberingAfterBreak="0">
    <w:nsid w:val="21F855C9"/>
    <w:multiLevelType w:val="multilevel"/>
    <w:tmpl w:val="7E784C2C"/>
    <w:lvl w:ilvl="0">
      <w:start w:val="2"/>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2485BF4"/>
    <w:multiLevelType w:val="hybridMultilevel"/>
    <w:tmpl w:val="0A326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347A4F"/>
    <w:multiLevelType w:val="hybridMultilevel"/>
    <w:tmpl w:val="19448BBA"/>
    <w:lvl w:ilvl="0" w:tplc="623856F4">
      <w:numFmt w:val="bullet"/>
      <w:lvlText w:val="-"/>
      <w:lvlJc w:val="left"/>
      <w:pPr>
        <w:ind w:left="720" w:hanging="360"/>
      </w:pPr>
      <w:rPr>
        <w:rFonts w:ascii="Times New Roman" w:eastAsia="Calibri" w:hAnsi="Times New Roman"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587011"/>
    <w:multiLevelType w:val="hybridMultilevel"/>
    <w:tmpl w:val="14068512"/>
    <w:lvl w:ilvl="0" w:tplc="623856F4">
      <w:numFmt w:val="bullet"/>
      <w:lvlText w:val="-"/>
      <w:lvlJc w:val="left"/>
      <w:pPr>
        <w:ind w:left="720" w:hanging="360"/>
      </w:pPr>
      <w:rPr>
        <w:rFonts w:ascii="Times New Roman" w:eastAsia="Calibri" w:hAnsi="Times New Roman"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6A760D"/>
    <w:multiLevelType w:val="hybridMultilevel"/>
    <w:tmpl w:val="5052E930"/>
    <w:lvl w:ilvl="0" w:tplc="D83CFABA">
      <w:start w:val="1"/>
      <w:numFmt w:val="bullet"/>
      <w:lvlText w:val="-"/>
      <w:lvlJc w:val="left"/>
      <w:pPr>
        <w:ind w:left="720" w:hanging="360"/>
      </w:pPr>
      <w:rPr>
        <w:rFonts w:ascii="Times New Roman" w:eastAsia="Trebuchet MS"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8072B14"/>
    <w:multiLevelType w:val="hybridMultilevel"/>
    <w:tmpl w:val="915ABD10"/>
    <w:lvl w:ilvl="0" w:tplc="623856F4">
      <w:numFmt w:val="bullet"/>
      <w:lvlText w:val="-"/>
      <w:lvlJc w:val="left"/>
      <w:pPr>
        <w:ind w:left="720" w:hanging="360"/>
      </w:pPr>
      <w:rPr>
        <w:rFonts w:ascii="Times New Roman" w:eastAsia="Calibri" w:hAnsi="Times New Roman" w:cs="Times New Roman"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D191C94"/>
    <w:multiLevelType w:val="hybridMultilevel"/>
    <w:tmpl w:val="21A8A0E2"/>
    <w:lvl w:ilvl="0" w:tplc="453C7C1C">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FAB577C"/>
    <w:multiLevelType w:val="multilevel"/>
    <w:tmpl w:val="FA88CD6A"/>
    <w:lvl w:ilvl="0">
      <w:start w:val="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62E1F46"/>
    <w:multiLevelType w:val="hybridMultilevel"/>
    <w:tmpl w:val="E33E5798"/>
    <w:lvl w:ilvl="0" w:tplc="623856F4">
      <w:numFmt w:val="bullet"/>
      <w:lvlText w:val="-"/>
      <w:lvlJc w:val="left"/>
      <w:pPr>
        <w:ind w:left="720" w:hanging="360"/>
      </w:pPr>
      <w:rPr>
        <w:rFonts w:ascii="Times New Roman" w:eastAsia="Calibri" w:hAnsi="Times New Roman"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7F54DD9"/>
    <w:multiLevelType w:val="hybridMultilevel"/>
    <w:tmpl w:val="7090D3FC"/>
    <w:lvl w:ilvl="0" w:tplc="623856F4">
      <w:numFmt w:val="bullet"/>
      <w:lvlText w:val="-"/>
      <w:lvlJc w:val="left"/>
      <w:pPr>
        <w:ind w:left="720" w:hanging="360"/>
      </w:pPr>
      <w:rPr>
        <w:rFonts w:ascii="Times New Roman" w:eastAsia="Calibri" w:hAnsi="Times New Roman"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829604E"/>
    <w:multiLevelType w:val="hybridMultilevel"/>
    <w:tmpl w:val="C8B662D4"/>
    <w:lvl w:ilvl="0" w:tplc="D83CFABA">
      <w:start w:val="1"/>
      <w:numFmt w:val="bullet"/>
      <w:lvlText w:val="-"/>
      <w:lvlJc w:val="left"/>
      <w:pPr>
        <w:ind w:left="1440" w:hanging="360"/>
      </w:pPr>
      <w:rPr>
        <w:rFonts w:ascii="Times New Roman" w:eastAsia="Trebuchet MS"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5A677135"/>
    <w:multiLevelType w:val="singleLevel"/>
    <w:tmpl w:val="90A0D846"/>
    <w:lvl w:ilvl="0">
      <w:start w:val="1"/>
      <w:numFmt w:val="bullet"/>
      <w:lvlText w:val="-"/>
      <w:lvlJc w:val="left"/>
      <w:pPr>
        <w:tabs>
          <w:tab w:val="num" w:pos="1080"/>
        </w:tabs>
        <w:ind w:left="1080" w:hanging="360"/>
      </w:pPr>
      <w:rPr>
        <w:rFonts w:hint="default"/>
      </w:rPr>
    </w:lvl>
  </w:abstractNum>
  <w:abstractNum w:abstractNumId="22" w15:restartNumberingAfterBreak="0">
    <w:nsid w:val="5F32440B"/>
    <w:multiLevelType w:val="hybridMultilevel"/>
    <w:tmpl w:val="7EF281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F825237"/>
    <w:multiLevelType w:val="hybridMultilevel"/>
    <w:tmpl w:val="9EC20F3A"/>
    <w:lvl w:ilvl="0" w:tplc="623856F4">
      <w:numFmt w:val="bullet"/>
      <w:lvlText w:val="-"/>
      <w:lvlJc w:val="left"/>
      <w:pPr>
        <w:ind w:left="720" w:hanging="360"/>
      </w:pPr>
      <w:rPr>
        <w:rFonts w:ascii="Times New Roman" w:eastAsia="Calibri" w:hAnsi="Times New Roman"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4BD669B"/>
    <w:multiLevelType w:val="hybridMultilevel"/>
    <w:tmpl w:val="50ECDBB0"/>
    <w:lvl w:ilvl="0" w:tplc="623856F4">
      <w:numFmt w:val="bullet"/>
      <w:lvlText w:val="-"/>
      <w:lvlJc w:val="left"/>
      <w:pPr>
        <w:ind w:left="720" w:hanging="360"/>
      </w:pPr>
      <w:rPr>
        <w:rFonts w:ascii="Times New Roman" w:eastAsia="Calibri" w:hAnsi="Times New Roman"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4DC271F"/>
    <w:multiLevelType w:val="hybridMultilevel"/>
    <w:tmpl w:val="13749F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7CC55FA"/>
    <w:multiLevelType w:val="hybridMultilevel"/>
    <w:tmpl w:val="4EE889A0"/>
    <w:lvl w:ilvl="0" w:tplc="623856F4">
      <w:numFmt w:val="bullet"/>
      <w:lvlText w:val="-"/>
      <w:lvlJc w:val="left"/>
      <w:pPr>
        <w:ind w:left="720" w:hanging="360"/>
      </w:pPr>
      <w:rPr>
        <w:rFonts w:ascii="Times New Roman" w:eastAsia="Calibri" w:hAnsi="Times New Roman"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9994F9E"/>
    <w:multiLevelType w:val="hybridMultilevel"/>
    <w:tmpl w:val="E0D04B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AF57CDC"/>
    <w:multiLevelType w:val="multilevel"/>
    <w:tmpl w:val="C8308E6C"/>
    <w:lvl w:ilvl="0">
      <w:start w:val="2"/>
      <w:numFmt w:val="upperRoman"/>
      <w:lvlText w:val="%1."/>
      <w:lvlJc w:val="left"/>
      <w:pPr>
        <w:ind w:left="1800" w:hanging="720"/>
      </w:pPr>
      <w:rPr>
        <w:rFonts w:hint="default"/>
        <w:b/>
        <w:w w:val="110"/>
        <w:sz w:val="24"/>
      </w:rPr>
    </w:lvl>
    <w:lvl w:ilvl="1">
      <w:start w:val="1"/>
      <w:numFmt w:val="decimal"/>
      <w:isLgl/>
      <w:lvlText w:val="%1.%2."/>
      <w:lvlJc w:val="left"/>
      <w:pPr>
        <w:ind w:left="1440" w:hanging="360"/>
      </w:pPr>
      <w:rPr>
        <w:rFonts w:hint="default"/>
        <w:w w:val="110"/>
      </w:rPr>
    </w:lvl>
    <w:lvl w:ilvl="2">
      <w:start w:val="1"/>
      <w:numFmt w:val="decimal"/>
      <w:isLgl/>
      <w:lvlText w:val="%1.%2.%3."/>
      <w:lvlJc w:val="left"/>
      <w:pPr>
        <w:ind w:left="1800" w:hanging="720"/>
      </w:pPr>
      <w:rPr>
        <w:rFonts w:hint="default"/>
        <w:w w:val="110"/>
      </w:rPr>
    </w:lvl>
    <w:lvl w:ilvl="3">
      <w:start w:val="1"/>
      <w:numFmt w:val="decimal"/>
      <w:isLgl/>
      <w:lvlText w:val="%1.%2.%3.%4."/>
      <w:lvlJc w:val="left"/>
      <w:pPr>
        <w:ind w:left="1800" w:hanging="720"/>
      </w:pPr>
      <w:rPr>
        <w:rFonts w:hint="default"/>
        <w:w w:val="110"/>
      </w:rPr>
    </w:lvl>
    <w:lvl w:ilvl="4">
      <w:start w:val="1"/>
      <w:numFmt w:val="decimal"/>
      <w:isLgl/>
      <w:lvlText w:val="%1.%2.%3.%4.%5."/>
      <w:lvlJc w:val="left"/>
      <w:pPr>
        <w:ind w:left="2160" w:hanging="1080"/>
      </w:pPr>
      <w:rPr>
        <w:rFonts w:hint="default"/>
        <w:w w:val="110"/>
      </w:rPr>
    </w:lvl>
    <w:lvl w:ilvl="5">
      <w:start w:val="1"/>
      <w:numFmt w:val="decimal"/>
      <w:isLgl/>
      <w:lvlText w:val="%1.%2.%3.%4.%5.%6."/>
      <w:lvlJc w:val="left"/>
      <w:pPr>
        <w:ind w:left="2160" w:hanging="1080"/>
      </w:pPr>
      <w:rPr>
        <w:rFonts w:hint="default"/>
        <w:w w:val="110"/>
      </w:rPr>
    </w:lvl>
    <w:lvl w:ilvl="6">
      <w:start w:val="1"/>
      <w:numFmt w:val="decimal"/>
      <w:isLgl/>
      <w:lvlText w:val="%1.%2.%3.%4.%5.%6.%7."/>
      <w:lvlJc w:val="left"/>
      <w:pPr>
        <w:ind w:left="2520" w:hanging="1440"/>
      </w:pPr>
      <w:rPr>
        <w:rFonts w:hint="default"/>
        <w:w w:val="110"/>
      </w:rPr>
    </w:lvl>
    <w:lvl w:ilvl="7">
      <w:start w:val="1"/>
      <w:numFmt w:val="decimal"/>
      <w:isLgl/>
      <w:lvlText w:val="%1.%2.%3.%4.%5.%6.%7.%8."/>
      <w:lvlJc w:val="left"/>
      <w:pPr>
        <w:ind w:left="2520" w:hanging="1440"/>
      </w:pPr>
      <w:rPr>
        <w:rFonts w:hint="default"/>
        <w:w w:val="110"/>
      </w:rPr>
    </w:lvl>
    <w:lvl w:ilvl="8">
      <w:start w:val="1"/>
      <w:numFmt w:val="decimal"/>
      <w:isLgl/>
      <w:lvlText w:val="%1.%2.%3.%4.%5.%6.%7.%8.%9."/>
      <w:lvlJc w:val="left"/>
      <w:pPr>
        <w:ind w:left="2880" w:hanging="1800"/>
      </w:pPr>
      <w:rPr>
        <w:rFonts w:hint="default"/>
        <w:w w:val="110"/>
      </w:rPr>
    </w:lvl>
  </w:abstractNum>
  <w:abstractNum w:abstractNumId="29" w15:restartNumberingAfterBreak="0">
    <w:nsid w:val="6B89240B"/>
    <w:multiLevelType w:val="hybridMultilevel"/>
    <w:tmpl w:val="3760C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95776A"/>
    <w:multiLevelType w:val="hybridMultilevel"/>
    <w:tmpl w:val="D368C280"/>
    <w:lvl w:ilvl="0" w:tplc="623856F4">
      <w:numFmt w:val="bullet"/>
      <w:lvlText w:val="-"/>
      <w:lvlJc w:val="left"/>
      <w:pPr>
        <w:ind w:left="720" w:hanging="360"/>
      </w:pPr>
      <w:rPr>
        <w:rFonts w:ascii="Times New Roman" w:eastAsia="Calibri" w:hAnsi="Times New Roman"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10"/>
  </w:num>
  <w:num w:numId="3">
    <w:abstractNumId w:val="11"/>
  </w:num>
  <w:num w:numId="4">
    <w:abstractNumId w:val="1"/>
  </w:num>
  <w:num w:numId="5">
    <w:abstractNumId w:val="29"/>
  </w:num>
  <w:num w:numId="6">
    <w:abstractNumId w:val="3"/>
  </w:num>
  <w:num w:numId="7">
    <w:abstractNumId w:val="21"/>
  </w:num>
  <w:num w:numId="8">
    <w:abstractNumId w:val="18"/>
  </w:num>
  <w:num w:numId="9">
    <w:abstractNumId w:val="26"/>
  </w:num>
  <w:num w:numId="10">
    <w:abstractNumId w:val="8"/>
  </w:num>
  <w:num w:numId="11">
    <w:abstractNumId w:val="23"/>
  </w:num>
  <w:num w:numId="12">
    <w:abstractNumId w:val="24"/>
  </w:num>
  <w:num w:numId="13">
    <w:abstractNumId w:val="13"/>
  </w:num>
  <w:num w:numId="14">
    <w:abstractNumId w:val="5"/>
  </w:num>
  <w:num w:numId="15">
    <w:abstractNumId w:val="30"/>
  </w:num>
  <w:num w:numId="16">
    <w:abstractNumId w:val="19"/>
  </w:num>
  <w:num w:numId="17">
    <w:abstractNumId w:val="12"/>
  </w:num>
  <w:num w:numId="18">
    <w:abstractNumId w:val="15"/>
  </w:num>
  <w:num w:numId="19">
    <w:abstractNumId w:val="25"/>
  </w:num>
  <w:num w:numId="20">
    <w:abstractNumId w:val="17"/>
  </w:num>
  <w:num w:numId="21">
    <w:abstractNumId w:val="14"/>
  </w:num>
  <w:num w:numId="22">
    <w:abstractNumId w:val="6"/>
  </w:num>
  <w:num w:numId="23">
    <w:abstractNumId w:val="27"/>
  </w:num>
  <w:num w:numId="24">
    <w:abstractNumId w:val="20"/>
  </w:num>
  <w:num w:numId="25">
    <w:abstractNumId w:val="4"/>
  </w:num>
  <w:num w:numId="26">
    <w:abstractNumId w:val="2"/>
  </w:num>
  <w:num w:numId="27">
    <w:abstractNumId w:val="16"/>
  </w:num>
  <w:num w:numId="28">
    <w:abstractNumId w:val="0"/>
  </w:num>
  <w:num w:numId="29">
    <w:abstractNumId w:val="22"/>
  </w:num>
  <w:num w:numId="30">
    <w:abstractNumId w:val="7"/>
  </w:num>
  <w:num w:numId="31">
    <w:abstractNumId w:val="9"/>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ldis Valainis">
    <w15:presenceInfo w15:providerId="Windows Live" w15:userId="57631f52cd016e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mirrorMargins/>
  <w:proofState w:grammar="clean"/>
  <w:defaultTabStop w:val="720"/>
  <w:evenAndOddHeaders/>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699"/>
    <w:rsid w:val="00011EB0"/>
    <w:rsid w:val="00012E27"/>
    <w:rsid w:val="00013A46"/>
    <w:rsid w:val="00014043"/>
    <w:rsid w:val="00020983"/>
    <w:rsid w:val="00026AD4"/>
    <w:rsid w:val="0003310D"/>
    <w:rsid w:val="0003430F"/>
    <w:rsid w:val="00050E51"/>
    <w:rsid w:val="00055699"/>
    <w:rsid w:val="00062C15"/>
    <w:rsid w:val="00070BC6"/>
    <w:rsid w:val="000729EC"/>
    <w:rsid w:val="000A7B24"/>
    <w:rsid w:val="000B2D94"/>
    <w:rsid w:val="000C162F"/>
    <w:rsid w:val="000C7F0E"/>
    <w:rsid w:val="000E4ADE"/>
    <w:rsid w:val="000F1FD5"/>
    <w:rsid w:val="000F5581"/>
    <w:rsid w:val="00102AE8"/>
    <w:rsid w:val="0010379F"/>
    <w:rsid w:val="00106BFD"/>
    <w:rsid w:val="0011099B"/>
    <w:rsid w:val="001128A1"/>
    <w:rsid w:val="001151D6"/>
    <w:rsid w:val="00132679"/>
    <w:rsid w:val="00155594"/>
    <w:rsid w:val="00155C57"/>
    <w:rsid w:val="001565C3"/>
    <w:rsid w:val="00163260"/>
    <w:rsid w:val="0017323E"/>
    <w:rsid w:val="00185C5C"/>
    <w:rsid w:val="0018706F"/>
    <w:rsid w:val="00187311"/>
    <w:rsid w:val="0019427B"/>
    <w:rsid w:val="001A5595"/>
    <w:rsid w:val="001A7FDD"/>
    <w:rsid w:val="001B1967"/>
    <w:rsid w:val="001C1EA6"/>
    <w:rsid w:val="001C389D"/>
    <w:rsid w:val="001D5B5E"/>
    <w:rsid w:val="001D76BD"/>
    <w:rsid w:val="001E79FE"/>
    <w:rsid w:val="002149EA"/>
    <w:rsid w:val="002174C1"/>
    <w:rsid w:val="00217BFE"/>
    <w:rsid w:val="00225250"/>
    <w:rsid w:val="0023282F"/>
    <w:rsid w:val="00232C06"/>
    <w:rsid w:val="0023765C"/>
    <w:rsid w:val="00253808"/>
    <w:rsid w:val="002810F2"/>
    <w:rsid w:val="00294CFD"/>
    <w:rsid w:val="00297C78"/>
    <w:rsid w:val="002A58B8"/>
    <w:rsid w:val="002B19E6"/>
    <w:rsid w:val="002D0B81"/>
    <w:rsid w:val="002D3153"/>
    <w:rsid w:val="002F1E61"/>
    <w:rsid w:val="00300EF7"/>
    <w:rsid w:val="00307636"/>
    <w:rsid w:val="00307BD6"/>
    <w:rsid w:val="00312276"/>
    <w:rsid w:val="00316A39"/>
    <w:rsid w:val="00316A63"/>
    <w:rsid w:val="00335879"/>
    <w:rsid w:val="0033732B"/>
    <w:rsid w:val="00340E90"/>
    <w:rsid w:val="003709C0"/>
    <w:rsid w:val="0037104F"/>
    <w:rsid w:val="00376B39"/>
    <w:rsid w:val="003911DF"/>
    <w:rsid w:val="003A13B9"/>
    <w:rsid w:val="003A1527"/>
    <w:rsid w:val="003A1CAD"/>
    <w:rsid w:val="003A3A7E"/>
    <w:rsid w:val="003A587F"/>
    <w:rsid w:val="003C0DA3"/>
    <w:rsid w:val="003C363B"/>
    <w:rsid w:val="003D469F"/>
    <w:rsid w:val="003D7138"/>
    <w:rsid w:val="003E3977"/>
    <w:rsid w:val="003E5736"/>
    <w:rsid w:val="003F063C"/>
    <w:rsid w:val="00416553"/>
    <w:rsid w:val="004201D1"/>
    <w:rsid w:val="0042624C"/>
    <w:rsid w:val="004503F2"/>
    <w:rsid w:val="004623D7"/>
    <w:rsid w:val="00474A39"/>
    <w:rsid w:val="0047653C"/>
    <w:rsid w:val="00493085"/>
    <w:rsid w:val="00495B45"/>
    <w:rsid w:val="004A0146"/>
    <w:rsid w:val="004B3C7C"/>
    <w:rsid w:val="004B3DD2"/>
    <w:rsid w:val="004D1590"/>
    <w:rsid w:val="004D34FB"/>
    <w:rsid w:val="004E635F"/>
    <w:rsid w:val="0051194F"/>
    <w:rsid w:val="00516AC4"/>
    <w:rsid w:val="00525769"/>
    <w:rsid w:val="0052677E"/>
    <w:rsid w:val="00526AE6"/>
    <w:rsid w:val="00530A02"/>
    <w:rsid w:val="0054689B"/>
    <w:rsid w:val="00553A43"/>
    <w:rsid w:val="005663AD"/>
    <w:rsid w:val="005869D3"/>
    <w:rsid w:val="00591FC1"/>
    <w:rsid w:val="00597944"/>
    <w:rsid w:val="005B2A48"/>
    <w:rsid w:val="005C0D49"/>
    <w:rsid w:val="005C7CEB"/>
    <w:rsid w:val="005D2DA5"/>
    <w:rsid w:val="005D409A"/>
    <w:rsid w:val="005E4146"/>
    <w:rsid w:val="005E4DFD"/>
    <w:rsid w:val="005E5FAD"/>
    <w:rsid w:val="005F0E14"/>
    <w:rsid w:val="005F4744"/>
    <w:rsid w:val="005F573D"/>
    <w:rsid w:val="00601B7C"/>
    <w:rsid w:val="0060288E"/>
    <w:rsid w:val="00605052"/>
    <w:rsid w:val="006069F4"/>
    <w:rsid w:val="00607BDE"/>
    <w:rsid w:val="00622425"/>
    <w:rsid w:val="00631F06"/>
    <w:rsid w:val="0064036F"/>
    <w:rsid w:val="00641323"/>
    <w:rsid w:val="00646FA1"/>
    <w:rsid w:val="00656ACC"/>
    <w:rsid w:val="00670632"/>
    <w:rsid w:val="00676084"/>
    <w:rsid w:val="00677893"/>
    <w:rsid w:val="00697CF9"/>
    <w:rsid w:val="00697D2D"/>
    <w:rsid w:val="006A6215"/>
    <w:rsid w:val="006A7252"/>
    <w:rsid w:val="006B27AB"/>
    <w:rsid w:val="006B33D0"/>
    <w:rsid w:val="006C3BD6"/>
    <w:rsid w:val="006D3FDD"/>
    <w:rsid w:val="006E58AB"/>
    <w:rsid w:val="006F296B"/>
    <w:rsid w:val="006F2E06"/>
    <w:rsid w:val="006F3146"/>
    <w:rsid w:val="007104CB"/>
    <w:rsid w:val="00716836"/>
    <w:rsid w:val="0072441E"/>
    <w:rsid w:val="00740025"/>
    <w:rsid w:val="00740E2C"/>
    <w:rsid w:val="00751F53"/>
    <w:rsid w:val="0075359A"/>
    <w:rsid w:val="00755126"/>
    <w:rsid w:val="00767035"/>
    <w:rsid w:val="00773B17"/>
    <w:rsid w:val="007771FA"/>
    <w:rsid w:val="00787ED7"/>
    <w:rsid w:val="00793014"/>
    <w:rsid w:val="007B59F3"/>
    <w:rsid w:val="007C1716"/>
    <w:rsid w:val="007D03AA"/>
    <w:rsid w:val="007D2154"/>
    <w:rsid w:val="007E17F1"/>
    <w:rsid w:val="007F2576"/>
    <w:rsid w:val="0080689F"/>
    <w:rsid w:val="008068AE"/>
    <w:rsid w:val="008164CF"/>
    <w:rsid w:val="00827CD3"/>
    <w:rsid w:val="00855D18"/>
    <w:rsid w:val="00863E2D"/>
    <w:rsid w:val="008670AD"/>
    <w:rsid w:val="0087326C"/>
    <w:rsid w:val="00876113"/>
    <w:rsid w:val="008A75FA"/>
    <w:rsid w:val="008A7D66"/>
    <w:rsid w:val="008B032F"/>
    <w:rsid w:val="00914DAC"/>
    <w:rsid w:val="009173BA"/>
    <w:rsid w:val="00922EF9"/>
    <w:rsid w:val="009416AD"/>
    <w:rsid w:val="00953B15"/>
    <w:rsid w:val="009564BA"/>
    <w:rsid w:val="00961169"/>
    <w:rsid w:val="009753B5"/>
    <w:rsid w:val="00984BC5"/>
    <w:rsid w:val="00985AA1"/>
    <w:rsid w:val="009963DF"/>
    <w:rsid w:val="009964A2"/>
    <w:rsid w:val="009A4693"/>
    <w:rsid w:val="009A5959"/>
    <w:rsid w:val="009B2D8D"/>
    <w:rsid w:val="009B5D8E"/>
    <w:rsid w:val="009C0BA1"/>
    <w:rsid w:val="009C15E6"/>
    <w:rsid w:val="009D2396"/>
    <w:rsid w:val="009E69A9"/>
    <w:rsid w:val="00A07499"/>
    <w:rsid w:val="00A1058E"/>
    <w:rsid w:val="00A1636B"/>
    <w:rsid w:val="00A216A3"/>
    <w:rsid w:val="00A257DE"/>
    <w:rsid w:val="00A3484E"/>
    <w:rsid w:val="00A37059"/>
    <w:rsid w:val="00A373E2"/>
    <w:rsid w:val="00A46033"/>
    <w:rsid w:val="00A517A3"/>
    <w:rsid w:val="00A63A02"/>
    <w:rsid w:val="00A6761B"/>
    <w:rsid w:val="00A84823"/>
    <w:rsid w:val="00A85799"/>
    <w:rsid w:val="00A86E1C"/>
    <w:rsid w:val="00A92DF2"/>
    <w:rsid w:val="00A95271"/>
    <w:rsid w:val="00AA0E17"/>
    <w:rsid w:val="00AA3CBE"/>
    <w:rsid w:val="00AA7A8A"/>
    <w:rsid w:val="00AC12DD"/>
    <w:rsid w:val="00AC1460"/>
    <w:rsid w:val="00AC4555"/>
    <w:rsid w:val="00AD457A"/>
    <w:rsid w:val="00AE2E7E"/>
    <w:rsid w:val="00AF0881"/>
    <w:rsid w:val="00AF39E6"/>
    <w:rsid w:val="00AF6930"/>
    <w:rsid w:val="00B03842"/>
    <w:rsid w:val="00B0434B"/>
    <w:rsid w:val="00B04701"/>
    <w:rsid w:val="00B05B22"/>
    <w:rsid w:val="00B05CAD"/>
    <w:rsid w:val="00B108FC"/>
    <w:rsid w:val="00B16DD1"/>
    <w:rsid w:val="00B21208"/>
    <w:rsid w:val="00B3543F"/>
    <w:rsid w:val="00B43082"/>
    <w:rsid w:val="00B501E2"/>
    <w:rsid w:val="00B54382"/>
    <w:rsid w:val="00B54FF5"/>
    <w:rsid w:val="00B64FC2"/>
    <w:rsid w:val="00B663FE"/>
    <w:rsid w:val="00B81CE5"/>
    <w:rsid w:val="00B84479"/>
    <w:rsid w:val="00B9434F"/>
    <w:rsid w:val="00BA07DB"/>
    <w:rsid w:val="00BB0346"/>
    <w:rsid w:val="00BB5551"/>
    <w:rsid w:val="00BC1D27"/>
    <w:rsid w:val="00BD151F"/>
    <w:rsid w:val="00BD2DF5"/>
    <w:rsid w:val="00BD4892"/>
    <w:rsid w:val="00BF700D"/>
    <w:rsid w:val="00C02085"/>
    <w:rsid w:val="00C03551"/>
    <w:rsid w:val="00C04F58"/>
    <w:rsid w:val="00C169C2"/>
    <w:rsid w:val="00C174F7"/>
    <w:rsid w:val="00C20B90"/>
    <w:rsid w:val="00C2722A"/>
    <w:rsid w:val="00C32E56"/>
    <w:rsid w:val="00C50666"/>
    <w:rsid w:val="00C50B9F"/>
    <w:rsid w:val="00C52100"/>
    <w:rsid w:val="00C573E1"/>
    <w:rsid w:val="00C57C7E"/>
    <w:rsid w:val="00C630F5"/>
    <w:rsid w:val="00C63961"/>
    <w:rsid w:val="00C6648F"/>
    <w:rsid w:val="00C67D76"/>
    <w:rsid w:val="00C761ED"/>
    <w:rsid w:val="00C77B70"/>
    <w:rsid w:val="00C81996"/>
    <w:rsid w:val="00C8257E"/>
    <w:rsid w:val="00C83610"/>
    <w:rsid w:val="00C83F25"/>
    <w:rsid w:val="00C93599"/>
    <w:rsid w:val="00CA2C5C"/>
    <w:rsid w:val="00CA3737"/>
    <w:rsid w:val="00CA4027"/>
    <w:rsid w:val="00CB1F75"/>
    <w:rsid w:val="00CB5E43"/>
    <w:rsid w:val="00CB76F8"/>
    <w:rsid w:val="00CC2DAA"/>
    <w:rsid w:val="00CE219F"/>
    <w:rsid w:val="00CE6C39"/>
    <w:rsid w:val="00CE74CC"/>
    <w:rsid w:val="00D039EE"/>
    <w:rsid w:val="00D053A0"/>
    <w:rsid w:val="00D13894"/>
    <w:rsid w:val="00D422FA"/>
    <w:rsid w:val="00D54E6D"/>
    <w:rsid w:val="00D6270B"/>
    <w:rsid w:val="00D73554"/>
    <w:rsid w:val="00D8126F"/>
    <w:rsid w:val="00D85EFB"/>
    <w:rsid w:val="00D86622"/>
    <w:rsid w:val="00D875F9"/>
    <w:rsid w:val="00D909F7"/>
    <w:rsid w:val="00DA112A"/>
    <w:rsid w:val="00DA598F"/>
    <w:rsid w:val="00DC6619"/>
    <w:rsid w:val="00DC7F86"/>
    <w:rsid w:val="00DD097F"/>
    <w:rsid w:val="00DD1FE7"/>
    <w:rsid w:val="00DE3315"/>
    <w:rsid w:val="00E0791E"/>
    <w:rsid w:val="00E1099E"/>
    <w:rsid w:val="00E17A3D"/>
    <w:rsid w:val="00E20FE1"/>
    <w:rsid w:val="00E31800"/>
    <w:rsid w:val="00E32C0B"/>
    <w:rsid w:val="00E41C62"/>
    <w:rsid w:val="00E43B9D"/>
    <w:rsid w:val="00E514B1"/>
    <w:rsid w:val="00E51802"/>
    <w:rsid w:val="00E51F82"/>
    <w:rsid w:val="00E736A5"/>
    <w:rsid w:val="00E765E6"/>
    <w:rsid w:val="00E81840"/>
    <w:rsid w:val="00E83FF3"/>
    <w:rsid w:val="00EA6372"/>
    <w:rsid w:val="00EB1BA9"/>
    <w:rsid w:val="00EC3AB3"/>
    <w:rsid w:val="00EE3B74"/>
    <w:rsid w:val="00EE3DC7"/>
    <w:rsid w:val="00EF0FF3"/>
    <w:rsid w:val="00F1529B"/>
    <w:rsid w:val="00F209BE"/>
    <w:rsid w:val="00F2222C"/>
    <w:rsid w:val="00F54381"/>
    <w:rsid w:val="00F67C83"/>
    <w:rsid w:val="00F713A5"/>
    <w:rsid w:val="00F71E12"/>
    <w:rsid w:val="00F724B6"/>
    <w:rsid w:val="00F964E3"/>
    <w:rsid w:val="00FA3085"/>
    <w:rsid w:val="00FB1349"/>
    <w:rsid w:val="00FB1FB5"/>
    <w:rsid w:val="00FB2A60"/>
    <w:rsid w:val="00FB726C"/>
    <w:rsid w:val="00FC0233"/>
    <w:rsid w:val="00FC0FB3"/>
    <w:rsid w:val="00FC3728"/>
    <w:rsid w:val="00FC6DF8"/>
    <w:rsid w:val="00FD1B72"/>
    <w:rsid w:val="00FD2094"/>
    <w:rsid w:val="00FE0C80"/>
    <w:rsid w:val="00FF0053"/>
    <w:rsid w:val="00FF64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60B34C3A"/>
  <w15:chartTrackingRefBased/>
  <w15:docId w15:val="{0BDFE774-3DC3-9949-8B11-61CA965F6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lv-LV" w:eastAsia="en-US" w:bidi="ar-SA"/>
      </w:rPr>
    </w:rPrDefault>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055699"/>
    <w:pPr>
      <w:widowControl w:val="0"/>
      <w:autoSpaceDE w:val="0"/>
      <w:autoSpaceDN w:val="0"/>
    </w:pPr>
    <w:rPr>
      <w:rFonts w:ascii="Trebuchet MS" w:eastAsia="Trebuchet MS" w:hAnsi="Trebuchet MS" w:cs="Trebuchet MS"/>
      <w:sz w:val="22"/>
      <w:szCs w:val="22"/>
    </w:rPr>
  </w:style>
  <w:style w:type="paragraph" w:styleId="Heading1">
    <w:name w:val="heading 1"/>
    <w:basedOn w:val="Normal"/>
    <w:link w:val="Heading1Char"/>
    <w:uiPriority w:val="9"/>
    <w:qFormat/>
    <w:rsid w:val="001C1EA6"/>
    <w:pPr>
      <w:widowControl/>
      <w:autoSpaceDE/>
      <w:autoSpaceDN/>
      <w:spacing w:before="100" w:beforeAutospacing="1" w:after="100" w:afterAutospacing="1"/>
      <w:outlineLvl w:val="0"/>
    </w:pPr>
    <w:rPr>
      <w:rFonts w:ascii="Times New Roman" w:eastAsia="Times New Roman" w:hAnsi="Times New Roman" w:cs="Times New Roman"/>
      <w:b/>
      <w:bCs/>
      <w:kern w:val="36"/>
      <w:sz w:val="48"/>
      <w:szCs w:val="4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amp;P List Paragraph,2,Strip,2 heading,Saraksta rindkopa1,Normal bullet 2,Bullet list,Akapit z listą BS,Saraksta rindkopa,References,Colorful List - Accent 12,List1,Colorful List - Accent 11,List (1),Number-style,List 1) 2) 3)"/>
    <w:basedOn w:val="Normal"/>
    <w:link w:val="ListParagraphChar"/>
    <w:uiPriority w:val="34"/>
    <w:qFormat/>
    <w:rsid w:val="00055699"/>
    <w:pPr>
      <w:ind w:left="720"/>
      <w:contextualSpacing/>
    </w:pPr>
  </w:style>
  <w:style w:type="table" w:styleId="TableGrid">
    <w:name w:val="Table Grid"/>
    <w:basedOn w:val="TableNormal"/>
    <w:uiPriority w:val="39"/>
    <w:rsid w:val="0005569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55699"/>
    <w:rPr>
      <w:color w:val="0563C1" w:themeColor="hyperlink"/>
      <w:u w:val="single"/>
    </w:rPr>
  </w:style>
  <w:style w:type="character" w:styleId="FollowedHyperlink">
    <w:name w:val="FollowedHyperlink"/>
    <w:basedOn w:val="DefaultParagraphFont"/>
    <w:uiPriority w:val="99"/>
    <w:semiHidden/>
    <w:unhideWhenUsed/>
    <w:rsid w:val="00055699"/>
    <w:rPr>
      <w:color w:val="954F72" w:themeColor="followedHyperlink"/>
      <w:u w:val="single"/>
    </w:rPr>
  </w:style>
  <w:style w:type="character" w:styleId="CommentReference">
    <w:name w:val="annotation reference"/>
    <w:basedOn w:val="DefaultParagraphFont"/>
    <w:uiPriority w:val="99"/>
    <w:semiHidden/>
    <w:unhideWhenUsed/>
    <w:rsid w:val="00055699"/>
    <w:rPr>
      <w:sz w:val="16"/>
      <w:szCs w:val="16"/>
    </w:rPr>
  </w:style>
  <w:style w:type="paragraph" w:styleId="CommentText">
    <w:name w:val="annotation text"/>
    <w:basedOn w:val="Normal"/>
    <w:link w:val="CommentTextChar"/>
    <w:uiPriority w:val="99"/>
    <w:unhideWhenUsed/>
    <w:rsid w:val="00055699"/>
    <w:rPr>
      <w:sz w:val="20"/>
      <w:szCs w:val="20"/>
    </w:rPr>
  </w:style>
  <w:style w:type="character" w:customStyle="1" w:styleId="CommentTextChar">
    <w:name w:val="Comment Text Char"/>
    <w:basedOn w:val="DefaultParagraphFont"/>
    <w:link w:val="CommentText"/>
    <w:uiPriority w:val="99"/>
    <w:rsid w:val="00055699"/>
    <w:rPr>
      <w:rFonts w:ascii="Trebuchet MS" w:eastAsia="Trebuchet MS" w:hAnsi="Trebuchet MS" w:cs="Trebuchet MS"/>
      <w:sz w:val="20"/>
      <w:szCs w:val="20"/>
      <w:lang w:val="lv-LV"/>
    </w:rPr>
  </w:style>
  <w:style w:type="paragraph" w:styleId="CommentSubject">
    <w:name w:val="annotation subject"/>
    <w:basedOn w:val="CommentText"/>
    <w:next w:val="CommentText"/>
    <w:link w:val="CommentSubjectChar"/>
    <w:uiPriority w:val="99"/>
    <w:semiHidden/>
    <w:unhideWhenUsed/>
    <w:rsid w:val="00055699"/>
    <w:rPr>
      <w:b/>
      <w:bCs/>
    </w:rPr>
  </w:style>
  <w:style w:type="character" w:customStyle="1" w:styleId="CommentSubjectChar">
    <w:name w:val="Comment Subject Char"/>
    <w:basedOn w:val="CommentTextChar"/>
    <w:link w:val="CommentSubject"/>
    <w:uiPriority w:val="99"/>
    <w:semiHidden/>
    <w:rsid w:val="00055699"/>
    <w:rPr>
      <w:rFonts w:ascii="Trebuchet MS" w:eastAsia="Trebuchet MS" w:hAnsi="Trebuchet MS" w:cs="Trebuchet MS"/>
      <w:b/>
      <w:bCs/>
      <w:sz w:val="20"/>
      <w:szCs w:val="20"/>
      <w:lang w:val="lv-LV"/>
    </w:rPr>
  </w:style>
  <w:style w:type="character" w:styleId="UnresolvedMention">
    <w:name w:val="Unresolved Mention"/>
    <w:basedOn w:val="DefaultParagraphFont"/>
    <w:uiPriority w:val="99"/>
    <w:semiHidden/>
    <w:unhideWhenUsed/>
    <w:rsid w:val="00055699"/>
    <w:rPr>
      <w:color w:val="605E5C"/>
      <w:shd w:val="clear" w:color="auto" w:fill="E1DFDD"/>
    </w:rPr>
  </w:style>
  <w:style w:type="paragraph" w:styleId="NormalWeb">
    <w:name w:val="Normal (Web)"/>
    <w:basedOn w:val="Normal"/>
    <w:uiPriority w:val="99"/>
    <w:unhideWhenUsed/>
    <w:rsid w:val="00055699"/>
    <w:pPr>
      <w:widowControl/>
      <w:autoSpaceDE/>
      <w:autoSpaceDN/>
      <w:spacing w:before="100" w:beforeAutospacing="1" w:after="100" w:afterAutospacing="1"/>
    </w:pPr>
    <w:rPr>
      <w:rFonts w:ascii="Times New Roman" w:eastAsia="Times New Roman" w:hAnsi="Times New Roman" w:cs="Times New Roman"/>
      <w:sz w:val="24"/>
      <w:szCs w:val="24"/>
      <w:lang w:eastAsia="en-GB"/>
    </w:rPr>
  </w:style>
  <w:style w:type="character" w:customStyle="1" w:styleId="ListParagraphChar">
    <w:name w:val="List Paragraph Char"/>
    <w:aliases w:val="H&amp;P List Paragraph Char,2 Char,Strip Char,2 heading Char,Saraksta rindkopa1 Char,Normal bullet 2 Char,Bullet list Char,Akapit z listą BS Char,Saraksta rindkopa Char,References Char,Colorful List - Accent 12 Char,List1 Char"/>
    <w:link w:val="ListParagraph"/>
    <w:uiPriority w:val="34"/>
    <w:qFormat/>
    <w:rsid w:val="00055699"/>
    <w:rPr>
      <w:rFonts w:ascii="Trebuchet MS" w:eastAsia="Trebuchet MS" w:hAnsi="Trebuchet MS" w:cs="Trebuchet MS"/>
      <w:sz w:val="22"/>
      <w:szCs w:val="22"/>
      <w:lang w:val="lv-LV"/>
    </w:rPr>
  </w:style>
  <w:style w:type="character" w:styleId="FootnoteReference">
    <w:name w:val="footnote reference"/>
    <w:uiPriority w:val="99"/>
    <w:semiHidden/>
    <w:rsid w:val="00055699"/>
    <w:rPr>
      <w:rFonts w:cs="Times New Roman"/>
      <w:vertAlign w:val="superscript"/>
    </w:rPr>
  </w:style>
  <w:style w:type="paragraph" w:styleId="FootnoteText">
    <w:name w:val="footnote text"/>
    <w:basedOn w:val="Normal"/>
    <w:link w:val="FootnoteTextChar"/>
    <w:uiPriority w:val="99"/>
    <w:semiHidden/>
    <w:rsid w:val="00055699"/>
    <w:pPr>
      <w:widowControl/>
      <w:autoSpaceDE/>
      <w:autoSpaceDN/>
    </w:pPr>
    <w:rPr>
      <w:rFonts w:ascii="Times New Roman" w:eastAsia="Times New Roman" w:hAnsi="Times New Roman" w:cs="Times New Roman"/>
      <w:sz w:val="20"/>
      <w:szCs w:val="20"/>
      <w:lang w:eastAsia="lv-LV"/>
    </w:rPr>
  </w:style>
  <w:style w:type="character" w:customStyle="1" w:styleId="FootnoteTextChar">
    <w:name w:val="Footnote Text Char"/>
    <w:basedOn w:val="DefaultParagraphFont"/>
    <w:link w:val="FootnoteText"/>
    <w:uiPriority w:val="99"/>
    <w:semiHidden/>
    <w:rsid w:val="00055699"/>
    <w:rPr>
      <w:rFonts w:ascii="Times New Roman" w:eastAsia="Times New Roman" w:hAnsi="Times New Roman" w:cs="Times New Roman"/>
      <w:sz w:val="20"/>
      <w:szCs w:val="20"/>
      <w:lang w:val="lv-LV" w:eastAsia="lv-LV"/>
    </w:rPr>
  </w:style>
  <w:style w:type="paragraph" w:styleId="BodyTextIndent">
    <w:name w:val="Body Text Indent"/>
    <w:basedOn w:val="Normal"/>
    <w:link w:val="BodyTextIndentChar"/>
    <w:uiPriority w:val="99"/>
    <w:unhideWhenUsed/>
    <w:rsid w:val="00055699"/>
    <w:pPr>
      <w:widowControl/>
      <w:autoSpaceDE/>
      <w:autoSpaceDN/>
      <w:ind w:left="360"/>
    </w:pPr>
    <w:rPr>
      <w:rFonts w:ascii="Times New Roman" w:eastAsia="Times New Roman" w:hAnsi="Times New Roman" w:cs="Times New Roman"/>
      <w:sz w:val="24"/>
      <w:szCs w:val="24"/>
      <w:lang w:eastAsia="lv-LV"/>
    </w:rPr>
  </w:style>
  <w:style w:type="character" w:customStyle="1" w:styleId="BodyTextIndentChar">
    <w:name w:val="Body Text Indent Char"/>
    <w:basedOn w:val="DefaultParagraphFont"/>
    <w:link w:val="BodyTextIndent"/>
    <w:uiPriority w:val="99"/>
    <w:rsid w:val="00055699"/>
    <w:rPr>
      <w:rFonts w:ascii="Times New Roman" w:eastAsia="Times New Roman" w:hAnsi="Times New Roman" w:cs="Times New Roman"/>
      <w:lang w:val="lv-LV" w:eastAsia="lv-LV"/>
    </w:rPr>
  </w:style>
  <w:style w:type="paragraph" w:styleId="BodyText">
    <w:name w:val="Body Text"/>
    <w:basedOn w:val="Normal"/>
    <w:link w:val="BodyTextChar"/>
    <w:qFormat/>
    <w:rsid w:val="00055699"/>
    <w:pPr>
      <w:widowControl/>
      <w:autoSpaceDE/>
      <w:autoSpaceDN/>
      <w:spacing w:after="120"/>
    </w:pPr>
    <w:rPr>
      <w:rFonts w:ascii="Times New Roman" w:eastAsia="Times New Roman" w:hAnsi="Times New Roman" w:cs="Times New Roman"/>
    </w:rPr>
  </w:style>
  <w:style w:type="character" w:customStyle="1" w:styleId="BodyTextChar">
    <w:name w:val="Body Text Char"/>
    <w:basedOn w:val="DefaultParagraphFont"/>
    <w:link w:val="BodyText"/>
    <w:rsid w:val="00055699"/>
    <w:rPr>
      <w:rFonts w:ascii="Times New Roman" w:eastAsia="Times New Roman" w:hAnsi="Times New Roman" w:cs="Times New Roman"/>
      <w:sz w:val="22"/>
      <w:szCs w:val="22"/>
      <w:lang w:val="lv-LV"/>
    </w:rPr>
  </w:style>
  <w:style w:type="paragraph" w:styleId="TOC4">
    <w:name w:val="toc 4"/>
    <w:basedOn w:val="Normal"/>
    <w:next w:val="Normal"/>
    <w:autoRedefine/>
    <w:uiPriority w:val="39"/>
    <w:unhideWhenUsed/>
    <w:rsid w:val="00055699"/>
    <w:pPr>
      <w:widowControl/>
      <w:autoSpaceDE/>
      <w:autoSpaceDN/>
      <w:ind w:left="660"/>
    </w:pPr>
    <w:rPr>
      <w:rFonts w:ascii="Times New Roman" w:eastAsia="Times New Roman" w:hAnsi="Times New Roman" w:cs="Times New Roman"/>
      <w:sz w:val="18"/>
      <w:szCs w:val="18"/>
      <w:lang w:eastAsia="lv-LV"/>
    </w:rPr>
  </w:style>
  <w:style w:type="paragraph" w:customStyle="1" w:styleId="Default">
    <w:name w:val="Default"/>
    <w:rsid w:val="00055699"/>
    <w:pPr>
      <w:autoSpaceDE w:val="0"/>
      <w:autoSpaceDN w:val="0"/>
      <w:adjustRightInd w:val="0"/>
    </w:pPr>
    <w:rPr>
      <w:rFonts w:ascii="Times New Roman" w:eastAsia="Times New Roman" w:hAnsi="Times New Roman" w:cs="Times New Roman"/>
      <w:color w:val="000000"/>
      <w:lang w:val="en-US"/>
    </w:rPr>
  </w:style>
  <w:style w:type="paragraph" w:styleId="Header">
    <w:name w:val="header"/>
    <w:basedOn w:val="Normal"/>
    <w:link w:val="HeaderChar"/>
    <w:uiPriority w:val="99"/>
    <w:unhideWhenUsed/>
    <w:rsid w:val="00055699"/>
    <w:pPr>
      <w:tabs>
        <w:tab w:val="center" w:pos="4513"/>
        <w:tab w:val="right" w:pos="9026"/>
      </w:tabs>
    </w:pPr>
  </w:style>
  <w:style w:type="character" w:customStyle="1" w:styleId="HeaderChar">
    <w:name w:val="Header Char"/>
    <w:basedOn w:val="DefaultParagraphFont"/>
    <w:link w:val="Header"/>
    <w:uiPriority w:val="99"/>
    <w:rsid w:val="00055699"/>
    <w:rPr>
      <w:rFonts w:ascii="Trebuchet MS" w:eastAsia="Trebuchet MS" w:hAnsi="Trebuchet MS" w:cs="Trebuchet MS"/>
      <w:sz w:val="22"/>
      <w:szCs w:val="22"/>
      <w:lang w:val="lv-LV"/>
    </w:rPr>
  </w:style>
  <w:style w:type="paragraph" w:styleId="Footer">
    <w:name w:val="footer"/>
    <w:basedOn w:val="Normal"/>
    <w:link w:val="FooterChar"/>
    <w:uiPriority w:val="99"/>
    <w:unhideWhenUsed/>
    <w:rsid w:val="00055699"/>
    <w:pPr>
      <w:tabs>
        <w:tab w:val="center" w:pos="4513"/>
        <w:tab w:val="right" w:pos="9026"/>
      </w:tabs>
    </w:pPr>
  </w:style>
  <w:style w:type="character" w:customStyle="1" w:styleId="FooterChar">
    <w:name w:val="Footer Char"/>
    <w:basedOn w:val="DefaultParagraphFont"/>
    <w:link w:val="Footer"/>
    <w:uiPriority w:val="99"/>
    <w:rsid w:val="00055699"/>
    <w:rPr>
      <w:rFonts w:ascii="Trebuchet MS" w:eastAsia="Trebuchet MS" w:hAnsi="Trebuchet MS" w:cs="Trebuchet MS"/>
      <w:sz w:val="22"/>
      <w:szCs w:val="22"/>
      <w:lang w:val="lv-LV"/>
    </w:rPr>
  </w:style>
  <w:style w:type="paragraph" w:customStyle="1" w:styleId="mcntmsonormal">
    <w:name w:val="mcntmsonormal"/>
    <w:basedOn w:val="Normal"/>
    <w:rsid w:val="00055699"/>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paragraph" w:customStyle="1" w:styleId="Parasts1">
    <w:name w:val="Parasts1"/>
    <w:rsid w:val="00055699"/>
    <w:pPr>
      <w:spacing w:after="160" w:line="259" w:lineRule="auto"/>
    </w:pPr>
    <w:rPr>
      <w:rFonts w:ascii="Calibri" w:eastAsia="Calibri" w:hAnsi="Calibri" w:cs="Calibri"/>
      <w:sz w:val="22"/>
      <w:szCs w:val="22"/>
      <w:lang w:eastAsia="ru-RU"/>
    </w:rPr>
  </w:style>
  <w:style w:type="paragraph" w:customStyle="1" w:styleId="mcntmsolistparagraph">
    <w:name w:val="mcntmsolistparagraph"/>
    <w:basedOn w:val="Normal"/>
    <w:rsid w:val="00055699"/>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22525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5250"/>
    <w:rPr>
      <w:rFonts w:ascii="Segoe UI" w:eastAsia="Trebuchet MS" w:hAnsi="Segoe UI" w:cs="Segoe UI"/>
      <w:sz w:val="18"/>
      <w:szCs w:val="18"/>
      <w:lang w:val="lv-LV"/>
    </w:rPr>
  </w:style>
  <w:style w:type="character" w:customStyle="1" w:styleId="Heading1Char">
    <w:name w:val="Heading 1 Char"/>
    <w:basedOn w:val="DefaultParagraphFont"/>
    <w:link w:val="Heading1"/>
    <w:uiPriority w:val="9"/>
    <w:rsid w:val="001C1EA6"/>
    <w:rPr>
      <w:rFonts w:ascii="Times New Roman" w:eastAsia="Times New Roman" w:hAnsi="Times New Roman" w:cs="Times New Roman"/>
      <w:b/>
      <w:bCs/>
      <w:kern w:val="36"/>
      <w:sz w:val="48"/>
      <w:szCs w:val="48"/>
      <w:lang w:val="lv-LV" w:eastAsia="lv-LV"/>
    </w:rPr>
  </w:style>
  <w:style w:type="character" w:styleId="Strong">
    <w:name w:val="Strong"/>
    <w:basedOn w:val="DefaultParagraphFont"/>
    <w:uiPriority w:val="22"/>
    <w:qFormat/>
    <w:rsid w:val="004B3C7C"/>
    <w:rPr>
      <w:b/>
      <w:bCs/>
    </w:rPr>
  </w:style>
  <w:style w:type="character" w:styleId="Emphasis">
    <w:name w:val="Emphasis"/>
    <w:basedOn w:val="DefaultParagraphFont"/>
    <w:uiPriority w:val="20"/>
    <w:qFormat/>
    <w:rsid w:val="004B3C7C"/>
    <w:rPr>
      <w:i/>
      <w:iCs/>
    </w:rPr>
  </w:style>
  <w:style w:type="paragraph" w:styleId="Title">
    <w:name w:val="Title"/>
    <w:basedOn w:val="Normal"/>
    <w:next w:val="Normal"/>
    <w:link w:val="TitleChar"/>
    <w:rsid w:val="00697D2D"/>
    <w:pPr>
      <w:keepNext/>
      <w:keepLines/>
      <w:widowControl/>
      <w:autoSpaceDE/>
      <w:autoSpaceDN/>
      <w:spacing w:before="480" w:after="120" w:line="259" w:lineRule="auto"/>
    </w:pPr>
    <w:rPr>
      <w:rFonts w:ascii="Calibri" w:eastAsia="Calibri" w:hAnsi="Calibri" w:cs="Calibri"/>
      <w:b/>
      <w:sz w:val="72"/>
      <w:szCs w:val="72"/>
    </w:rPr>
  </w:style>
  <w:style w:type="character" w:customStyle="1" w:styleId="TitleChar">
    <w:name w:val="Title Char"/>
    <w:basedOn w:val="DefaultParagraphFont"/>
    <w:link w:val="Title"/>
    <w:rsid w:val="00697D2D"/>
    <w:rPr>
      <w:rFonts w:ascii="Calibri" w:eastAsia="Calibri" w:hAnsi="Calibri" w:cs="Calibri"/>
      <w:b/>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0076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ikumi.lv/doc.php?id=266187" TargetMode="External"/><Relationship Id="rId5" Type="http://schemas.openxmlformats.org/officeDocument/2006/relationships/webSettings" Target="webSettings.xml"/><Relationship Id="rId10" Type="http://schemas.openxmlformats.org/officeDocument/2006/relationships/hyperlink" Target="http://likumi.lv/doc.php?id=266187"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6" Type="http://schemas.openxmlformats.org/officeDocument/2006/relationships/hyperlink" Target="https://du.lv/studijas/studiju-programmas/akademiska-bakalaura-studijas/biologija/" TargetMode="External"/><Relationship Id="rId21" Type="http://schemas.openxmlformats.org/officeDocument/2006/relationships/hyperlink" Target="https://likumi.lv/ta/id/307796" TargetMode="External"/><Relationship Id="rId42" Type="http://schemas.openxmlformats.org/officeDocument/2006/relationships/hyperlink" Target="https://biodiversityconference.biology.lv/" TargetMode="External"/><Relationship Id="rId47" Type="http://schemas.openxmlformats.org/officeDocument/2006/relationships/hyperlink" Target="https://indico.cern.ch/category/10023/" TargetMode="External"/><Relationship Id="rId63" Type="http://schemas.openxmlformats.org/officeDocument/2006/relationships/hyperlink" Target="https://du.lv/gribu-studet/uznemsana/" TargetMode="External"/><Relationship Id="rId68" Type="http://schemas.openxmlformats.org/officeDocument/2006/relationships/hyperlink" Target="https://du.lv/zinatne/promocija/promocijas-padomes/biologijas-promocijas-padome/" TargetMode="External"/><Relationship Id="rId2" Type="http://schemas.openxmlformats.org/officeDocument/2006/relationships/hyperlink" Target="https://du.lv/wp-content/uploads/2021/12/3_DU_Studiju-virzienu-un-studiju-programmu-atversanas-un-parv-nolikums.pdf" TargetMode="External"/><Relationship Id="rId16" Type="http://schemas.openxmlformats.org/officeDocument/2006/relationships/hyperlink" Target="https://likumi.lv/ta/id/164501-iesniegumu-likums" TargetMode="External"/><Relationship Id="rId29" Type="http://schemas.openxmlformats.org/officeDocument/2006/relationships/hyperlink" Target="https://du.lv/gribu-studet/studiju-maksa-un-atlaides/" TargetMode="External"/><Relationship Id="rId11" Type="http://schemas.openxmlformats.org/officeDocument/2006/relationships/hyperlink" Target="https://du.lv/wp-content/uploads/2021/12/Etikas-kodekss.pdf" TargetMode="External"/><Relationship Id="rId24" Type="http://schemas.openxmlformats.org/officeDocument/2006/relationships/hyperlink" Target="https://du.lv/studijas/" TargetMode="External"/><Relationship Id="rId32" Type="http://schemas.openxmlformats.org/officeDocument/2006/relationships/hyperlink" Target="https://estudijas.du.lv/" TargetMode="External"/><Relationship Id="rId37" Type="http://schemas.openxmlformats.org/officeDocument/2006/relationships/hyperlink" Target="https://www.la.lv/ne-tikai-ieklut-eka-bet-ari-parvietoties-invalidu-apvieniba-apbalvo-labakos-vides-pieejamibas-veicinatajus" TargetMode="External"/><Relationship Id="rId40" Type="http://schemas.openxmlformats.org/officeDocument/2006/relationships/hyperlink" Target="https://www.izm.gov.lv/lv/media/10705/download?attachment" TargetMode="External"/><Relationship Id="rId45" Type="http://schemas.openxmlformats.org/officeDocument/2006/relationships/hyperlink" Target="https://www.gbif.org/publisher/16f88706-56f2-4e1e-8f39-74782cc1ae27" TargetMode="External"/><Relationship Id="rId53" Type="http://schemas.openxmlformats.org/officeDocument/2006/relationships/hyperlink" Target="https://du.lv/en/studies/study-programmes/" TargetMode="External"/><Relationship Id="rId58" Type="http://schemas.openxmlformats.org/officeDocument/2006/relationships/hyperlink" Target="https://du.lv/wp-content/uploads/2022/06/plagiats.pdf" TargetMode="External"/><Relationship Id="rId66" Type="http://schemas.openxmlformats.org/officeDocument/2006/relationships/hyperlink" Target="https://du.lv/wp-content/uploads/2021/05/Nolikums-par-DU-Promocijas-padomem-1.pdf" TargetMode="External"/><Relationship Id="rId74" Type="http://schemas.openxmlformats.org/officeDocument/2006/relationships/hyperlink" Target="https://indico.cern.ch/category/10023/" TargetMode="External"/><Relationship Id="rId5" Type="http://schemas.openxmlformats.org/officeDocument/2006/relationships/hyperlink" Target="https://du.lv/gribu-studet/uznemsana/" TargetMode="External"/><Relationship Id="rId61" Type="http://schemas.openxmlformats.org/officeDocument/2006/relationships/hyperlink" Target="https://du.lv/wp-content/uploads/2021/12/NOLIKUMS_PAR_STUDIJAM_DU_2018.pdf" TargetMode="External"/><Relationship Id="rId19" Type="http://schemas.openxmlformats.org/officeDocument/2006/relationships/hyperlink" Target="https://du.lv/studentu-padome/uzticibas-anketa/" TargetMode="External"/><Relationship Id="rId14" Type="http://schemas.openxmlformats.org/officeDocument/2006/relationships/hyperlink" Target="https://du.lv/wp-content/uploads/2021/05/Nolikums-par-DU-Promocijas-padomem-1.pdf" TargetMode="External"/><Relationship Id="rId22" Type="http://schemas.openxmlformats.org/officeDocument/2006/relationships/hyperlink" Target="https://aptaujas.du.lv/index.php/764263/lang-lv" TargetMode="External"/><Relationship Id="rId27" Type="http://schemas.openxmlformats.org/officeDocument/2006/relationships/hyperlink" Target="https://du.lv/studijas/studiju-programmas/akademiska-magistra-studijas/biologija/" TargetMode="External"/><Relationship Id="rId30" Type="http://schemas.openxmlformats.org/officeDocument/2006/relationships/hyperlink" Target="https://du.lv/aktualitates/daugavpils-universitate-izsludinats-ieksejo-petniecibas-projektu-konkurss-2023-gadam/" TargetMode="External"/><Relationship Id="rId35" Type="http://schemas.openxmlformats.org/officeDocument/2006/relationships/hyperlink" Target="https://old.du.lv/wp-content/uploads/2016/01/zinatniskas-_aktivitates_vertesanas_kartiba.pdf" TargetMode="External"/><Relationship Id="rId43" Type="http://schemas.openxmlformats.org/officeDocument/2006/relationships/hyperlink" Target="https://cetaf.org/three-new-members-and-a-lot-of-positive-energy-from-cetaf51/" TargetMode="External"/><Relationship Id="rId48" Type="http://schemas.openxmlformats.org/officeDocument/2006/relationships/hyperlink" Target="https://www.optain.eu/" TargetMode="External"/><Relationship Id="rId56" Type="http://schemas.openxmlformats.org/officeDocument/2006/relationships/hyperlink" Target="https://du.lv/gribu-studet/uznemsana/" TargetMode="External"/><Relationship Id="rId64" Type="http://schemas.openxmlformats.org/officeDocument/2006/relationships/hyperlink" Target="https://du.lv/wp-content/uploads/2021/12/DU_attistibas_strategija_25.01.2021.-converted.pdf" TargetMode="External"/><Relationship Id="rId69" Type="http://schemas.openxmlformats.org/officeDocument/2006/relationships/hyperlink" Target="https://du.lv/promocijas-darbi/pazinojums-par-promocijas-darba-aizstavesanu-rolands-moisejevs/" TargetMode="External"/><Relationship Id="rId8" Type="http://schemas.openxmlformats.org/officeDocument/2006/relationships/hyperlink" Target="https://du.lv/par-mums/dokumenti/" TargetMode="External"/><Relationship Id="rId51" Type="http://schemas.openxmlformats.org/officeDocument/2006/relationships/hyperlink" Target="https://old.du.lv/projekti/projekti/es-programmu-projekti/life-life-projekti/" TargetMode="External"/><Relationship Id="rId72" Type="http://schemas.openxmlformats.org/officeDocument/2006/relationships/hyperlink" Target="https://www.gbif.org/publisher/16f88706-56f2-4e1e-8f39-74782cc1ae27" TargetMode="External"/><Relationship Id="rId3" Type="http://schemas.openxmlformats.org/officeDocument/2006/relationships/hyperlink" Target="https://du.lv/wp-content/uploads/2022/09/DU-Satversme_17.06.2022.pdf" TargetMode="External"/><Relationship Id="rId12" Type="http://schemas.openxmlformats.org/officeDocument/2006/relationships/hyperlink" Target="https://ebooks.rtu.lv/product/akademiska-godiguma-terminu-vardnica-akademiska-godiguma-visparejas-vadlinijas/" TargetMode="External"/><Relationship Id="rId17" Type="http://schemas.openxmlformats.org/officeDocument/2006/relationships/hyperlink" Target="https://du.lv/wp-content/uploads/2021/12/Etikas-kodekss.pdf" TargetMode="External"/><Relationship Id="rId25" Type="http://schemas.openxmlformats.org/officeDocument/2006/relationships/hyperlink" Target="https://du.lv/studijas/studiju-programmas/" TargetMode="External"/><Relationship Id="rId33" Type="http://schemas.openxmlformats.org/officeDocument/2006/relationships/hyperlink" Target="https://du.lv/wp-content/uploads/2021/12/Nolikums-par-velesanam-akademiskajos-amatos-DU_APSTIPRINATAIS.pdf" TargetMode="External"/><Relationship Id="rId38" Type="http://schemas.openxmlformats.org/officeDocument/2006/relationships/hyperlink" Target="https://du.lv/wp-content/uploads/2023/02/Psihologiska-atbalsta-centra-nolikums.pdf" TargetMode="External"/><Relationship Id="rId46" Type="http://schemas.openxmlformats.org/officeDocument/2006/relationships/hyperlink" Target="https://www.nacee.eu/en/about-nacee/" TargetMode="External"/><Relationship Id="rId59" Type="http://schemas.openxmlformats.org/officeDocument/2006/relationships/hyperlink" Target="https://du.lv/gribu-studet/uznemsana/" TargetMode="External"/><Relationship Id="rId67" Type="http://schemas.openxmlformats.org/officeDocument/2006/relationships/hyperlink" Target="https://du.lv/wp-content/uploads/2021/05/Biologijas_promocijas_padomes_nolikums1.pdf" TargetMode="External"/><Relationship Id="rId20" Type="http://schemas.openxmlformats.org/officeDocument/2006/relationships/hyperlink" Target="https://du.lv/wp-content/uploads/2021/12/NOLIKUMS_PAR_STUDIJAM_DU_2018.pdf" TargetMode="External"/><Relationship Id="rId41" Type="http://schemas.openxmlformats.org/officeDocument/2006/relationships/hyperlink" Target="https://www.dukonference.lv/lv" TargetMode="External"/><Relationship Id="rId54" Type="http://schemas.openxmlformats.org/officeDocument/2006/relationships/hyperlink" Target="https://www.studyinlatvia.lv/universities/daugavpils-university" TargetMode="External"/><Relationship Id="rId62" Type="http://schemas.openxmlformats.org/officeDocument/2006/relationships/hyperlink" Target="https://du.lv/wp-content/uploads/2022/06/plagiats.pdf" TargetMode="External"/><Relationship Id="rId70" Type="http://schemas.openxmlformats.org/officeDocument/2006/relationships/hyperlink" Target="https://cetaf.org/three-new-members-and-a-lot-of-positive-energy-from-cetaf51/" TargetMode="External"/><Relationship Id="rId75" Type="http://schemas.openxmlformats.org/officeDocument/2006/relationships/hyperlink" Target="http://sweetgum.nybg.org/science/ih/herbarium_list.php?NamOrganisationAcronym=DAU" TargetMode="External"/><Relationship Id="rId1" Type="http://schemas.openxmlformats.org/officeDocument/2006/relationships/hyperlink" Target="https://likumi.lv/ta/id/333471-par-valsts-augstskolu-strategisko-specializaciju" TargetMode="External"/><Relationship Id="rId6" Type="http://schemas.openxmlformats.org/officeDocument/2006/relationships/hyperlink" Target="https://du.lv/gribu-studet/uznemsana/" TargetMode="External"/><Relationship Id="rId15" Type="http://schemas.openxmlformats.org/officeDocument/2006/relationships/hyperlink" Target="https://du.lv/wp-content/uploads/2021/12/3_DU_Studiju-virzienu-un-studiju-programmu-atversanas-un-parv-nolikums.pdf" TargetMode="External"/><Relationship Id="rId23" Type="http://schemas.openxmlformats.org/officeDocument/2006/relationships/hyperlink" Target="https://aptaujas.du.lv/index.php/544412" TargetMode="External"/><Relationship Id="rId28" Type="http://schemas.openxmlformats.org/officeDocument/2006/relationships/hyperlink" Target="https://du.lv/studijas/studiju-programmas/doktora-studiju-programmas/biologija/" TargetMode="External"/><Relationship Id="rId36" Type="http://schemas.openxmlformats.org/officeDocument/2006/relationships/hyperlink" Target="https://du.lv/par-mums/vides-pieejamiba/" TargetMode="External"/><Relationship Id="rId49" Type="http://schemas.openxmlformats.org/officeDocument/2006/relationships/hyperlink" Target="https://cordis.europa.eu/project/id/101071314" TargetMode="External"/><Relationship Id="rId57" Type="http://schemas.openxmlformats.org/officeDocument/2006/relationships/hyperlink" Target="https://du.lv/wp-content/uploads/2021/12/NOLIKUMS_PAR_STUDIJAM_DU_2018.pdf" TargetMode="External"/><Relationship Id="rId10" Type="http://schemas.openxmlformats.org/officeDocument/2006/relationships/hyperlink" Target="https://du.lv/wp-content/uploads/2021/12/NOLIKUMS_PAR_STUDIJAM_DU_2018.pdf" TargetMode="External"/><Relationship Id="rId31" Type="http://schemas.openxmlformats.org/officeDocument/2006/relationships/hyperlink" Target="https://du.lv/aktualitates/daugavpils-universitate-izsludinats-studejoso-petniecibas-projektu-konkurs-2023-gadam/" TargetMode="External"/><Relationship Id="rId44" Type="http://schemas.openxmlformats.org/officeDocument/2006/relationships/hyperlink" Target="https://www.gbif.org/" TargetMode="External"/><Relationship Id="rId52" Type="http://schemas.openxmlformats.org/officeDocument/2006/relationships/hyperlink" Target="https://du.lv/en/news/apply-for-erasmus-studies-and-traineeship-scholarship/" TargetMode="External"/><Relationship Id="rId60" Type="http://schemas.openxmlformats.org/officeDocument/2006/relationships/hyperlink" Target="https://www.consilium.europa.eu/media/39914/a-new-strategic-agenda-2019-2024.pdf" TargetMode="External"/><Relationship Id="rId65" Type="http://schemas.openxmlformats.org/officeDocument/2006/relationships/hyperlink" Target="https://likumi.lv/ta/id/124787-zinatniska-doktora-grada-pieskirsanas-promocijas-kartiba-un-kriteriji" TargetMode="External"/><Relationship Id="rId73" Type="http://schemas.openxmlformats.org/officeDocument/2006/relationships/hyperlink" Target="https://www.nacee.eu/en/about-nacee/" TargetMode="External"/><Relationship Id="rId4" Type="http://schemas.openxmlformats.org/officeDocument/2006/relationships/hyperlink" Target="https://likumi.lv/ta/id/37967-augstskolu-likums" TargetMode="External"/><Relationship Id="rId9" Type="http://schemas.openxmlformats.org/officeDocument/2006/relationships/hyperlink" Target="https://du.lv/wp-content/uploads/2022/06/Nolikums_par_arpus_formalas_izglitibas_apguto_vai_profesionalaja_pieredze_ieguto_kompetencu_un_iepriekseja_izglitiba_sasniegtu_studiju_rezultatu_atzisanu_DU-1.pdf" TargetMode="External"/><Relationship Id="rId13" Type="http://schemas.openxmlformats.org/officeDocument/2006/relationships/hyperlink" Target="https://du.lv/wp-content/uploads/2021/12/NOLIKUMS_PAR_STUDIJAM_DU_2018.pdf" TargetMode="External"/><Relationship Id="rId18" Type="http://schemas.openxmlformats.org/officeDocument/2006/relationships/hyperlink" Target="https://du.lv/par-mums/struktura/studiju-kvalitates-novertesanas-centrs/" TargetMode="External"/><Relationship Id="rId39" Type="http://schemas.openxmlformats.org/officeDocument/2006/relationships/hyperlink" Target="https://du.lv/karjeras-un-iniciativu-atbalsta-centrs/" TargetMode="External"/><Relationship Id="rId34" Type="http://schemas.openxmlformats.org/officeDocument/2006/relationships/hyperlink" Target="https://du.lv/wp-content/uploads/2021/12/Nolikums-par-velesanam-akademiskajos-amatos-DU_APSTIPRINATAIS.pdf" TargetMode="External"/><Relationship Id="rId50" Type="http://schemas.openxmlformats.org/officeDocument/2006/relationships/hyperlink" Target="https://old.du.lv/supporting-inter-sectoral-collaboration-possibilities-between-research-and-industry-2/" TargetMode="External"/><Relationship Id="rId55" Type="http://schemas.openxmlformats.org/officeDocument/2006/relationships/hyperlink" Target="https://www.study.eu/university/daugavpils-university" TargetMode="External"/><Relationship Id="rId76" Type="http://schemas.openxmlformats.org/officeDocument/2006/relationships/hyperlink" Target="http://www.bjc.sggw.pl/" TargetMode="External"/><Relationship Id="rId7" Type="http://schemas.openxmlformats.org/officeDocument/2006/relationships/hyperlink" Target="https://du.lv/wp-content/uploads/2021/12/kartiba_uznemsanas_apstridesana.pdf" TargetMode="External"/><Relationship Id="rId71" Type="http://schemas.openxmlformats.org/officeDocument/2006/relationships/hyperlink" Target="https://www.gbif.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F6B3CA-ADD4-4BF9-9D2C-87DA63A4D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93</Pages>
  <Words>185329</Words>
  <Characters>105638</Characters>
  <Application>Microsoft Office Word</Application>
  <DocSecurity>0</DocSecurity>
  <Lines>880</Lines>
  <Paragraphs>580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Uldis Valainis</dc:creator>
  <cp:keywords/>
  <dc:description/>
  <cp:lastModifiedBy>Admin</cp:lastModifiedBy>
  <cp:revision>5</cp:revision>
  <dcterms:created xsi:type="dcterms:W3CDTF">2024-12-11T08:41:00Z</dcterms:created>
  <dcterms:modified xsi:type="dcterms:W3CDTF">2024-12-11T08:53:00Z</dcterms:modified>
</cp:coreProperties>
</file>