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AC7" w:rsidRPr="0049086B" w:rsidRDefault="00626AC7" w:rsidP="00626AC7">
      <w:pPr>
        <w:pStyle w:val="Header"/>
        <w:jc w:val="center"/>
        <w:rPr>
          <w:b/>
          <w:sz w:val="28"/>
        </w:rPr>
      </w:pPr>
      <w:r w:rsidRPr="0049086B">
        <w:rPr>
          <w:b/>
          <w:sz w:val="28"/>
        </w:rPr>
        <w:t>DAUGAVPILS UNIVERSITĀTES</w:t>
      </w:r>
    </w:p>
    <w:p w:rsidR="00626AC7" w:rsidRPr="0049086B" w:rsidRDefault="00626AC7" w:rsidP="00626AC7">
      <w:pPr>
        <w:jc w:val="center"/>
        <w:rPr>
          <w:b/>
          <w:sz w:val="28"/>
          <w:lang w:val="de-DE"/>
        </w:rPr>
      </w:pPr>
      <w:r w:rsidRPr="0049086B">
        <w:rPr>
          <w:b/>
          <w:sz w:val="28"/>
        </w:rPr>
        <w:t>STUDIJU KURSA APRAKSTS</w:t>
      </w:r>
    </w:p>
    <w:p w:rsidR="00626AC7" w:rsidRPr="00E13AEA" w:rsidRDefault="00626AC7" w:rsidP="00626AC7"/>
    <w:tbl>
      <w:tblPr>
        <w:tblStyle w:val="TableGrid"/>
        <w:tblW w:w="9039" w:type="dxa"/>
        <w:tblLook w:val="04A0" w:firstRow="1" w:lastRow="0" w:firstColumn="1" w:lastColumn="0" w:noHBand="0" w:noVBand="1"/>
      </w:tblPr>
      <w:tblGrid>
        <w:gridCol w:w="4620"/>
        <w:gridCol w:w="4869"/>
      </w:tblGrid>
      <w:tr w:rsidR="00626AC7" w:rsidRPr="0093308E" w:rsidTr="006F21B4">
        <w:tc>
          <w:tcPr>
            <w:tcW w:w="4219" w:type="dxa"/>
          </w:tcPr>
          <w:p w:rsidR="00626AC7" w:rsidRPr="0093308E" w:rsidRDefault="00626AC7" w:rsidP="006F21B4">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626AC7" w:rsidRPr="008F65BA" w:rsidRDefault="00626AC7" w:rsidP="006F21B4">
            <w:pPr>
              <w:rPr>
                <w:b/>
                <w:i/>
                <w:lang w:eastAsia="lv-LV"/>
              </w:rPr>
            </w:pPr>
            <w:r w:rsidRPr="008F65BA">
              <w:rPr>
                <w:b/>
                <w:i/>
              </w:rPr>
              <w:t>Ekosistēmu pakalpojumi II</w:t>
            </w:r>
          </w:p>
        </w:tc>
      </w:tr>
      <w:tr w:rsidR="00626AC7" w:rsidRPr="0093308E" w:rsidTr="006F21B4">
        <w:tc>
          <w:tcPr>
            <w:tcW w:w="4219" w:type="dxa"/>
          </w:tcPr>
          <w:p w:rsidR="00626AC7" w:rsidRPr="0093308E" w:rsidRDefault="00626AC7" w:rsidP="006F21B4">
            <w:pPr>
              <w:pStyle w:val="Nosaukumi"/>
            </w:pPr>
            <w:r w:rsidRPr="0093308E">
              <w:t>Studiju kursa kods (DUIS)</w:t>
            </w:r>
          </w:p>
        </w:tc>
        <w:tc>
          <w:tcPr>
            <w:tcW w:w="4820" w:type="dxa"/>
            <w:vAlign w:val="center"/>
          </w:tcPr>
          <w:p w:rsidR="00626AC7" w:rsidRPr="0093308E" w:rsidRDefault="00626AC7" w:rsidP="006F21B4">
            <w:pPr>
              <w:rPr>
                <w:lang w:eastAsia="lv-LV"/>
              </w:rPr>
            </w:pPr>
          </w:p>
        </w:tc>
      </w:tr>
      <w:tr w:rsidR="00626AC7" w:rsidRPr="0093308E" w:rsidTr="006F21B4">
        <w:tc>
          <w:tcPr>
            <w:tcW w:w="4219" w:type="dxa"/>
          </w:tcPr>
          <w:p w:rsidR="00626AC7" w:rsidRPr="0093308E" w:rsidRDefault="00626AC7" w:rsidP="006F21B4">
            <w:pPr>
              <w:pStyle w:val="Nosaukumi"/>
            </w:pPr>
            <w:r w:rsidRPr="0093308E">
              <w:t>Zinātnes nozare</w:t>
            </w:r>
          </w:p>
        </w:tc>
        <w:sdt>
          <w:sdtPr>
            <w:id w:val="-1429117427"/>
            <w:placeholder>
              <w:docPart w:val="0521CF317C934C27B57D19C3454B03D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626AC7" w:rsidRPr="0093308E" w:rsidRDefault="00626AC7" w:rsidP="006F21B4">
                <w:pPr>
                  <w:rPr>
                    <w:b/>
                  </w:rPr>
                </w:pPr>
                <w:r w:rsidRPr="008F65BA">
                  <w:t>Bioloģija</w:t>
                </w:r>
              </w:p>
            </w:tc>
          </w:sdtContent>
        </w:sdt>
      </w:tr>
      <w:tr w:rsidR="00626AC7" w:rsidRPr="0093308E" w:rsidTr="006F21B4">
        <w:tc>
          <w:tcPr>
            <w:tcW w:w="4219" w:type="dxa"/>
          </w:tcPr>
          <w:p w:rsidR="00626AC7" w:rsidRPr="0093308E" w:rsidRDefault="00626AC7" w:rsidP="006F21B4">
            <w:pPr>
              <w:pStyle w:val="Nosaukumi"/>
            </w:pPr>
            <w:r w:rsidRPr="0093308E">
              <w:t>Kursa līmenis</w:t>
            </w:r>
          </w:p>
        </w:tc>
        <w:tc>
          <w:tcPr>
            <w:tcW w:w="4820" w:type="dxa"/>
          </w:tcPr>
          <w:p w:rsidR="00626AC7" w:rsidRPr="0093308E" w:rsidRDefault="00626AC7" w:rsidP="006F21B4">
            <w:pPr>
              <w:rPr>
                <w:lang w:eastAsia="lv-LV"/>
              </w:rPr>
            </w:pPr>
            <w:r>
              <w:t>6.</w:t>
            </w:r>
          </w:p>
        </w:tc>
      </w:tr>
      <w:tr w:rsidR="00626AC7" w:rsidRPr="0093308E" w:rsidTr="006F21B4">
        <w:tc>
          <w:tcPr>
            <w:tcW w:w="4219" w:type="dxa"/>
          </w:tcPr>
          <w:p w:rsidR="00626AC7" w:rsidRPr="0093308E" w:rsidRDefault="00626AC7" w:rsidP="006F21B4">
            <w:pPr>
              <w:pStyle w:val="Nosaukumi"/>
              <w:rPr>
                <w:u w:val="single"/>
              </w:rPr>
            </w:pPr>
            <w:r w:rsidRPr="0093308E">
              <w:t>Kredītpunkti</w:t>
            </w:r>
          </w:p>
        </w:tc>
        <w:tc>
          <w:tcPr>
            <w:tcW w:w="4820" w:type="dxa"/>
            <w:vAlign w:val="center"/>
          </w:tcPr>
          <w:p w:rsidR="00626AC7" w:rsidRPr="008F65BA" w:rsidRDefault="00626AC7" w:rsidP="006F21B4">
            <w:pPr>
              <w:rPr>
                <w:b/>
                <w:lang w:eastAsia="lv-LV"/>
              </w:rPr>
            </w:pPr>
            <w:r w:rsidRPr="008F65BA">
              <w:rPr>
                <w:b/>
              </w:rPr>
              <w:t>3</w:t>
            </w:r>
          </w:p>
        </w:tc>
      </w:tr>
      <w:tr w:rsidR="00626AC7" w:rsidRPr="0093308E" w:rsidTr="006F21B4">
        <w:tc>
          <w:tcPr>
            <w:tcW w:w="4219" w:type="dxa"/>
          </w:tcPr>
          <w:p w:rsidR="00626AC7" w:rsidRPr="0093308E" w:rsidRDefault="00626AC7" w:rsidP="006F21B4">
            <w:pPr>
              <w:pStyle w:val="Nosaukumi"/>
              <w:rPr>
                <w:u w:val="single"/>
              </w:rPr>
            </w:pPr>
            <w:r w:rsidRPr="0093308E">
              <w:t>ECTS kredītpunkti</w:t>
            </w:r>
          </w:p>
        </w:tc>
        <w:tc>
          <w:tcPr>
            <w:tcW w:w="4820" w:type="dxa"/>
          </w:tcPr>
          <w:p w:rsidR="00626AC7" w:rsidRPr="008F65BA" w:rsidRDefault="00626AC7" w:rsidP="006F21B4">
            <w:pPr>
              <w:rPr>
                <w:b/>
              </w:rPr>
            </w:pPr>
            <w:r w:rsidRPr="008F65BA">
              <w:rPr>
                <w:b/>
              </w:rPr>
              <w:t>4,5</w:t>
            </w:r>
          </w:p>
        </w:tc>
      </w:tr>
      <w:tr w:rsidR="00626AC7" w:rsidRPr="0093308E" w:rsidTr="006F21B4">
        <w:tc>
          <w:tcPr>
            <w:tcW w:w="4219" w:type="dxa"/>
          </w:tcPr>
          <w:p w:rsidR="00626AC7" w:rsidRPr="0093308E" w:rsidRDefault="00626AC7" w:rsidP="006F21B4">
            <w:pPr>
              <w:pStyle w:val="Nosaukumi"/>
            </w:pPr>
            <w:r w:rsidRPr="0093308E">
              <w:t>Kopējais kontaktstundu skaits</w:t>
            </w:r>
          </w:p>
        </w:tc>
        <w:tc>
          <w:tcPr>
            <w:tcW w:w="4820" w:type="dxa"/>
            <w:vAlign w:val="center"/>
          </w:tcPr>
          <w:p w:rsidR="00626AC7" w:rsidRPr="0093308E" w:rsidRDefault="00626AC7" w:rsidP="006F21B4">
            <w:pPr>
              <w:rPr>
                <w:lang w:eastAsia="lv-LV"/>
              </w:rPr>
            </w:pPr>
            <w:r>
              <w:t>48</w:t>
            </w:r>
          </w:p>
        </w:tc>
      </w:tr>
      <w:tr w:rsidR="00626AC7" w:rsidRPr="0093308E" w:rsidTr="006F21B4">
        <w:tc>
          <w:tcPr>
            <w:tcW w:w="4219" w:type="dxa"/>
          </w:tcPr>
          <w:p w:rsidR="00626AC7" w:rsidRPr="0093308E" w:rsidRDefault="00626AC7" w:rsidP="006F21B4">
            <w:pPr>
              <w:pStyle w:val="Nosaukumi2"/>
            </w:pPr>
            <w:r w:rsidRPr="0093308E">
              <w:t>Lekciju stundu skaits</w:t>
            </w:r>
          </w:p>
        </w:tc>
        <w:tc>
          <w:tcPr>
            <w:tcW w:w="4820" w:type="dxa"/>
          </w:tcPr>
          <w:p w:rsidR="00626AC7" w:rsidRPr="0093308E" w:rsidRDefault="00626AC7" w:rsidP="006F21B4">
            <w:r>
              <w:t>24</w:t>
            </w:r>
          </w:p>
        </w:tc>
      </w:tr>
      <w:tr w:rsidR="00626AC7" w:rsidRPr="0093308E" w:rsidTr="006F21B4">
        <w:tc>
          <w:tcPr>
            <w:tcW w:w="4219" w:type="dxa"/>
          </w:tcPr>
          <w:p w:rsidR="00626AC7" w:rsidRPr="0093308E" w:rsidRDefault="00626AC7" w:rsidP="006F21B4">
            <w:pPr>
              <w:pStyle w:val="Nosaukumi2"/>
            </w:pPr>
            <w:r w:rsidRPr="0093308E">
              <w:t>Semināru stundu skaits</w:t>
            </w:r>
          </w:p>
        </w:tc>
        <w:tc>
          <w:tcPr>
            <w:tcW w:w="4820" w:type="dxa"/>
          </w:tcPr>
          <w:p w:rsidR="00626AC7" w:rsidRPr="0093308E" w:rsidRDefault="00626AC7" w:rsidP="006F21B4">
            <w:r>
              <w:t>20</w:t>
            </w:r>
          </w:p>
        </w:tc>
      </w:tr>
      <w:tr w:rsidR="00626AC7" w:rsidRPr="0093308E" w:rsidTr="006F21B4">
        <w:tc>
          <w:tcPr>
            <w:tcW w:w="4219" w:type="dxa"/>
          </w:tcPr>
          <w:p w:rsidR="00626AC7" w:rsidRPr="0093308E" w:rsidRDefault="00626AC7" w:rsidP="006F21B4">
            <w:pPr>
              <w:pStyle w:val="Nosaukumi2"/>
            </w:pPr>
            <w:r w:rsidRPr="0093308E">
              <w:t>Praktisko darbu stundu skaits</w:t>
            </w:r>
          </w:p>
        </w:tc>
        <w:tc>
          <w:tcPr>
            <w:tcW w:w="4820" w:type="dxa"/>
          </w:tcPr>
          <w:p w:rsidR="00626AC7" w:rsidRPr="0093308E" w:rsidRDefault="00626AC7" w:rsidP="006F21B4">
            <w:r>
              <w:t>4</w:t>
            </w:r>
          </w:p>
        </w:tc>
      </w:tr>
      <w:tr w:rsidR="00626AC7" w:rsidRPr="0093308E" w:rsidTr="006F21B4">
        <w:tc>
          <w:tcPr>
            <w:tcW w:w="4219" w:type="dxa"/>
          </w:tcPr>
          <w:p w:rsidR="00626AC7" w:rsidRPr="0093308E" w:rsidRDefault="00626AC7" w:rsidP="006F21B4">
            <w:pPr>
              <w:pStyle w:val="Nosaukumi2"/>
            </w:pPr>
            <w:r w:rsidRPr="0093308E">
              <w:t>Laboratorijas darbu stundu skaits</w:t>
            </w:r>
          </w:p>
        </w:tc>
        <w:tc>
          <w:tcPr>
            <w:tcW w:w="4820" w:type="dxa"/>
          </w:tcPr>
          <w:p w:rsidR="00626AC7" w:rsidRPr="0093308E" w:rsidRDefault="00626AC7" w:rsidP="006F21B4">
            <w:r>
              <w:t>-</w:t>
            </w:r>
          </w:p>
        </w:tc>
      </w:tr>
      <w:tr w:rsidR="00626AC7" w:rsidRPr="0093308E" w:rsidTr="006F21B4">
        <w:tc>
          <w:tcPr>
            <w:tcW w:w="4219" w:type="dxa"/>
          </w:tcPr>
          <w:p w:rsidR="00626AC7" w:rsidRPr="0093308E" w:rsidRDefault="00626AC7" w:rsidP="006F21B4">
            <w:pPr>
              <w:pStyle w:val="Nosaukumi2"/>
              <w:rPr>
                <w:lang w:eastAsia="lv-LV"/>
              </w:rPr>
            </w:pPr>
            <w:r w:rsidRPr="0093308E">
              <w:rPr>
                <w:lang w:eastAsia="lv-LV"/>
              </w:rPr>
              <w:t>Studējošā patstāvīgā darba stundu skaits</w:t>
            </w:r>
          </w:p>
        </w:tc>
        <w:tc>
          <w:tcPr>
            <w:tcW w:w="4820" w:type="dxa"/>
            <w:vAlign w:val="center"/>
          </w:tcPr>
          <w:p w:rsidR="00626AC7" w:rsidRPr="0093308E" w:rsidRDefault="00626AC7" w:rsidP="006F21B4">
            <w:pPr>
              <w:rPr>
                <w:lang w:eastAsia="lv-LV"/>
              </w:rPr>
            </w:pPr>
            <w:r>
              <w:t>72</w:t>
            </w:r>
          </w:p>
        </w:tc>
      </w:tr>
      <w:tr w:rsidR="00626AC7" w:rsidRPr="0093308E" w:rsidTr="006F21B4">
        <w:tc>
          <w:tcPr>
            <w:tcW w:w="9039" w:type="dxa"/>
            <w:gridSpan w:val="2"/>
          </w:tcPr>
          <w:p w:rsidR="00626AC7" w:rsidRPr="0093308E" w:rsidRDefault="00626AC7" w:rsidP="006F21B4">
            <w:pPr>
              <w:rPr>
                <w:lang w:eastAsia="lv-LV"/>
              </w:rPr>
            </w:pPr>
          </w:p>
        </w:tc>
      </w:tr>
      <w:tr w:rsidR="00626AC7" w:rsidRPr="0093308E" w:rsidTr="006F21B4">
        <w:tc>
          <w:tcPr>
            <w:tcW w:w="9039" w:type="dxa"/>
            <w:gridSpan w:val="2"/>
          </w:tcPr>
          <w:p w:rsidR="00626AC7" w:rsidRPr="0093308E" w:rsidRDefault="00626AC7" w:rsidP="006F21B4">
            <w:pPr>
              <w:pStyle w:val="Nosaukumi"/>
            </w:pPr>
            <w:r w:rsidRPr="0093308E">
              <w:t>Kursa autors(-i)</w:t>
            </w:r>
          </w:p>
        </w:tc>
      </w:tr>
      <w:tr w:rsidR="00626AC7" w:rsidRPr="0093308E" w:rsidTr="006F21B4">
        <w:tc>
          <w:tcPr>
            <w:tcW w:w="9039" w:type="dxa"/>
            <w:gridSpan w:val="2"/>
          </w:tcPr>
          <w:p w:rsidR="00626AC7" w:rsidRDefault="00626AC7" w:rsidP="006F21B4">
            <w:r>
              <w:t xml:space="preserve">Dr. biol., vadošais pētnieks </w:t>
            </w:r>
            <w:proofErr w:type="spellStart"/>
            <w:r>
              <w:t>Maksims</w:t>
            </w:r>
            <w:proofErr w:type="spellEnd"/>
            <w:r>
              <w:t xml:space="preserve"> </w:t>
            </w:r>
            <w:proofErr w:type="spellStart"/>
            <w:r>
              <w:t>Balalaikins</w:t>
            </w:r>
            <w:proofErr w:type="spellEnd"/>
          </w:p>
          <w:p w:rsidR="00626AC7" w:rsidRPr="0093308E" w:rsidRDefault="00626AC7" w:rsidP="006F21B4"/>
        </w:tc>
      </w:tr>
      <w:tr w:rsidR="00626AC7" w:rsidRPr="0093308E" w:rsidTr="006F21B4">
        <w:tc>
          <w:tcPr>
            <w:tcW w:w="9039" w:type="dxa"/>
            <w:gridSpan w:val="2"/>
          </w:tcPr>
          <w:p w:rsidR="00626AC7" w:rsidRPr="0093308E" w:rsidRDefault="00626AC7" w:rsidP="006F21B4">
            <w:pPr>
              <w:pStyle w:val="Nosaukumi"/>
            </w:pPr>
            <w:r w:rsidRPr="0093308E">
              <w:t>Kursa docētājs(-i)</w:t>
            </w:r>
          </w:p>
        </w:tc>
      </w:tr>
      <w:tr w:rsidR="00626AC7" w:rsidRPr="0093308E" w:rsidTr="006F21B4">
        <w:tc>
          <w:tcPr>
            <w:tcW w:w="9039" w:type="dxa"/>
            <w:gridSpan w:val="2"/>
          </w:tcPr>
          <w:p w:rsidR="00626AC7" w:rsidRDefault="00626AC7" w:rsidP="006F21B4">
            <w:r>
              <w:t>Dr. biol., profesore Inese Kokina, D</w:t>
            </w:r>
            <w:r w:rsidRPr="0079228C">
              <w:t xml:space="preserve">zīvības zinātņu un tehnoloģiju institūts, </w:t>
            </w:r>
            <w:r>
              <w:t>Biotehnoloģiju departaments</w:t>
            </w:r>
          </w:p>
          <w:p w:rsidR="00626AC7" w:rsidRDefault="00626AC7" w:rsidP="006F21B4">
            <w:r>
              <w:t xml:space="preserve">Dr. biol., vad. pētnieks </w:t>
            </w:r>
            <w:proofErr w:type="spellStart"/>
            <w:r>
              <w:t>Maksims</w:t>
            </w:r>
            <w:proofErr w:type="spellEnd"/>
            <w:r>
              <w:t xml:space="preserve"> </w:t>
            </w:r>
            <w:proofErr w:type="spellStart"/>
            <w:r>
              <w:t>Balalaikins</w:t>
            </w:r>
            <w:proofErr w:type="spellEnd"/>
            <w:r>
              <w:t xml:space="preserve">, </w:t>
            </w:r>
            <w:r w:rsidRPr="001C49BC">
              <w:t>Dzīvības zinātņu un tehnoloģiju institūts</w:t>
            </w:r>
            <w:r>
              <w:t xml:space="preserve">, </w:t>
            </w:r>
            <w:proofErr w:type="spellStart"/>
            <w:r>
              <w:t>Biosistemātikas</w:t>
            </w:r>
            <w:proofErr w:type="spellEnd"/>
            <w:r>
              <w:t xml:space="preserve"> departaments</w:t>
            </w:r>
          </w:p>
          <w:p w:rsidR="00626AC7" w:rsidRDefault="00626AC7" w:rsidP="006F21B4">
            <w:r>
              <w:t xml:space="preserve">Dr. biol., vad. pētnieks Uldis Valainis, </w:t>
            </w:r>
            <w:r w:rsidRPr="00064CD3">
              <w:t xml:space="preserve">Dzīvības zinātņu un tehnoloģiju institūts, </w:t>
            </w:r>
            <w:proofErr w:type="spellStart"/>
            <w:r w:rsidRPr="00064CD3">
              <w:t>Biosistemātikas</w:t>
            </w:r>
            <w:proofErr w:type="spellEnd"/>
            <w:r w:rsidRPr="00064CD3">
              <w:t xml:space="preserve"> departaments</w:t>
            </w:r>
          </w:p>
          <w:p w:rsidR="00626AC7" w:rsidRPr="007534EA" w:rsidRDefault="00626AC7" w:rsidP="006F21B4">
            <w:r>
              <w:t xml:space="preserve">Dr. biol., docents Pēteris </w:t>
            </w:r>
            <w:proofErr w:type="spellStart"/>
            <w:r>
              <w:t>Evarts-Bunders</w:t>
            </w:r>
            <w:proofErr w:type="spellEnd"/>
            <w:r>
              <w:t xml:space="preserve">, </w:t>
            </w:r>
            <w:r w:rsidRPr="00CA38EA">
              <w:t xml:space="preserve">Dzīvības zinātņu un tehnoloģiju institūts, </w:t>
            </w:r>
            <w:proofErr w:type="spellStart"/>
            <w:r w:rsidRPr="00CA38EA">
              <w:t>Biosistemātikas</w:t>
            </w:r>
            <w:proofErr w:type="spellEnd"/>
            <w:r w:rsidRPr="00CA38EA">
              <w:t xml:space="preserve"> departaments</w:t>
            </w:r>
          </w:p>
        </w:tc>
      </w:tr>
      <w:tr w:rsidR="00626AC7" w:rsidRPr="0093308E" w:rsidTr="006F21B4">
        <w:tc>
          <w:tcPr>
            <w:tcW w:w="9039" w:type="dxa"/>
            <w:gridSpan w:val="2"/>
          </w:tcPr>
          <w:p w:rsidR="00626AC7" w:rsidRPr="0093308E" w:rsidRDefault="00626AC7" w:rsidP="006F21B4">
            <w:pPr>
              <w:pStyle w:val="Nosaukumi"/>
            </w:pPr>
            <w:r w:rsidRPr="0093308E">
              <w:t>Priekšzināšanas</w:t>
            </w:r>
          </w:p>
        </w:tc>
      </w:tr>
      <w:tr w:rsidR="00626AC7" w:rsidRPr="0093308E" w:rsidTr="006F21B4">
        <w:tc>
          <w:tcPr>
            <w:tcW w:w="9039" w:type="dxa"/>
            <w:gridSpan w:val="2"/>
          </w:tcPr>
          <w:p w:rsidR="00626AC7" w:rsidRPr="0093308E" w:rsidRDefault="00626AC7" w:rsidP="006F21B4">
            <w:r>
              <w:t>Ekosistēmu pakalpojumi I</w:t>
            </w:r>
          </w:p>
        </w:tc>
      </w:tr>
      <w:tr w:rsidR="00626AC7" w:rsidRPr="0093308E" w:rsidTr="006F21B4">
        <w:tc>
          <w:tcPr>
            <w:tcW w:w="9039" w:type="dxa"/>
            <w:gridSpan w:val="2"/>
          </w:tcPr>
          <w:p w:rsidR="00626AC7" w:rsidRPr="0093308E" w:rsidRDefault="00626AC7" w:rsidP="006F21B4">
            <w:pPr>
              <w:pStyle w:val="Nosaukumi"/>
            </w:pPr>
            <w:r w:rsidRPr="0093308E">
              <w:t xml:space="preserve">Studiju kursa anotācija </w:t>
            </w:r>
          </w:p>
        </w:tc>
      </w:tr>
      <w:tr w:rsidR="00626AC7" w:rsidRPr="0093308E" w:rsidTr="006F21B4">
        <w:tc>
          <w:tcPr>
            <w:tcW w:w="9039" w:type="dxa"/>
            <w:gridSpan w:val="2"/>
          </w:tcPr>
          <w:p w:rsidR="00626AC7" w:rsidRDefault="00626AC7" w:rsidP="006F21B4">
            <w:r>
              <w:t>Studiju kursa</w:t>
            </w:r>
            <w:r w:rsidRPr="00193FAE">
              <w:t xml:space="preserve"> mērķis</w:t>
            </w:r>
            <w:r>
              <w:t xml:space="preserve">: pilnveidot studējošo izpratni, </w:t>
            </w:r>
            <w:r w:rsidRPr="00193FAE">
              <w:t>zināšanas</w:t>
            </w:r>
            <w:r>
              <w:t xml:space="preserve"> un p</w:t>
            </w:r>
            <w:r w:rsidRPr="00193FAE">
              <w:t>r</w:t>
            </w:r>
            <w:r>
              <w:t>aktiskas iemaņas ekosistēmu ilgtspējīgā izmantošanā Latvijā, ieskaitot ietekmes izvērtēšanu uz ES līmeņa aizsargājamiem biotopiem un sugām</w:t>
            </w:r>
            <w:r w:rsidRPr="003E3D82">
              <w:t>.</w:t>
            </w:r>
          </w:p>
          <w:p w:rsidR="00626AC7" w:rsidRDefault="00626AC7" w:rsidP="006F21B4">
            <w:r>
              <w:t>Studiju kursa uzdevumi:</w:t>
            </w:r>
          </w:p>
          <w:p w:rsidR="00626AC7" w:rsidRDefault="00626AC7" w:rsidP="006F21B4">
            <w:r>
              <w:t>1. pilnveidot zināšanas un praktiskas iemaņas par Latvijā realizējamiem ekosistēmu pakalpojumiem dabas rekreācijas jomā;</w:t>
            </w:r>
          </w:p>
          <w:p w:rsidR="00626AC7" w:rsidRDefault="00626AC7" w:rsidP="006F21B4">
            <w:r>
              <w:t xml:space="preserve">2. </w:t>
            </w:r>
            <w:r w:rsidRPr="00AF2B1F">
              <w:t>attīstīt prasmes</w:t>
            </w:r>
            <w:r>
              <w:t>, konkrētu, ar dabas rekreāciju saistīto, darbību plānošanai un to ietekmes izvērtēšanai uz dabu;</w:t>
            </w:r>
          </w:p>
          <w:p w:rsidR="00626AC7" w:rsidRDefault="00626AC7" w:rsidP="006F21B4">
            <w:r>
              <w:t>3. veidot ieskatu valsts, pašvaldību, nevalstisko organizāciju, komersantu un privātpersonu   savstarpējās sadarbības iespējamajos variantos, veicot konkrēto, ar ekosistēmu pakalpojumiem saistīto darbību plānošanu;</w:t>
            </w:r>
          </w:p>
          <w:p w:rsidR="00626AC7" w:rsidRPr="0093308E" w:rsidRDefault="00626AC7" w:rsidP="006F21B4">
            <w:r>
              <w:t>4. veicināt studējošo līdzdalību diskusijās par kompromisiem starp sociālām, uzņēmējdarbības un dabas aizsardzības vajadzībām.</w:t>
            </w:r>
          </w:p>
        </w:tc>
      </w:tr>
      <w:tr w:rsidR="00626AC7" w:rsidRPr="0093308E" w:rsidTr="006F21B4">
        <w:tc>
          <w:tcPr>
            <w:tcW w:w="9039" w:type="dxa"/>
            <w:gridSpan w:val="2"/>
          </w:tcPr>
          <w:p w:rsidR="00626AC7" w:rsidRPr="0093308E" w:rsidRDefault="00626AC7" w:rsidP="006F21B4">
            <w:pPr>
              <w:pStyle w:val="Nosaukumi"/>
            </w:pPr>
            <w:r w:rsidRPr="0093308E">
              <w:t>Studiju kursa kalendārais plāns</w:t>
            </w:r>
          </w:p>
        </w:tc>
      </w:tr>
      <w:tr w:rsidR="00626AC7" w:rsidRPr="0093308E" w:rsidTr="006F21B4">
        <w:tc>
          <w:tcPr>
            <w:tcW w:w="9039" w:type="dxa"/>
            <w:gridSpan w:val="2"/>
          </w:tcPr>
          <w:p w:rsidR="00626AC7" w:rsidRDefault="00626AC7" w:rsidP="006F21B4">
            <w:r w:rsidRPr="00971DF0">
              <w:t>S24,</w:t>
            </w:r>
            <w:r>
              <w:t xml:space="preserve"> P24,</w:t>
            </w:r>
            <w:r w:rsidRPr="00971DF0">
              <w:t xml:space="preserve"> Pd72</w:t>
            </w:r>
          </w:p>
          <w:p w:rsidR="00626AC7" w:rsidRPr="00CB1F39" w:rsidRDefault="00626AC7" w:rsidP="006F21B4">
            <w:r>
              <w:t>1. Aktuālie un Inovatīvie ekosistēmu pakalpojumi zālāju biotopos S2, P</w:t>
            </w:r>
            <w:r w:rsidRPr="00CB1F39">
              <w:t>2, Pd6</w:t>
            </w:r>
          </w:p>
          <w:p w:rsidR="00626AC7" w:rsidRDefault="00626AC7" w:rsidP="006F21B4">
            <w:r>
              <w:t xml:space="preserve">2. Zālāju biotopu izvēles principi un nosacījumi ekosistēmu pakalpojumu ieviešanai. </w:t>
            </w:r>
            <w:r w:rsidRPr="00431123">
              <w:t>S2, P2, Pd6</w:t>
            </w:r>
          </w:p>
          <w:p w:rsidR="00626AC7" w:rsidRPr="00CB1F39" w:rsidRDefault="00626AC7" w:rsidP="006F21B4">
            <w:r>
              <w:lastRenderedPageBreak/>
              <w:t>3.</w:t>
            </w:r>
            <w:r w:rsidRPr="00CB1F39">
              <w:t xml:space="preserve"> </w:t>
            </w:r>
            <w:r w:rsidRPr="00964E0A">
              <w:t xml:space="preserve">Aktuālie un Inovatīvie ekosistēmu pakalpojumi </w:t>
            </w:r>
            <w:r>
              <w:t>meža</w:t>
            </w:r>
            <w:r w:rsidRPr="00964E0A">
              <w:t xml:space="preserve"> biotopos</w:t>
            </w:r>
            <w:r>
              <w:t xml:space="preserve"> </w:t>
            </w:r>
            <w:r w:rsidRPr="00431123">
              <w:t>S2, P2, Pd6</w:t>
            </w:r>
          </w:p>
          <w:p w:rsidR="00626AC7" w:rsidRPr="00971DF0" w:rsidRDefault="00626AC7" w:rsidP="006F21B4">
            <w:r>
              <w:t xml:space="preserve">4. Ekosistēmu pakalpojumu īstenošanai piemērotie meža biotopi, nosacījumi to ieviešanai  </w:t>
            </w:r>
            <w:r w:rsidRPr="00431123">
              <w:t>S2, P2, Pd6</w:t>
            </w:r>
          </w:p>
          <w:p w:rsidR="00626AC7" w:rsidRPr="00D30ED9" w:rsidRDefault="00626AC7" w:rsidP="006F21B4">
            <w:r>
              <w:t xml:space="preserve">5. </w:t>
            </w:r>
            <w:r w:rsidRPr="00964E0A">
              <w:t xml:space="preserve">Aktuālie un Inovatīvie ekosistēmu pakalpojumi </w:t>
            </w:r>
            <w:r>
              <w:t>purvu</w:t>
            </w:r>
            <w:r w:rsidRPr="00964E0A">
              <w:t xml:space="preserve"> biotopos</w:t>
            </w:r>
            <w:r>
              <w:t xml:space="preserve"> </w:t>
            </w:r>
            <w:r w:rsidRPr="00431123">
              <w:t>S2, P2, Pd6</w:t>
            </w:r>
          </w:p>
          <w:p w:rsidR="00626AC7" w:rsidRDefault="00626AC7" w:rsidP="006F21B4">
            <w:r>
              <w:t>6. Purvu</w:t>
            </w:r>
            <w:r w:rsidRPr="00964E0A">
              <w:t xml:space="preserve"> biotopu izvēles principi un nosacījumi eko</w:t>
            </w:r>
            <w:r>
              <w:t xml:space="preserve">sistēmu </w:t>
            </w:r>
            <w:r w:rsidRPr="00964E0A">
              <w:t>pakalpojumu ieviešanai.</w:t>
            </w:r>
            <w:r>
              <w:t xml:space="preserve"> </w:t>
            </w:r>
            <w:r w:rsidRPr="00431123">
              <w:t>S2, P2, Pd6</w:t>
            </w:r>
          </w:p>
          <w:p w:rsidR="00626AC7" w:rsidRDefault="00626AC7" w:rsidP="006F21B4">
            <w:r>
              <w:t xml:space="preserve">7. </w:t>
            </w:r>
            <w:r w:rsidRPr="00964E0A">
              <w:t xml:space="preserve">Aktuālie un Inovatīvie ekosistēmu pakalpojumi </w:t>
            </w:r>
            <w:r>
              <w:t xml:space="preserve">ūdeņu </w:t>
            </w:r>
            <w:r w:rsidRPr="00964E0A">
              <w:t>biotopos</w:t>
            </w:r>
            <w:r>
              <w:t xml:space="preserve"> </w:t>
            </w:r>
            <w:r w:rsidRPr="00431123">
              <w:t>S2, P2, Pd6</w:t>
            </w:r>
          </w:p>
          <w:p w:rsidR="00626AC7" w:rsidRDefault="00626AC7" w:rsidP="006F21B4">
            <w:r>
              <w:t>8. Ūdeņu</w:t>
            </w:r>
            <w:r w:rsidRPr="00964E0A">
              <w:t xml:space="preserve"> biotopu izvēles principi un nosacījumi eko</w:t>
            </w:r>
            <w:r>
              <w:t xml:space="preserve">sistēmu </w:t>
            </w:r>
            <w:r w:rsidRPr="00964E0A">
              <w:t>pakalpojumu ieviešanai.</w:t>
            </w:r>
            <w:r>
              <w:t xml:space="preserve"> </w:t>
            </w:r>
            <w:r w:rsidRPr="00431123">
              <w:t>S2, P2, Pd6</w:t>
            </w:r>
          </w:p>
          <w:p w:rsidR="00626AC7" w:rsidRPr="00D30ED9" w:rsidRDefault="00626AC7" w:rsidP="006F21B4">
            <w:r>
              <w:t>9. Ekosistēmu pakalpojumu realizācijas ietekmes novērtējums un intensitātes ierobežojumi dabas aizsargājamās teritorijās. S2, P</w:t>
            </w:r>
            <w:r w:rsidRPr="00D30ED9">
              <w:t>2</w:t>
            </w:r>
            <w:r>
              <w:t>, Pd6</w:t>
            </w:r>
          </w:p>
          <w:p w:rsidR="00626AC7" w:rsidRPr="00D30ED9" w:rsidRDefault="00626AC7" w:rsidP="006F21B4">
            <w:r>
              <w:t>10</w:t>
            </w:r>
            <w:r w:rsidRPr="00D30ED9">
              <w:t xml:space="preserve">. </w:t>
            </w:r>
            <w:r>
              <w:t>Ekosistēmu pakalpojumu ieviešanai nepieciešamie infrastruktūras elementi, to izmantošanas iespējas.</w:t>
            </w:r>
            <w:r w:rsidRPr="00697CC4">
              <w:t xml:space="preserve"> </w:t>
            </w:r>
            <w:r>
              <w:t>S2, P</w:t>
            </w:r>
            <w:r w:rsidRPr="00D30ED9">
              <w:t>2</w:t>
            </w:r>
            <w:r>
              <w:t>, Pd6</w:t>
            </w:r>
          </w:p>
          <w:p w:rsidR="00626AC7" w:rsidRPr="00D30ED9" w:rsidRDefault="00626AC7" w:rsidP="006F21B4">
            <w:r>
              <w:t>11. Ekosistēmu pakalpojumu integrācija dabas aizsardzības plānā, nepieciešamais pamatojums. S2, P</w:t>
            </w:r>
            <w:r w:rsidRPr="00D30ED9">
              <w:t>2</w:t>
            </w:r>
            <w:r>
              <w:t>, Pd6</w:t>
            </w:r>
          </w:p>
          <w:p w:rsidR="00626AC7" w:rsidRPr="0093308E" w:rsidRDefault="00626AC7" w:rsidP="006F21B4">
            <w:r>
              <w:t>12. Inovatīvo ekosistēmu pakalpojumu ieviešanas perspektīvas Latvijā un pasaulē. S2, P</w:t>
            </w:r>
            <w:r w:rsidRPr="00D30ED9">
              <w:t>2</w:t>
            </w:r>
            <w:r>
              <w:t>, Pd6</w:t>
            </w:r>
          </w:p>
        </w:tc>
      </w:tr>
      <w:tr w:rsidR="00626AC7" w:rsidRPr="0093308E" w:rsidTr="006F21B4">
        <w:tc>
          <w:tcPr>
            <w:tcW w:w="9039" w:type="dxa"/>
            <w:gridSpan w:val="2"/>
          </w:tcPr>
          <w:p w:rsidR="00626AC7" w:rsidRPr="0093308E" w:rsidRDefault="00626AC7" w:rsidP="006F21B4">
            <w:pPr>
              <w:pStyle w:val="Nosaukumi"/>
            </w:pPr>
            <w:r w:rsidRPr="0093308E">
              <w:lastRenderedPageBreak/>
              <w:t>Studiju rezultāti</w:t>
            </w:r>
          </w:p>
        </w:tc>
      </w:tr>
      <w:tr w:rsidR="00626AC7" w:rsidRPr="0093308E" w:rsidTr="006F21B4">
        <w:tc>
          <w:tcPr>
            <w:tcW w:w="9039" w:type="dxa"/>
            <w:gridSpan w:val="2"/>
          </w:tcPr>
          <w:p w:rsidR="00626AC7" w:rsidRDefault="00626AC7" w:rsidP="006F21B4">
            <w:r>
              <w:t>Zināšanas:</w:t>
            </w:r>
          </w:p>
          <w:p w:rsidR="00626AC7" w:rsidRDefault="00626AC7" w:rsidP="006F21B4">
            <w:r w:rsidRPr="008C3413">
              <w:t>-</w:t>
            </w:r>
            <w:r>
              <w:t>pārzina Latvijā sastopamos biotopus un ekosistēmu pakalpojumus, kas ar tiem saistāmi;</w:t>
            </w:r>
          </w:p>
          <w:p w:rsidR="00626AC7" w:rsidRDefault="00626AC7" w:rsidP="006F21B4">
            <w:r>
              <w:t>- pārzina normatīvos aktus, kas regulē ekosistēmu pakalpojumu ieviešanu Latvijā;</w:t>
            </w:r>
          </w:p>
          <w:p w:rsidR="00626AC7" w:rsidRDefault="00626AC7" w:rsidP="006F21B4">
            <w:r>
              <w:t>- izprot ekosistēmu pakalpojumu radīto ietekmju novērtēšanas principus</w:t>
            </w:r>
            <w:r w:rsidRPr="003D0916">
              <w:t>;</w:t>
            </w:r>
          </w:p>
          <w:p w:rsidR="00626AC7" w:rsidRDefault="00626AC7" w:rsidP="006F21B4">
            <w:r>
              <w:t>- saprot dažādu infrastruktūras elementu nepieciešamību ekosistēmu pakalpojumu nodrošināšanai un to ietekmes novērtējuma nepieciešamību;</w:t>
            </w:r>
          </w:p>
          <w:p w:rsidR="00626AC7" w:rsidRDefault="00626AC7" w:rsidP="006F21B4">
            <w:r>
              <w:t>- pārzina dabas aizsardzības plāna struktūru un ekosistēmu pakalpojumu integrāciju tajā.</w:t>
            </w:r>
          </w:p>
          <w:p w:rsidR="00626AC7" w:rsidRDefault="00626AC7" w:rsidP="006F21B4">
            <w:r>
              <w:t>Prasmes:</w:t>
            </w:r>
          </w:p>
          <w:p w:rsidR="00626AC7" w:rsidRDefault="00626AC7" w:rsidP="006F21B4">
            <w:r>
              <w:t xml:space="preserve">- </w:t>
            </w:r>
            <w:r w:rsidRPr="00CC02DE">
              <w:t>orientējas inovatīvo ekosistēmu pakalpojumu ieviešanas perspektīvas Latvijā un pasaulē;</w:t>
            </w:r>
            <w:r>
              <w:t xml:space="preserve"> - prot diskutēt par ekosistēmu pakalpojumu realizēšanas iespējām un pamatojumu dažādos biotopu veidos;</w:t>
            </w:r>
          </w:p>
          <w:p w:rsidR="00626AC7" w:rsidRDefault="00626AC7" w:rsidP="006F21B4">
            <w:r>
              <w:t>-prot izvērtēt ekosistēmu pakalpojumu radīto ietekmi uz dažādiem biotopu veidiem;</w:t>
            </w:r>
          </w:p>
          <w:p w:rsidR="00626AC7" w:rsidRDefault="00626AC7" w:rsidP="006F21B4">
            <w:r>
              <w:t>- izvirza priekšlikumus ekosistēmu pakalpojumu ieviešanai konkrētajās teritorijās vai biotopu veidos;</w:t>
            </w:r>
          </w:p>
          <w:p w:rsidR="00626AC7" w:rsidRDefault="00626AC7" w:rsidP="006F21B4">
            <w:r>
              <w:t>- formulē idejas un priekšlikumus ekosistēmu pakalpojumu ietekmes ierobežošanai dabas aizsardzības būtiskajās teritorijās.</w:t>
            </w:r>
          </w:p>
          <w:p w:rsidR="00626AC7" w:rsidRDefault="00626AC7" w:rsidP="006F21B4">
            <w:r>
              <w:t>Kompetence:</w:t>
            </w:r>
          </w:p>
          <w:p w:rsidR="00626AC7" w:rsidRDefault="00626AC7" w:rsidP="006F21B4">
            <w:r>
              <w:t xml:space="preserve">- patstāvīgi </w:t>
            </w:r>
            <w:r w:rsidRPr="007D5690">
              <w:t xml:space="preserve">izvērtē </w:t>
            </w:r>
            <w:proofErr w:type="spellStart"/>
            <w:r>
              <w:t>problēmsituācijas</w:t>
            </w:r>
            <w:proofErr w:type="spellEnd"/>
            <w:r>
              <w:t xml:space="preserve"> un pieņem lēmumus, </w:t>
            </w:r>
            <w:r w:rsidRPr="007D5690">
              <w:t>argumentē</w:t>
            </w:r>
            <w:r>
              <w:t>jot</w:t>
            </w:r>
            <w:r w:rsidRPr="007D5690">
              <w:t xml:space="preserve"> savas darbības ar iepriekš iegūtajām zināšanām un personīgo pieredzi</w:t>
            </w:r>
            <w:r>
              <w:t>;</w:t>
            </w:r>
          </w:p>
          <w:p w:rsidR="00626AC7" w:rsidRPr="0093308E" w:rsidRDefault="00626AC7" w:rsidP="006F21B4">
            <w:r>
              <w:t xml:space="preserve">- spēj darboties darba grupās, kas izvērtē ekosistēmu pakalpojumu īstenošanas iespējas un to negatīvo/pozitīvo ietekmi. </w:t>
            </w:r>
          </w:p>
        </w:tc>
      </w:tr>
      <w:tr w:rsidR="00626AC7" w:rsidRPr="0093308E" w:rsidTr="006F21B4">
        <w:tc>
          <w:tcPr>
            <w:tcW w:w="9039" w:type="dxa"/>
            <w:gridSpan w:val="2"/>
          </w:tcPr>
          <w:p w:rsidR="00626AC7" w:rsidRPr="0093308E" w:rsidRDefault="00626AC7" w:rsidP="006F21B4">
            <w:pPr>
              <w:pStyle w:val="Nosaukumi"/>
            </w:pPr>
            <w:r w:rsidRPr="0093308E">
              <w:t>Studējošo patstāvīgo darbu organizācijas un uzdevumu raksturojums</w:t>
            </w:r>
          </w:p>
        </w:tc>
      </w:tr>
      <w:tr w:rsidR="00626AC7" w:rsidRPr="0093308E" w:rsidTr="006F21B4">
        <w:tc>
          <w:tcPr>
            <w:tcW w:w="9039" w:type="dxa"/>
            <w:gridSpan w:val="2"/>
          </w:tcPr>
          <w:p w:rsidR="00626AC7" w:rsidRDefault="00626AC7" w:rsidP="006F21B4">
            <w:r>
              <w:t>Patstāvīgā darba laikā studējošie:</w:t>
            </w:r>
          </w:p>
          <w:p w:rsidR="00626AC7" w:rsidRDefault="00626AC7" w:rsidP="006F21B4">
            <w:r>
              <w:t xml:space="preserve">- </w:t>
            </w:r>
            <w:r w:rsidRPr="00B0029C">
              <w:t xml:space="preserve">padziļināti apgūst katru </w:t>
            </w:r>
            <w:r>
              <w:t>lekcijas</w:t>
            </w:r>
            <w:r w:rsidRPr="00B0029C">
              <w:t xml:space="preserve"> tēmu</w:t>
            </w:r>
            <w:r>
              <w:t xml:space="preserve"> (skat. studiju kursa kalendāro plānu un kursa saturu), neskaidrību gadījumā sagatavo jautājumus docētajam (tie tiek apspriesti nākamās nodarbības laikā vai seminārā); </w:t>
            </w:r>
          </w:p>
          <w:p w:rsidR="00626AC7" w:rsidRDefault="00626AC7" w:rsidP="006F21B4">
            <w:r>
              <w:t xml:space="preserve">- veido praktiskus darbus par </w:t>
            </w:r>
            <w:r w:rsidRPr="005D6A60">
              <w:t>vienu no docētāja piedāvātajām tēmām</w:t>
            </w:r>
            <w:r>
              <w:t xml:space="preserve"> un prezentē tos;</w:t>
            </w:r>
          </w:p>
          <w:p w:rsidR="00626AC7" w:rsidRPr="0093308E" w:rsidRDefault="00626AC7" w:rsidP="006F21B4">
            <w:r>
              <w:t xml:space="preserve">Studējošais patstāvīgajā darbā var izmantot arī citus informācijas avotus, kas nav norādīti kursa aprakstā, pirms tam konsultējoties ar docētāju par to izvēli. </w:t>
            </w:r>
          </w:p>
        </w:tc>
      </w:tr>
      <w:tr w:rsidR="00626AC7" w:rsidRPr="0093308E" w:rsidTr="006F21B4">
        <w:tc>
          <w:tcPr>
            <w:tcW w:w="9039" w:type="dxa"/>
            <w:gridSpan w:val="2"/>
          </w:tcPr>
          <w:p w:rsidR="00626AC7" w:rsidRPr="0093308E" w:rsidRDefault="00626AC7" w:rsidP="006F21B4">
            <w:pPr>
              <w:pStyle w:val="Nosaukumi"/>
            </w:pPr>
            <w:r w:rsidRPr="0093308E">
              <w:t>Prasības kredītpunktu iegūšanai</w:t>
            </w:r>
          </w:p>
        </w:tc>
      </w:tr>
      <w:tr w:rsidR="00626AC7" w:rsidRPr="0093308E" w:rsidTr="006F21B4">
        <w:tc>
          <w:tcPr>
            <w:tcW w:w="9039" w:type="dxa"/>
            <w:gridSpan w:val="2"/>
          </w:tcPr>
          <w:p w:rsidR="00626AC7" w:rsidRPr="0048087E" w:rsidRDefault="00626AC7" w:rsidP="006F21B4">
            <w:r>
              <w:t xml:space="preserve">Studiju kursa apguve tiek vērtēta, izmantojot 10 </w:t>
            </w:r>
            <w:proofErr w:type="spellStart"/>
            <w:r>
              <w:t>ballu</w:t>
            </w:r>
            <w:proofErr w:type="spellEnd"/>
            <w:r>
              <w:t xml:space="preserve"> skalu,</w:t>
            </w:r>
            <w:r w:rsidRPr="0048087E">
              <w:t xml:space="preserve"> saskaņā ar Latvijas Republikas  normatīvajiem aktiem un atbilstoši "Nolikumam par studijām Daugavpils Universitātē" (apstiprināts DU Senāta sēdē </w:t>
            </w:r>
            <w:r>
              <w:t>17.12.2018.,  protokols Nr. 15)</w:t>
            </w:r>
            <w:r w:rsidRPr="0048087E">
              <w:t>.</w:t>
            </w:r>
          </w:p>
          <w:p w:rsidR="00626AC7" w:rsidRPr="0048087E" w:rsidRDefault="00626AC7" w:rsidP="006F21B4">
            <w:r w:rsidRPr="0048087E">
              <w:lastRenderedPageBreak/>
              <w:t>Studiju kursa noslēguma pārbaudījums</w:t>
            </w:r>
            <w:r>
              <w:t xml:space="preserve"> - rakstisks eksāmens (50</w:t>
            </w:r>
            <w:r w:rsidRPr="0048087E">
              <w:t>% no gala vērtējuma)</w:t>
            </w:r>
            <w:r>
              <w:t>.</w:t>
            </w:r>
            <w:r w:rsidRPr="0048087E">
              <w:t xml:space="preserve"> </w:t>
            </w:r>
          </w:p>
          <w:p w:rsidR="00626AC7" w:rsidRPr="0093308E" w:rsidRDefault="00626AC7" w:rsidP="006F21B4">
            <w:r>
              <w:t>- praktiskā darba izstrāde un p</w:t>
            </w:r>
            <w:r w:rsidRPr="0048087E">
              <w:t>rezentācija (</w:t>
            </w:r>
            <w:proofErr w:type="spellStart"/>
            <w:r>
              <w:t>ppt</w:t>
            </w:r>
            <w:proofErr w:type="spellEnd"/>
            <w:r>
              <w:t xml:space="preserve"> formātā) par vienu</w:t>
            </w:r>
            <w:r w:rsidRPr="0048087E">
              <w:t xml:space="preserve"> n</w:t>
            </w:r>
            <w:r>
              <w:t>o docētāja piedāvātajām tēmām, kas jāaizstāv mutiski semināru laikā (katram studentam 30 min) (50% no gala vērtējuma)</w:t>
            </w:r>
          </w:p>
        </w:tc>
      </w:tr>
      <w:tr w:rsidR="00626AC7" w:rsidRPr="0093308E" w:rsidTr="006F21B4">
        <w:tc>
          <w:tcPr>
            <w:tcW w:w="9039" w:type="dxa"/>
            <w:gridSpan w:val="2"/>
          </w:tcPr>
          <w:p w:rsidR="00626AC7" w:rsidRPr="0093308E" w:rsidRDefault="00626AC7" w:rsidP="006F21B4">
            <w:pPr>
              <w:pStyle w:val="Nosaukumi"/>
            </w:pPr>
            <w:r w:rsidRPr="0093308E">
              <w:lastRenderedPageBreak/>
              <w:t>Kursa saturs</w:t>
            </w:r>
          </w:p>
        </w:tc>
      </w:tr>
      <w:tr w:rsidR="00626AC7" w:rsidRPr="0093308E" w:rsidTr="006F21B4">
        <w:tc>
          <w:tcPr>
            <w:tcW w:w="9039" w:type="dxa"/>
            <w:gridSpan w:val="2"/>
          </w:tcPr>
          <w:p w:rsidR="00626AC7" w:rsidRPr="00C404EF" w:rsidRDefault="00626AC7" w:rsidP="006F21B4">
            <w:r w:rsidRPr="00C404EF">
              <w:t>L</w:t>
            </w:r>
            <w:r>
              <w:t>24, S24, Pd72</w:t>
            </w:r>
          </w:p>
          <w:p w:rsidR="00626AC7" w:rsidRDefault="00626AC7" w:rsidP="006F21B4">
            <w:r>
              <w:t xml:space="preserve">Semināri: </w:t>
            </w:r>
          </w:p>
          <w:p w:rsidR="00626AC7" w:rsidRPr="002906D2" w:rsidRDefault="00626AC7" w:rsidP="006F21B4">
            <w:r>
              <w:t>1. Aktuālie un Inovatīvie ekosistēmu pakalpojumi zālāju biotopos</w:t>
            </w:r>
            <w:r w:rsidRPr="002906D2">
              <w:t xml:space="preserve"> </w:t>
            </w:r>
            <w:r>
              <w:t>S2, Pd3</w:t>
            </w:r>
          </w:p>
          <w:p w:rsidR="00626AC7" w:rsidRPr="002906D2" w:rsidRDefault="00626AC7" w:rsidP="006F21B4">
            <w:r>
              <w:t>2.</w:t>
            </w:r>
            <w:r w:rsidRPr="002906D2">
              <w:t xml:space="preserve"> Zālāju biotopu izvēles principi un nosacījumi ekosistēmu pakalpojumu ieviešanai. </w:t>
            </w:r>
            <w:r>
              <w:t>S2, Pd3</w:t>
            </w:r>
          </w:p>
          <w:p w:rsidR="00626AC7" w:rsidRPr="002906D2" w:rsidRDefault="00626AC7" w:rsidP="006F21B4">
            <w:r>
              <w:t>3.</w:t>
            </w:r>
            <w:r w:rsidRPr="002906D2">
              <w:t xml:space="preserve"> Aktuālie un Inovatīvie ekosistēmu pakalpojumi meža biotopos S2, </w:t>
            </w:r>
            <w:r>
              <w:t>Pd3</w:t>
            </w:r>
          </w:p>
          <w:p w:rsidR="00626AC7" w:rsidRPr="002906D2" w:rsidRDefault="00626AC7" w:rsidP="006F21B4">
            <w:r>
              <w:t>4.</w:t>
            </w:r>
            <w:r w:rsidRPr="002906D2">
              <w:t xml:space="preserve"> Ekosistēmu pakalpojumu īstenošanai piemērotie meža biotopi, nosacījumi to ieviešanai  S2</w:t>
            </w:r>
            <w:r>
              <w:t>, Pd3</w:t>
            </w:r>
          </w:p>
          <w:p w:rsidR="00626AC7" w:rsidRPr="002906D2" w:rsidRDefault="00626AC7" w:rsidP="006F21B4">
            <w:r>
              <w:t>5</w:t>
            </w:r>
            <w:r w:rsidRPr="002906D2">
              <w:t xml:space="preserve">. Aktuālie un Inovatīvie ekosistēmu pakalpojumi purvu biotopos S2, </w:t>
            </w:r>
            <w:r>
              <w:t>Pd3</w:t>
            </w:r>
          </w:p>
          <w:p w:rsidR="00626AC7" w:rsidRPr="002906D2" w:rsidRDefault="00626AC7" w:rsidP="006F21B4">
            <w:r>
              <w:t>6</w:t>
            </w:r>
            <w:r w:rsidRPr="002906D2">
              <w:t xml:space="preserve">. Purvu biotopu izvēles principi un nosacījumi ekosistēmu pakalpojumu ieviešanai. </w:t>
            </w:r>
            <w:r>
              <w:t>S2, Pd3</w:t>
            </w:r>
          </w:p>
          <w:p w:rsidR="00626AC7" w:rsidRPr="002906D2" w:rsidRDefault="00626AC7" w:rsidP="006F21B4">
            <w:r>
              <w:t>7</w:t>
            </w:r>
            <w:r w:rsidRPr="002906D2">
              <w:t xml:space="preserve">. Aktuālie un Inovatīvie ekosistēmu pakalpojumi ūdeņu biotopos S2, </w:t>
            </w:r>
            <w:r>
              <w:t>Pd3</w:t>
            </w:r>
          </w:p>
          <w:p w:rsidR="00626AC7" w:rsidRPr="002906D2" w:rsidRDefault="00626AC7" w:rsidP="006F21B4">
            <w:r>
              <w:t>8</w:t>
            </w:r>
            <w:r w:rsidRPr="002906D2">
              <w:t xml:space="preserve">. Ūdeņu biotopu izvēles principi un nosacījumi ekosistēmu pakalpojumu ieviešanai. S2, </w:t>
            </w:r>
            <w:r>
              <w:t>Pd3</w:t>
            </w:r>
          </w:p>
          <w:p w:rsidR="00626AC7" w:rsidRPr="002906D2" w:rsidRDefault="00626AC7" w:rsidP="006F21B4">
            <w:r>
              <w:t>9</w:t>
            </w:r>
            <w:r w:rsidRPr="002906D2">
              <w:t>. Ekosistēmu pakalpojumu realizācijas ietekmes novērtējums un intensitātes ierobežojumi dabas aizsargājamās teritorijās. S2</w:t>
            </w:r>
            <w:r>
              <w:t>, Pd3</w:t>
            </w:r>
          </w:p>
          <w:p w:rsidR="00626AC7" w:rsidRPr="002906D2" w:rsidRDefault="00626AC7" w:rsidP="006F21B4">
            <w:r>
              <w:t>10</w:t>
            </w:r>
            <w:r w:rsidRPr="002906D2">
              <w:t>. Ekosistēmu pakalpojumu ieviešanai nepieciešamie infrastruktūras elementi, to izmantošanas iespējas. S2</w:t>
            </w:r>
            <w:r>
              <w:t>, Pd3</w:t>
            </w:r>
          </w:p>
          <w:p w:rsidR="00626AC7" w:rsidRPr="002906D2" w:rsidRDefault="00626AC7" w:rsidP="006F21B4">
            <w:r>
              <w:t>11</w:t>
            </w:r>
            <w:r w:rsidRPr="002906D2">
              <w:t>. Ekosistēmu pakalpojumu integrācija dabas aizsardzības plānā, nepieciešamais pamatojums. S2</w:t>
            </w:r>
            <w:r>
              <w:t>, Pd3</w:t>
            </w:r>
          </w:p>
          <w:p w:rsidR="00626AC7" w:rsidRDefault="00626AC7" w:rsidP="006F21B4">
            <w:r>
              <w:t>12</w:t>
            </w:r>
            <w:r w:rsidRPr="002906D2">
              <w:t>. Inovatīvo ekosistēmu pakalpojumu ieviešanas perspektīvas Latvijā un pasaulē. S2</w:t>
            </w:r>
            <w:r>
              <w:t>, Pd3</w:t>
            </w:r>
          </w:p>
          <w:p w:rsidR="00626AC7" w:rsidRDefault="00626AC7" w:rsidP="006F21B4"/>
          <w:p w:rsidR="00626AC7" w:rsidRDefault="00626AC7" w:rsidP="006F21B4">
            <w:r>
              <w:t>Praktiskie darbi:</w:t>
            </w:r>
          </w:p>
          <w:p w:rsidR="00626AC7" w:rsidRDefault="00626AC7" w:rsidP="006F21B4"/>
          <w:p w:rsidR="00626AC7" w:rsidRPr="009135EE" w:rsidRDefault="00626AC7" w:rsidP="006F21B4">
            <w:r w:rsidRPr="009135EE">
              <w:t xml:space="preserve">1. </w:t>
            </w:r>
            <w:r>
              <w:t>Praktiskā iepazīšanās ar aktuāliem un inovatīviem ekosistēmu pakalpojumiem zālāju biotopos.</w:t>
            </w:r>
            <w:r w:rsidRPr="00E97A1F">
              <w:t xml:space="preserve"> </w:t>
            </w:r>
            <w:r>
              <w:t xml:space="preserve"> P</w:t>
            </w:r>
            <w:r w:rsidRPr="009135EE">
              <w:t>2, Pd3</w:t>
            </w:r>
          </w:p>
          <w:p w:rsidR="00626AC7" w:rsidRPr="009135EE" w:rsidRDefault="00626AC7" w:rsidP="006F21B4">
            <w:r w:rsidRPr="009135EE">
              <w:t>2.</w:t>
            </w:r>
            <w:r>
              <w:t xml:space="preserve"> Praktiskais ekosistēmu pakalpojumu ietekmes novērtējums zālājos</w:t>
            </w:r>
            <w:r w:rsidRPr="007C7E35">
              <w:t>.</w:t>
            </w:r>
            <w:r>
              <w:t xml:space="preserve"> P</w:t>
            </w:r>
            <w:r w:rsidRPr="009135EE">
              <w:t>2, Pd3</w:t>
            </w:r>
          </w:p>
          <w:p w:rsidR="00626AC7" w:rsidRPr="009135EE" w:rsidRDefault="00626AC7" w:rsidP="006F21B4">
            <w:r>
              <w:t>3</w:t>
            </w:r>
            <w:r w:rsidRPr="009135EE">
              <w:t xml:space="preserve">. </w:t>
            </w:r>
            <w:r>
              <w:t>P</w:t>
            </w:r>
            <w:r w:rsidRPr="0086339A">
              <w:t>raktiskā iepazīšanās ar aktuāliem un inovatīviem ekosistēmu pakalpojumiem</w:t>
            </w:r>
            <w:r>
              <w:t xml:space="preserve"> meža</w:t>
            </w:r>
            <w:r w:rsidRPr="0086339A">
              <w:t xml:space="preserve"> biotopos.</w:t>
            </w:r>
            <w:r>
              <w:t xml:space="preserve"> </w:t>
            </w:r>
            <w:r w:rsidRPr="0086339A">
              <w:t>P2, Pd3</w:t>
            </w:r>
          </w:p>
          <w:p w:rsidR="00626AC7" w:rsidRPr="009135EE" w:rsidRDefault="00626AC7" w:rsidP="006F21B4">
            <w:r>
              <w:t>4</w:t>
            </w:r>
            <w:r w:rsidRPr="009135EE">
              <w:t xml:space="preserve">. </w:t>
            </w:r>
            <w:r>
              <w:t>Praktisk</w:t>
            </w:r>
            <w:r w:rsidRPr="0086339A">
              <w:t>ais ekosistēmu pakalpojumu ietekmes novērtējums</w:t>
            </w:r>
            <w:r>
              <w:t xml:space="preserve"> mežos.</w:t>
            </w:r>
            <w:r w:rsidRPr="00491C01">
              <w:t xml:space="preserve"> </w:t>
            </w:r>
            <w:r w:rsidRPr="0086339A">
              <w:t>P2, Pd3</w:t>
            </w:r>
          </w:p>
          <w:p w:rsidR="00626AC7" w:rsidRPr="009135EE" w:rsidRDefault="00626AC7" w:rsidP="006F21B4">
            <w:r>
              <w:t>5</w:t>
            </w:r>
            <w:r w:rsidRPr="009135EE">
              <w:t xml:space="preserve">. </w:t>
            </w:r>
            <w:r>
              <w:t>P</w:t>
            </w:r>
            <w:r w:rsidRPr="0086339A">
              <w:t xml:space="preserve">raktiskā iepazīšanās ar aktuāliem un inovatīviem ekosistēmu pakalpojumiem </w:t>
            </w:r>
            <w:r>
              <w:t xml:space="preserve">purvu </w:t>
            </w:r>
            <w:r w:rsidRPr="0086339A">
              <w:t xml:space="preserve"> biotopos.</w:t>
            </w:r>
            <w:r w:rsidRPr="002607DC">
              <w:t xml:space="preserve"> </w:t>
            </w:r>
            <w:r>
              <w:t>P</w:t>
            </w:r>
            <w:r w:rsidRPr="009135EE">
              <w:t>2, Pd3</w:t>
            </w:r>
          </w:p>
          <w:p w:rsidR="00626AC7" w:rsidRPr="009135EE" w:rsidRDefault="00626AC7" w:rsidP="006F21B4">
            <w:r>
              <w:t>6</w:t>
            </w:r>
            <w:r w:rsidRPr="009135EE">
              <w:t xml:space="preserve">. </w:t>
            </w:r>
            <w:r>
              <w:t>Praktisk</w:t>
            </w:r>
            <w:r w:rsidRPr="0086339A">
              <w:t>ais ekosistēmu pakalpojumu ietekmes novērtējums</w:t>
            </w:r>
            <w:r>
              <w:t xml:space="preserve"> purvos P</w:t>
            </w:r>
            <w:r w:rsidRPr="009135EE">
              <w:t>2, Pd3</w:t>
            </w:r>
          </w:p>
          <w:p w:rsidR="00626AC7" w:rsidRPr="009135EE" w:rsidRDefault="00626AC7" w:rsidP="006F21B4">
            <w:r>
              <w:t>7</w:t>
            </w:r>
            <w:r w:rsidRPr="009135EE">
              <w:t xml:space="preserve">. </w:t>
            </w:r>
            <w:r>
              <w:t>P</w:t>
            </w:r>
            <w:r w:rsidRPr="0086339A">
              <w:t xml:space="preserve">raktiskā iepazīšanās ar aktuāliem un inovatīviem ekosistēmu pakalpojumiem </w:t>
            </w:r>
            <w:r>
              <w:t>ūdeņu</w:t>
            </w:r>
            <w:r w:rsidRPr="0086339A">
              <w:t xml:space="preserve"> biotopos.</w:t>
            </w:r>
            <w:r>
              <w:t xml:space="preserve"> P</w:t>
            </w:r>
            <w:r w:rsidRPr="009135EE">
              <w:t>2, Pd3</w:t>
            </w:r>
          </w:p>
          <w:p w:rsidR="00626AC7" w:rsidRPr="009135EE" w:rsidRDefault="00626AC7" w:rsidP="006F21B4">
            <w:r>
              <w:t>8</w:t>
            </w:r>
            <w:r w:rsidRPr="009135EE">
              <w:t xml:space="preserve">. </w:t>
            </w:r>
            <w:r>
              <w:t>Praktisk</w:t>
            </w:r>
            <w:r w:rsidRPr="0086339A">
              <w:t>ais ekosistēmu pakalpojumu ietekmes novērtējums</w:t>
            </w:r>
            <w:r>
              <w:t xml:space="preserve"> ūdeņu biotopos</w:t>
            </w:r>
            <w:r w:rsidRPr="0027386F">
              <w:t>.</w:t>
            </w:r>
            <w:r>
              <w:t xml:space="preserve"> P</w:t>
            </w:r>
            <w:r w:rsidRPr="009135EE">
              <w:t>2, Pd3</w:t>
            </w:r>
          </w:p>
          <w:p w:rsidR="00626AC7" w:rsidRPr="009135EE" w:rsidRDefault="00626AC7" w:rsidP="006F21B4">
            <w:r>
              <w:t>9</w:t>
            </w:r>
            <w:r w:rsidRPr="009135EE">
              <w:t xml:space="preserve">. </w:t>
            </w:r>
            <w:r>
              <w:t>Praktisk</w:t>
            </w:r>
            <w:r w:rsidRPr="0086339A">
              <w:t xml:space="preserve">ais </w:t>
            </w:r>
            <w:r>
              <w:t>e</w:t>
            </w:r>
            <w:r w:rsidRPr="002906D2">
              <w:t xml:space="preserve">kosistēmu pakalpojumu realizācijas ietekmes novērtējums un intensitātes </w:t>
            </w:r>
            <w:r>
              <w:t>ierobežojumu plānošana dabas aizsargājamā teritorijā</w:t>
            </w:r>
            <w:r w:rsidRPr="002906D2">
              <w:t xml:space="preserve">. </w:t>
            </w:r>
            <w:r>
              <w:t>P</w:t>
            </w:r>
            <w:r w:rsidRPr="009135EE">
              <w:t>2, Pd3</w:t>
            </w:r>
          </w:p>
          <w:p w:rsidR="00626AC7" w:rsidRDefault="00626AC7" w:rsidP="006F21B4">
            <w:r>
              <w:t>10</w:t>
            </w:r>
            <w:r w:rsidRPr="009135EE">
              <w:t>.</w:t>
            </w:r>
            <w:r>
              <w:t xml:space="preserve"> </w:t>
            </w:r>
            <w:r w:rsidRPr="002906D2">
              <w:t>Ekosistēmu paka</w:t>
            </w:r>
            <w:r>
              <w:t>lpojumu ieviešanai nepieciešamo infrastruktūras elementu, apskate dabā</w:t>
            </w:r>
            <w:r w:rsidRPr="002906D2">
              <w:t xml:space="preserve"> </w:t>
            </w:r>
            <w:r>
              <w:t>P</w:t>
            </w:r>
            <w:r w:rsidRPr="009135EE">
              <w:t>2, Pd3</w:t>
            </w:r>
          </w:p>
          <w:p w:rsidR="00626AC7" w:rsidRDefault="00626AC7" w:rsidP="006F21B4">
            <w:r>
              <w:t xml:space="preserve">11. Ekoloģisko pakalpojumu integrēšana dabas aizsardzības plānā. </w:t>
            </w:r>
            <w:r w:rsidRPr="002F2D30">
              <w:t>S2, Pd3</w:t>
            </w:r>
          </w:p>
          <w:p w:rsidR="00626AC7" w:rsidRPr="00E30E72" w:rsidRDefault="00626AC7" w:rsidP="006F21B4">
            <w:r>
              <w:t xml:space="preserve">12. </w:t>
            </w:r>
            <w:r w:rsidRPr="002906D2">
              <w:t>Inovatīvo e</w:t>
            </w:r>
            <w:r w:rsidRPr="00E30E72">
              <w:t xml:space="preserve">kosistēmu pakalpojumu ieviešanas </w:t>
            </w:r>
            <w:r>
              <w:t>plānošana</w:t>
            </w:r>
            <w:r w:rsidRPr="00E30E72">
              <w:t xml:space="preserve"> Latvijā. S2, Pd3</w:t>
            </w:r>
          </w:p>
          <w:p w:rsidR="00626AC7" w:rsidRDefault="00626AC7" w:rsidP="006F21B4"/>
          <w:p w:rsidR="00626AC7" w:rsidRDefault="00626AC7" w:rsidP="006F21B4">
            <w:r>
              <w:t>Praktisko darbu tēmas (studējošais var mainīt prezentācijas nosaukumu, bet prezentācijas saturam jāatbilst vienai no zemāk uzskaitītajām tēmām):</w:t>
            </w:r>
          </w:p>
          <w:p w:rsidR="00626AC7" w:rsidRPr="00845B6F" w:rsidRDefault="00626AC7" w:rsidP="006F21B4">
            <w:r w:rsidRPr="00845B6F">
              <w:t xml:space="preserve">1. </w:t>
            </w:r>
            <w:r>
              <w:t>ekosistēmu pakalpojumi un to ietekme zālāju biotopā</w:t>
            </w:r>
            <w:r w:rsidRPr="008A69BD">
              <w:t>.</w:t>
            </w:r>
          </w:p>
          <w:p w:rsidR="00626AC7" w:rsidRPr="00845B6F" w:rsidRDefault="00626AC7" w:rsidP="006F21B4">
            <w:r w:rsidRPr="00845B6F">
              <w:t>2.</w:t>
            </w:r>
            <w:r>
              <w:t xml:space="preserve"> ekosistēmu pakalpojum</w:t>
            </w:r>
            <w:r w:rsidRPr="00E30E72">
              <w:t xml:space="preserve">i un to ietekme </w:t>
            </w:r>
            <w:r>
              <w:t>meža</w:t>
            </w:r>
            <w:r w:rsidRPr="00E30E72">
              <w:t xml:space="preserve"> biotopā.</w:t>
            </w:r>
          </w:p>
          <w:p w:rsidR="00626AC7" w:rsidRPr="00845B6F" w:rsidRDefault="00626AC7" w:rsidP="006F21B4">
            <w:r w:rsidRPr="00845B6F">
              <w:t xml:space="preserve">3. </w:t>
            </w:r>
            <w:r>
              <w:t>ekosistēmu pakalpojum</w:t>
            </w:r>
            <w:r w:rsidRPr="00E30E72">
              <w:t xml:space="preserve">i un to ietekme </w:t>
            </w:r>
            <w:r>
              <w:t>purvu</w:t>
            </w:r>
            <w:r w:rsidRPr="00E30E72">
              <w:t xml:space="preserve"> biotopā.</w:t>
            </w:r>
          </w:p>
          <w:p w:rsidR="00626AC7" w:rsidRPr="00845B6F" w:rsidRDefault="00626AC7" w:rsidP="006F21B4">
            <w:r w:rsidRPr="00845B6F">
              <w:lastRenderedPageBreak/>
              <w:t>4.</w:t>
            </w:r>
            <w:r>
              <w:t xml:space="preserve"> ekosistēmu pakalpojum</w:t>
            </w:r>
            <w:r w:rsidRPr="00E30E72">
              <w:t xml:space="preserve">i un to ietekme </w:t>
            </w:r>
            <w:r>
              <w:t>ūdeņu</w:t>
            </w:r>
            <w:r w:rsidRPr="00E30E72">
              <w:t xml:space="preserve"> biotopā.</w:t>
            </w:r>
          </w:p>
          <w:p w:rsidR="00626AC7" w:rsidRPr="00845B6F" w:rsidRDefault="00626AC7" w:rsidP="006F21B4">
            <w:r w:rsidRPr="00845B6F">
              <w:t>5.</w:t>
            </w:r>
            <w:r>
              <w:t xml:space="preserve"> </w:t>
            </w:r>
            <w:r w:rsidRPr="002906D2">
              <w:t>Ekosistēmu paka</w:t>
            </w:r>
            <w:r>
              <w:t>lpojumu ieviešanas</w:t>
            </w:r>
            <w:r w:rsidRPr="00E30E72">
              <w:t xml:space="preserve"> infrastruktūras elementu</w:t>
            </w:r>
            <w:r>
              <w:t xml:space="preserve"> ietekmes novērtējums.</w:t>
            </w:r>
          </w:p>
          <w:p w:rsidR="00626AC7" w:rsidRDefault="00626AC7" w:rsidP="006F21B4">
            <w:r>
              <w:t>6. Ekolo</w:t>
            </w:r>
            <w:r w:rsidRPr="00E30E72">
              <w:t>ģisko pakalpojumu integrēšana d</w:t>
            </w:r>
            <w:r>
              <w:t>abas aizsardzības plānā</w:t>
            </w:r>
            <w:r w:rsidRPr="002607DC">
              <w:t>.</w:t>
            </w:r>
          </w:p>
          <w:p w:rsidR="00626AC7" w:rsidRPr="0093308E" w:rsidRDefault="00626AC7" w:rsidP="006F21B4">
            <w:r>
              <w:t xml:space="preserve">7. </w:t>
            </w:r>
            <w:r w:rsidRPr="002906D2">
              <w:t>Inovatīvo e</w:t>
            </w:r>
            <w:r w:rsidRPr="00E30E72">
              <w:t>kosist</w:t>
            </w:r>
            <w:r>
              <w:t>ēmu pakalpojumu</w:t>
            </w:r>
            <w:r w:rsidRPr="00E30E72">
              <w:t xml:space="preserve"> plānošana Latvijā</w:t>
            </w:r>
            <w:r w:rsidRPr="00543EDB">
              <w:t>.</w:t>
            </w:r>
            <w:r>
              <w:t xml:space="preserve"> </w:t>
            </w:r>
          </w:p>
        </w:tc>
      </w:tr>
      <w:tr w:rsidR="00626AC7" w:rsidRPr="0093308E" w:rsidTr="006F21B4">
        <w:tc>
          <w:tcPr>
            <w:tcW w:w="9039" w:type="dxa"/>
            <w:gridSpan w:val="2"/>
          </w:tcPr>
          <w:p w:rsidR="00626AC7" w:rsidRPr="0093308E" w:rsidRDefault="00626AC7" w:rsidP="006F21B4">
            <w:pPr>
              <w:pStyle w:val="Nosaukumi"/>
            </w:pPr>
            <w:r w:rsidRPr="0093308E">
              <w:lastRenderedPageBreak/>
              <w:t>Obligāti izmantojamie informācijas avoti</w:t>
            </w:r>
          </w:p>
        </w:tc>
      </w:tr>
      <w:tr w:rsidR="00626AC7" w:rsidRPr="0093308E" w:rsidTr="006F21B4">
        <w:tc>
          <w:tcPr>
            <w:tcW w:w="9039" w:type="dxa"/>
            <w:gridSpan w:val="2"/>
          </w:tcPr>
          <w:p w:rsidR="00626AC7" w:rsidRPr="00730336" w:rsidRDefault="00626AC7" w:rsidP="008F65BA">
            <w:pPr>
              <w:pStyle w:val="ListParagraph"/>
              <w:numPr>
                <w:ilvl w:val="0"/>
                <w:numId w:val="1"/>
              </w:numPr>
            </w:pPr>
            <w:r w:rsidRPr="009C626B">
              <w:t>Ikauniece S. (</w:t>
            </w:r>
            <w:proofErr w:type="spellStart"/>
            <w:r w:rsidRPr="009C626B">
              <w:t>red</w:t>
            </w:r>
            <w:proofErr w:type="spellEnd"/>
            <w:r w:rsidRPr="009C626B">
              <w:t>.) 2017. Aizsargājamo biotopu saglabāšanas vadlīnijas Latvijā. 6. sējums. Meži. Dabas aizsardzības pārvalde, Sigulda.</w:t>
            </w:r>
          </w:p>
          <w:p w:rsidR="00626AC7" w:rsidRPr="00730336" w:rsidRDefault="00626AC7" w:rsidP="008F65BA">
            <w:pPr>
              <w:pStyle w:val="ListParagraph"/>
              <w:numPr>
                <w:ilvl w:val="0"/>
                <w:numId w:val="1"/>
              </w:numPr>
            </w:pPr>
            <w:r w:rsidRPr="009C626B">
              <w:t xml:space="preserve">Ikauniece S., </w:t>
            </w:r>
            <w:proofErr w:type="spellStart"/>
            <w:r w:rsidRPr="009C626B">
              <w:t>Pikšena</w:t>
            </w:r>
            <w:proofErr w:type="spellEnd"/>
            <w:r w:rsidRPr="009C626B">
              <w:t xml:space="preserve"> I., Priede A. (</w:t>
            </w:r>
            <w:proofErr w:type="spellStart"/>
            <w:r w:rsidRPr="009C626B">
              <w:t>red</w:t>
            </w:r>
            <w:proofErr w:type="spellEnd"/>
            <w:r w:rsidRPr="009C626B">
              <w:t xml:space="preserve">.) 2017. </w:t>
            </w:r>
            <w:proofErr w:type="spellStart"/>
            <w:r w:rsidRPr="009C626B">
              <w:t>Natura</w:t>
            </w:r>
            <w:proofErr w:type="spellEnd"/>
            <w:r w:rsidRPr="009C626B">
              <w:t xml:space="preserve"> 2000 teritoriju nacionālā aizsardzības un apsaimniekošanas programma 2018-2030, Dabas aizsardzības pārvalde, 2017, 725.-726.lpp.</w:t>
            </w:r>
          </w:p>
          <w:p w:rsidR="00626AC7" w:rsidRPr="0093308E" w:rsidRDefault="00626AC7" w:rsidP="008F65BA">
            <w:pPr>
              <w:pStyle w:val="ListParagraph"/>
              <w:numPr>
                <w:ilvl w:val="0"/>
                <w:numId w:val="1"/>
              </w:numPr>
            </w:pPr>
            <w:r w:rsidRPr="009C626B">
              <w:t xml:space="preserve">Rūsiņa S., Auniņš A., </w:t>
            </w:r>
            <w:proofErr w:type="spellStart"/>
            <w:r w:rsidRPr="009C626B">
              <w:t>Spuņģis</w:t>
            </w:r>
            <w:proofErr w:type="spellEnd"/>
            <w:r w:rsidRPr="009C626B">
              <w:t xml:space="preserve"> V. 2017. 6450 Palieņu zālāji. </w:t>
            </w:r>
            <w:proofErr w:type="spellStart"/>
            <w:r w:rsidRPr="009C626B">
              <w:t>Grām</w:t>
            </w:r>
            <w:proofErr w:type="spellEnd"/>
            <w:r w:rsidRPr="009C626B">
              <w:t>.: Rūsiņa S. (</w:t>
            </w:r>
            <w:proofErr w:type="spellStart"/>
            <w:r w:rsidRPr="009C626B">
              <w:t>red</w:t>
            </w:r>
            <w:proofErr w:type="spellEnd"/>
            <w:r w:rsidRPr="009C626B">
              <w:t>.) Aizsargājamo biotopu saglabāšanas vadlīnijas Latvijā 3. Sējums. Dabiskās pļavas un ganības. Dabas aizsardzības pārvalde, Sigulda, 78-85. </w:t>
            </w:r>
          </w:p>
        </w:tc>
      </w:tr>
      <w:tr w:rsidR="00626AC7" w:rsidRPr="0093308E" w:rsidTr="006F21B4">
        <w:tc>
          <w:tcPr>
            <w:tcW w:w="9039" w:type="dxa"/>
            <w:gridSpan w:val="2"/>
          </w:tcPr>
          <w:p w:rsidR="00626AC7" w:rsidRPr="0093308E" w:rsidRDefault="00626AC7" w:rsidP="006F21B4">
            <w:pPr>
              <w:pStyle w:val="Nosaukumi"/>
            </w:pPr>
            <w:r w:rsidRPr="0093308E">
              <w:t>Papildus informācijas avoti</w:t>
            </w:r>
          </w:p>
        </w:tc>
      </w:tr>
      <w:tr w:rsidR="00626AC7" w:rsidRPr="0093308E" w:rsidTr="006F21B4">
        <w:tc>
          <w:tcPr>
            <w:tcW w:w="9039" w:type="dxa"/>
            <w:gridSpan w:val="2"/>
          </w:tcPr>
          <w:p w:rsidR="00626AC7" w:rsidRPr="00861BA6" w:rsidRDefault="00626AC7" w:rsidP="00910860">
            <w:pPr>
              <w:pStyle w:val="ListParagraph"/>
              <w:numPr>
                <w:ilvl w:val="0"/>
                <w:numId w:val="3"/>
              </w:numPr>
              <w:ind w:left="360"/>
            </w:pPr>
            <w:r w:rsidRPr="00861BA6">
              <w:t xml:space="preserve">Bells S., </w:t>
            </w:r>
            <w:proofErr w:type="spellStart"/>
            <w:r w:rsidRPr="00861BA6">
              <w:t>Nikodemus</w:t>
            </w:r>
            <w:proofErr w:type="spellEnd"/>
            <w:r w:rsidRPr="00861BA6">
              <w:t xml:space="preserve"> O. 2000. Rokasgrāmata meža ainavas plānošanai un dizainam. Valsts Meža dienests, LTS </w:t>
            </w:r>
            <w:proofErr w:type="spellStart"/>
            <w:r w:rsidRPr="00861BA6">
              <w:t>International</w:t>
            </w:r>
            <w:proofErr w:type="spellEnd"/>
            <w:r w:rsidRPr="00861BA6">
              <w:t xml:space="preserve"> </w:t>
            </w:r>
            <w:proofErr w:type="spellStart"/>
            <w:r w:rsidRPr="00861BA6">
              <w:t>Ltd</w:t>
            </w:r>
            <w:proofErr w:type="spellEnd"/>
            <w:r w:rsidRPr="00861BA6">
              <w:t>., Rīga</w:t>
            </w:r>
          </w:p>
          <w:p w:rsidR="00626AC7" w:rsidRPr="00861BA6" w:rsidRDefault="00626AC7" w:rsidP="00910860">
            <w:pPr>
              <w:pStyle w:val="ListParagraph"/>
              <w:numPr>
                <w:ilvl w:val="0"/>
                <w:numId w:val="3"/>
              </w:numPr>
              <w:ind w:left="360"/>
            </w:pPr>
            <w:r w:rsidRPr="00861BA6">
              <w:t xml:space="preserve">Daniel T. C., </w:t>
            </w:r>
            <w:proofErr w:type="spellStart"/>
            <w:r w:rsidRPr="00861BA6">
              <w:t>Muhar</w:t>
            </w:r>
            <w:proofErr w:type="spellEnd"/>
            <w:r w:rsidRPr="00861BA6">
              <w:t xml:space="preserve"> A., </w:t>
            </w:r>
            <w:proofErr w:type="spellStart"/>
            <w:r w:rsidRPr="00861BA6">
              <w:t>Arnberger</w:t>
            </w:r>
            <w:proofErr w:type="spellEnd"/>
            <w:r w:rsidRPr="00861BA6">
              <w:t xml:space="preserve"> A., </w:t>
            </w:r>
            <w:proofErr w:type="spellStart"/>
            <w:r w:rsidRPr="00861BA6">
              <w:t>Aznar</w:t>
            </w:r>
            <w:proofErr w:type="spellEnd"/>
            <w:r w:rsidRPr="00861BA6">
              <w:t xml:space="preserve"> O., </w:t>
            </w:r>
            <w:proofErr w:type="spellStart"/>
            <w:r w:rsidRPr="00861BA6">
              <w:t>Boyd</w:t>
            </w:r>
            <w:proofErr w:type="spellEnd"/>
            <w:r w:rsidRPr="00861BA6">
              <w:t xml:space="preserve"> J. W., </w:t>
            </w:r>
            <w:proofErr w:type="spellStart"/>
            <w:r w:rsidRPr="00861BA6">
              <w:t>Chan</w:t>
            </w:r>
            <w:proofErr w:type="spellEnd"/>
            <w:r w:rsidRPr="00861BA6">
              <w:t xml:space="preserve"> K. M. A., … von der </w:t>
            </w:r>
            <w:proofErr w:type="spellStart"/>
            <w:r w:rsidRPr="00861BA6">
              <w:t>Dunk</w:t>
            </w:r>
            <w:proofErr w:type="spellEnd"/>
            <w:r w:rsidRPr="00861BA6">
              <w:t xml:space="preserve"> A. 2012. </w:t>
            </w:r>
            <w:proofErr w:type="spellStart"/>
            <w:r w:rsidRPr="00861BA6">
              <w:t>Contributions</w:t>
            </w:r>
            <w:proofErr w:type="spellEnd"/>
            <w:r w:rsidRPr="00861BA6">
              <w:t xml:space="preserve"> </w:t>
            </w:r>
            <w:proofErr w:type="spellStart"/>
            <w:r w:rsidRPr="00861BA6">
              <w:t>of</w:t>
            </w:r>
            <w:proofErr w:type="spellEnd"/>
            <w:r w:rsidRPr="00861BA6">
              <w:t xml:space="preserve"> </w:t>
            </w:r>
            <w:proofErr w:type="spellStart"/>
            <w:r w:rsidRPr="00861BA6">
              <w:t>cultural</w:t>
            </w:r>
            <w:proofErr w:type="spellEnd"/>
            <w:r w:rsidRPr="00861BA6">
              <w:t xml:space="preserve"> </w:t>
            </w:r>
            <w:proofErr w:type="spellStart"/>
            <w:r w:rsidRPr="00861BA6">
              <w:t>services</w:t>
            </w:r>
            <w:proofErr w:type="spellEnd"/>
            <w:r w:rsidRPr="00861BA6">
              <w:t xml:space="preserve"> to </w:t>
            </w:r>
            <w:proofErr w:type="spellStart"/>
            <w:r w:rsidRPr="00861BA6">
              <w:t>the</w:t>
            </w:r>
            <w:proofErr w:type="spellEnd"/>
            <w:r w:rsidRPr="00861BA6">
              <w:t xml:space="preserve"> </w:t>
            </w:r>
            <w:proofErr w:type="spellStart"/>
            <w:r w:rsidRPr="00861BA6">
              <w:t>ecosystem</w:t>
            </w:r>
            <w:proofErr w:type="spellEnd"/>
            <w:r w:rsidRPr="00861BA6">
              <w:t xml:space="preserve"> </w:t>
            </w:r>
            <w:proofErr w:type="spellStart"/>
            <w:r w:rsidRPr="00861BA6">
              <w:t>services</w:t>
            </w:r>
            <w:proofErr w:type="spellEnd"/>
            <w:r w:rsidRPr="00861BA6">
              <w:t xml:space="preserve"> </w:t>
            </w:r>
            <w:proofErr w:type="spellStart"/>
            <w:r w:rsidRPr="00861BA6">
              <w:t>agenda</w:t>
            </w:r>
            <w:proofErr w:type="spellEnd"/>
            <w:r w:rsidRPr="00861BA6">
              <w:t xml:space="preserve">. </w:t>
            </w:r>
            <w:proofErr w:type="spellStart"/>
            <w:r w:rsidRPr="00861BA6">
              <w:t>Proceedings</w:t>
            </w:r>
            <w:proofErr w:type="spellEnd"/>
            <w:r w:rsidRPr="00861BA6">
              <w:t xml:space="preserve"> </w:t>
            </w:r>
            <w:proofErr w:type="spellStart"/>
            <w:r w:rsidRPr="00861BA6">
              <w:t>of</w:t>
            </w:r>
            <w:proofErr w:type="spellEnd"/>
            <w:r w:rsidRPr="00861BA6">
              <w:t xml:space="preserve"> </w:t>
            </w:r>
            <w:proofErr w:type="spellStart"/>
            <w:r w:rsidRPr="00861BA6">
              <w:t>the</w:t>
            </w:r>
            <w:proofErr w:type="spellEnd"/>
            <w:r w:rsidRPr="00861BA6">
              <w:t xml:space="preserve"> National </w:t>
            </w:r>
            <w:proofErr w:type="spellStart"/>
            <w:r w:rsidRPr="00861BA6">
              <w:t>Academy</w:t>
            </w:r>
            <w:proofErr w:type="spellEnd"/>
            <w:r w:rsidRPr="00861BA6">
              <w:t xml:space="preserve"> </w:t>
            </w:r>
            <w:proofErr w:type="spellStart"/>
            <w:r w:rsidRPr="00861BA6">
              <w:t>of</w:t>
            </w:r>
            <w:proofErr w:type="spellEnd"/>
            <w:r w:rsidRPr="00861BA6">
              <w:t xml:space="preserve"> </w:t>
            </w:r>
            <w:proofErr w:type="spellStart"/>
            <w:r w:rsidRPr="00861BA6">
              <w:t>Sciences</w:t>
            </w:r>
            <w:proofErr w:type="spellEnd"/>
            <w:r w:rsidRPr="00861BA6">
              <w:t>, 109(23), 8812–8819. doi:10.1073/pnas.1114773109</w:t>
            </w:r>
          </w:p>
          <w:p w:rsidR="00626AC7" w:rsidRPr="00861BA6" w:rsidRDefault="00626AC7" w:rsidP="00910860">
            <w:pPr>
              <w:pStyle w:val="ListParagraph"/>
              <w:numPr>
                <w:ilvl w:val="0"/>
                <w:numId w:val="3"/>
              </w:numPr>
              <w:ind w:left="360"/>
            </w:pPr>
            <w:r w:rsidRPr="00861BA6">
              <w:t>Lībiete Z., Ozoliņš J. Bebri un mežsaimniecība. Kompromisi, risinājumi un līdzāspastāvēšana. Uzstāšanās Starptautiskā simpozijā „</w:t>
            </w:r>
            <w:proofErr w:type="spellStart"/>
            <w:r w:rsidRPr="00861BA6">
              <w:t>Forestry</w:t>
            </w:r>
            <w:proofErr w:type="spellEnd"/>
            <w:r w:rsidRPr="00861BA6">
              <w:t xml:space="preserve"> </w:t>
            </w:r>
            <w:proofErr w:type="spellStart"/>
            <w:r w:rsidRPr="00861BA6">
              <w:t>and</w:t>
            </w:r>
            <w:proofErr w:type="spellEnd"/>
            <w:r w:rsidRPr="00861BA6">
              <w:t xml:space="preserve"> </w:t>
            </w:r>
            <w:proofErr w:type="spellStart"/>
            <w:r w:rsidRPr="00861BA6">
              <w:t>Biodiversity</w:t>
            </w:r>
            <w:proofErr w:type="spellEnd"/>
            <w:r w:rsidRPr="00861BA6">
              <w:t xml:space="preserve">: </w:t>
            </w:r>
            <w:proofErr w:type="spellStart"/>
            <w:r w:rsidRPr="00861BA6">
              <w:t>International</w:t>
            </w:r>
            <w:proofErr w:type="spellEnd"/>
            <w:r w:rsidRPr="00861BA6">
              <w:t xml:space="preserve"> </w:t>
            </w:r>
            <w:proofErr w:type="spellStart"/>
            <w:r w:rsidRPr="00861BA6">
              <w:t>Perspectives</w:t>
            </w:r>
            <w:proofErr w:type="spellEnd"/>
            <w:r w:rsidRPr="00861BA6">
              <w:t xml:space="preserve"> </w:t>
            </w:r>
            <w:proofErr w:type="spellStart"/>
            <w:r w:rsidRPr="00861BA6">
              <w:t>on</w:t>
            </w:r>
            <w:proofErr w:type="spellEnd"/>
            <w:r w:rsidRPr="00861BA6">
              <w:t xml:space="preserve"> </w:t>
            </w:r>
            <w:proofErr w:type="spellStart"/>
            <w:r w:rsidRPr="00861BA6">
              <w:t>Trade-offs</w:t>
            </w:r>
            <w:proofErr w:type="spellEnd"/>
            <w:r w:rsidRPr="00861BA6">
              <w:t xml:space="preserve">, </w:t>
            </w:r>
            <w:proofErr w:type="spellStart"/>
            <w:r w:rsidRPr="00861BA6">
              <w:t>Problems</w:t>
            </w:r>
            <w:proofErr w:type="spellEnd"/>
            <w:r w:rsidRPr="00861BA6">
              <w:t xml:space="preserve">, </w:t>
            </w:r>
            <w:proofErr w:type="spellStart"/>
            <w:r w:rsidRPr="00861BA6">
              <w:t>and</w:t>
            </w:r>
            <w:proofErr w:type="spellEnd"/>
            <w:r w:rsidRPr="00861BA6">
              <w:t xml:space="preserve"> Solutions” LU, 05.12.2018.</w:t>
            </w:r>
          </w:p>
          <w:p w:rsidR="00626AC7" w:rsidRPr="00861BA6" w:rsidRDefault="00626AC7" w:rsidP="00910860">
            <w:pPr>
              <w:pStyle w:val="ListParagraph"/>
              <w:numPr>
                <w:ilvl w:val="0"/>
                <w:numId w:val="3"/>
              </w:numPr>
              <w:ind w:left="360"/>
            </w:pPr>
            <w:r w:rsidRPr="00861BA6">
              <w:t xml:space="preserve">Pupiņš, Mihails.  Vides un biotopu plānošana Eiropas purva bruņurupuču </w:t>
            </w:r>
            <w:proofErr w:type="spellStart"/>
            <w:r w:rsidRPr="00861BA6">
              <w:t>Emys</w:t>
            </w:r>
            <w:proofErr w:type="spellEnd"/>
            <w:r w:rsidRPr="00861BA6">
              <w:t xml:space="preserve"> </w:t>
            </w:r>
            <w:proofErr w:type="spellStart"/>
            <w:r w:rsidRPr="00861BA6">
              <w:t>orbicularis</w:t>
            </w:r>
            <w:proofErr w:type="spellEnd"/>
            <w:r w:rsidRPr="00861BA6">
              <w:t xml:space="preserve"> saglabāšanai Latvijā / Mihails Pupiņš, Aija Pupiņa, Artūrs </w:t>
            </w:r>
            <w:proofErr w:type="spellStart"/>
            <w:r w:rsidRPr="00861BA6">
              <w:t>Škute</w:t>
            </w:r>
            <w:proofErr w:type="spellEnd"/>
            <w:r w:rsidRPr="00861BA6">
              <w:t xml:space="preserve"> ; DU. Ekoloģijas institūts. - Daugavpils : Daugavpils Universitāte, 2010. - 192 lpp. : il. - Literatūra : 186-192 lpp.</w:t>
            </w:r>
          </w:p>
          <w:p w:rsidR="00626AC7" w:rsidRPr="00861BA6" w:rsidRDefault="00626AC7" w:rsidP="00910860">
            <w:pPr>
              <w:pStyle w:val="ListParagraph"/>
              <w:numPr>
                <w:ilvl w:val="0"/>
                <w:numId w:val="3"/>
              </w:numPr>
              <w:ind w:left="360"/>
            </w:pPr>
            <w:proofErr w:type="spellStart"/>
            <w:r w:rsidRPr="00861BA6">
              <w:t>Savenkovs</w:t>
            </w:r>
            <w:proofErr w:type="spellEnd"/>
            <w:r w:rsidRPr="00861BA6">
              <w:t xml:space="preserve"> N. 2018. Īpaši aizsargājamās un reti sastopamās tauriņu sugas Latvijā. Metodiskais materiāls, LVAF projekta “Dabas aizsardzības pārvaldes kapacitātes stiprināšana, nodrošinot jaunu sugu aizsardzības jomas ekspertu apmācību un paaugstinot profesionālo kompetenci DAP speciālistiem”, Nr. 108/171 / 2017 ietvaros. 32 lpp.</w:t>
            </w:r>
          </w:p>
          <w:p w:rsidR="00910860" w:rsidRDefault="00626AC7" w:rsidP="00910860">
            <w:pPr>
              <w:pStyle w:val="ListParagraph"/>
              <w:numPr>
                <w:ilvl w:val="0"/>
                <w:numId w:val="3"/>
              </w:numPr>
              <w:ind w:left="360"/>
            </w:pPr>
            <w:r w:rsidRPr="00861BA6">
              <w:t>Valainis U. 2018. Īpaši aizsargājamās un reti sastopamās vaboļu sugas Latvijā. Metodiskais materiāls, LVAF projekta “Dabas aizsardzības pārvaldes kapacitātes stiprināšana, nodrošinot jaunu sugu aizsardzības jomas ekspertu apmācību un paaugstinot profesionālo kompetenci DAP speciālistiem”, Nr. 108/171 / 2017 ietvaros. 72 lpp.</w:t>
            </w:r>
          </w:p>
          <w:p w:rsidR="00626AC7" w:rsidRPr="0093308E" w:rsidRDefault="00626AC7" w:rsidP="00910860">
            <w:pPr>
              <w:pStyle w:val="ListParagraph"/>
              <w:numPr>
                <w:ilvl w:val="0"/>
                <w:numId w:val="3"/>
              </w:numPr>
              <w:ind w:left="360"/>
            </w:pPr>
            <w:bookmarkStart w:id="0" w:name="_GoBack"/>
            <w:bookmarkEnd w:id="0"/>
            <w:r w:rsidRPr="00861BA6">
              <w:t xml:space="preserve">Vilks K., Kalniņš M., </w:t>
            </w:r>
            <w:proofErr w:type="spellStart"/>
            <w:r w:rsidRPr="00861BA6">
              <w:t>Pilāte</w:t>
            </w:r>
            <w:proofErr w:type="spellEnd"/>
            <w:r w:rsidRPr="00861BA6">
              <w:t xml:space="preserve"> D., </w:t>
            </w:r>
            <w:proofErr w:type="spellStart"/>
            <w:r w:rsidRPr="00861BA6">
              <w:t>Spuņģis</w:t>
            </w:r>
            <w:proofErr w:type="spellEnd"/>
            <w:r w:rsidRPr="00861BA6">
              <w:t xml:space="preserve"> V. un Rudzīte M. 2015. Latvijā sastopamās Eiropas nozīmes īpaši aizsargājamās bezmugurkaulnieku sugas. 96 lpp.</w:t>
            </w:r>
            <w:r>
              <w:t xml:space="preserve"> </w:t>
            </w:r>
          </w:p>
        </w:tc>
      </w:tr>
      <w:tr w:rsidR="00626AC7" w:rsidRPr="0093308E" w:rsidTr="006F21B4">
        <w:tc>
          <w:tcPr>
            <w:tcW w:w="9039" w:type="dxa"/>
            <w:gridSpan w:val="2"/>
          </w:tcPr>
          <w:p w:rsidR="00626AC7" w:rsidRPr="0093308E" w:rsidRDefault="00626AC7" w:rsidP="006F21B4">
            <w:pPr>
              <w:pStyle w:val="Nosaukumi"/>
            </w:pPr>
            <w:r w:rsidRPr="0093308E">
              <w:t>Periodika un citi informācijas avoti</w:t>
            </w:r>
          </w:p>
        </w:tc>
      </w:tr>
      <w:tr w:rsidR="00626AC7" w:rsidRPr="0093308E" w:rsidTr="006F21B4">
        <w:tc>
          <w:tcPr>
            <w:tcW w:w="9039" w:type="dxa"/>
            <w:gridSpan w:val="2"/>
          </w:tcPr>
          <w:p w:rsidR="00626AC7" w:rsidRPr="008C3EBE" w:rsidRDefault="00626AC7" w:rsidP="006F21B4">
            <w:pPr>
              <w:rPr>
                <w:color w:val="0000FF"/>
                <w:u w:val="single"/>
              </w:rPr>
            </w:pPr>
            <w:r>
              <w:t>1.</w:t>
            </w:r>
            <w:r w:rsidRPr="000D590A">
              <w:t xml:space="preserve"> </w:t>
            </w:r>
            <w:proofErr w:type="spellStart"/>
            <w:r>
              <w:t>Ecology</w:t>
            </w:r>
            <w:proofErr w:type="spellEnd"/>
            <w:r>
              <w:t xml:space="preserve"> </w:t>
            </w:r>
            <w:proofErr w:type="spellStart"/>
            <w:r>
              <w:t>and</w:t>
            </w:r>
            <w:proofErr w:type="spellEnd"/>
            <w:r>
              <w:t xml:space="preserve"> </w:t>
            </w:r>
            <w:proofErr w:type="spellStart"/>
            <w:r>
              <w:t>society</w:t>
            </w:r>
            <w:proofErr w:type="spellEnd"/>
            <w:r>
              <w:t xml:space="preserve">. </w:t>
            </w:r>
            <w:hyperlink r:id="rId5" w:history="1">
              <w:r w:rsidRPr="008C3EBE">
                <w:rPr>
                  <w:rStyle w:val="Hyperlink"/>
                </w:rPr>
                <w:t>https://www.ecologyandsociety.org/</w:t>
              </w:r>
            </w:hyperlink>
          </w:p>
          <w:p w:rsidR="00626AC7" w:rsidRPr="008C3EBE" w:rsidRDefault="00626AC7" w:rsidP="006F21B4">
            <w:r>
              <w:t>2</w:t>
            </w:r>
            <w:r w:rsidRPr="008C3EBE">
              <w:t xml:space="preserve">. Eiropas Parlamenta un Padomes 2009. gada 30. novembra Direktīva 2009/147/EK  par savvaļas putnu aizsardzību (tekstā – Putnu direktīva). </w:t>
            </w:r>
          </w:p>
          <w:p w:rsidR="00626AC7" w:rsidRPr="008C3EBE" w:rsidRDefault="00626AC7" w:rsidP="006F21B4">
            <w:pPr>
              <w:rPr>
                <w:rStyle w:val="Hyperlink"/>
              </w:rPr>
            </w:pPr>
            <w:r>
              <w:t>3</w:t>
            </w:r>
            <w:r w:rsidRPr="008C3EBE">
              <w:t xml:space="preserve">. Likums, "Vides aizsardzības likums": </w:t>
            </w:r>
            <w:hyperlink r:id="rId6" w:history="1">
              <w:r w:rsidRPr="008C3EBE">
                <w:rPr>
                  <w:rStyle w:val="Hyperlink"/>
                </w:rPr>
                <w:t>https://likumi.lv/doc.php?id=147917</w:t>
              </w:r>
            </w:hyperlink>
          </w:p>
          <w:p w:rsidR="00626AC7" w:rsidRPr="008C3EBE" w:rsidRDefault="00626AC7" w:rsidP="006F21B4">
            <w:pPr>
              <w:rPr>
                <w:rStyle w:val="Hyperlink"/>
              </w:rPr>
            </w:pPr>
            <w:r>
              <w:rPr>
                <w:rStyle w:val="Hyperlink"/>
              </w:rPr>
              <w:t>4</w:t>
            </w:r>
            <w:r w:rsidRPr="008C3EBE">
              <w:rPr>
                <w:rStyle w:val="Hyperlink"/>
              </w:rPr>
              <w:t xml:space="preserve">. </w:t>
            </w:r>
            <w:r w:rsidRPr="008C3EBE">
              <w:t xml:space="preserve">Likums, “Par īpaši aizsargājamām dabas teritorijām”: </w:t>
            </w:r>
            <w:hyperlink r:id="rId7" w:history="1">
              <w:r w:rsidRPr="008C3EBE">
                <w:rPr>
                  <w:rStyle w:val="Hyperlink"/>
                </w:rPr>
                <w:t>https://likumi.lv/doc.php?id=59994</w:t>
              </w:r>
            </w:hyperlink>
          </w:p>
          <w:p w:rsidR="00626AC7" w:rsidRPr="008C3EBE" w:rsidRDefault="00626AC7" w:rsidP="006F21B4">
            <w:pPr>
              <w:rPr>
                <w:rStyle w:val="Hyperlink"/>
              </w:rPr>
            </w:pPr>
            <w:r>
              <w:t>5</w:t>
            </w:r>
            <w:r w:rsidRPr="008C3EBE">
              <w:t xml:space="preserve">. Likums, “Par kompensāciju par saimnieciskās darbības ierobežojumiem aizsargājamās teritorijās”: </w:t>
            </w:r>
            <w:hyperlink r:id="rId8" w:history="1">
              <w:r w:rsidRPr="008C3EBE">
                <w:rPr>
                  <w:rStyle w:val="Hyperlink"/>
                </w:rPr>
                <w:t>https://likumi.lv/ta/id/256138-par-kompensaciju-par-saimnieciskas-darbibas-ierobezojumiem-aizsargajamas-teritorijas</w:t>
              </w:r>
            </w:hyperlink>
          </w:p>
          <w:p w:rsidR="00626AC7" w:rsidRPr="008C3EBE" w:rsidRDefault="00626AC7" w:rsidP="006F21B4">
            <w:pPr>
              <w:rPr>
                <w:rStyle w:val="Hyperlink"/>
              </w:rPr>
            </w:pPr>
            <w:r>
              <w:t>6</w:t>
            </w:r>
            <w:r w:rsidRPr="008C3EBE">
              <w:t xml:space="preserve">. Likums, “Par ietekmes uz vidi novērtējumu”: </w:t>
            </w:r>
            <w:hyperlink r:id="rId9" w:history="1">
              <w:r w:rsidRPr="008C3EBE">
                <w:rPr>
                  <w:rStyle w:val="Hyperlink"/>
                </w:rPr>
                <w:t>https://likumi.lv/ta/id/51522-par-ietekmes-uz-vidi-novertejumu</w:t>
              </w:r>
            </w:hyperlink>
          </w:p>
          <w:p w:rsidR="00626AC7" w:rsidRPr="008C3EBE" w:rsidRDefault="00626AC7" w:rsidP="006F21B4">
            <w:pPr>
              <w:rPr>
                <w:rStyle w:val="Hyperlink"/>
              </w:rPr>
            </w:pPr>
            <w:r>
              <w:t>7</w:t>
            </w:r>
            <w:r w:rsidRPr="008C3EBE">
              <w:t xml:space="preserve">. Likums, "Sugu un biotopu aizsardzības likums": </w:t>
            </w:r>
            <w:hyperlink r:id="rId10" w:history="1">
              <w:r w:rsidRPr="008C3EBE">
                <w:rPr>
                  <w:rStyle w:val="Hyperlink"/>
                </w:rPr>
                <w:t>https://likumi.lv/ta/id/3941-sugu-un-biotopu-aizsardzibas-likums</w:t>
              </w:r>
            </w:hyperlink>
          </w:p>
          <w:p w:rsidR="00626AC7" w:rsidRPr="008C3EBE" w:rsidRDefault="00626AC7" w:rsidP="006F21B4">
            <w:pPr>
              <w:rPr>
                <w:rStyle w:val="Hyperlink"/>
              </w:rPr>
            </w:pPr>
            <w:r>
              <w:lastRenderedPageBreak/>
              <w:t>8</w:t>
            </w:r>
            <w:r w:rsidRPr="008C3EBE">
              <w:t xml:space="preserve">. Likums, "Medību likums": </w:t>
            </w:r>
            <w:hyperlink r:id="rId11" w:history="1">
              <w:r w:rsidRPr="008C3EBE">
                <w:rPr>
                  <w:rStyle w:val="Hyperlink"/>
                </w:rPr>
                <w:t>https://likumi.lv/doc.php?id=77455</w:t>
              </w:r>
            </w:hyperlink>
          </w:p>
          <w:p w:rsidR="00626AC7" w:rsidRPr="008C3EBE" w:rsidRDefault="00626AC7" w:rsidP="006F21B4">
            <w:pPr>
              <w:rPr>
                <w:rStyle w:val="Hyperlink"/>
              </w:rPr>
            </w:pPr>
            <w:r>
              <w:t>9</w:t>
            </w:r>
            <w:r w:rsidRPr="008C3EBE">
              <w:t xml:space="preserve">. Likums, Lauksaimniecības un lauku attīstības likums: </w:t>
            </w:r>
            <w:hyperlink r:id="rId12" w:history="1">
              <w:r w:rsidRPr="008C3EBE">
                <w:rPr>
                  <w:rStyle w:val="Hyperlink"/>
                </w:rPr>
                <w:t>https://likumi.lv/ta/id/87480-lauksaimniecibas-un-lauku-attistibas-likums</w:t>
              </w:r>
            </w:hyperlink>
          </w:p>
          <w:p w:rsidR="00626AC7" w:rsidRPr="008C3EBE" w:rsidRDefault="00626AC7" w:rsidP="006F21B4">
            <w:pPr>
              <w:rPr>
                <w:rStyle w:val="Hyperlink"/>
              </w:rPr>
            </w:pPr>
            <w:r>
              <w:t>10</w:t>
            </w:r>
            <w:r w:rsidRPr="008C3EBE">
              <w:t xml:space="preserve">. Likums, "Tūrisma likums": </w:t>
            </w:r>
            <w:hyperlink r:id="rId13" w:history="1">
              <w:r w:rsidRPr="008C3EBE">
                <w:rPr>
                  <w:rStyle w:val="Hyperlink"/>
                </w:rPr>
                <w:t>https://likumi.lv/ta/id/50026-turisma-likums</w:t>
              </w:r>
            </w:hyperlink>
          </w:p>
          <w:p w:rsidR="00626AC7" w:rsidRPr="008C3EBE" w:rsidRDefault="00626AC7" w:rsidP="006F21B4">
            <w:pPr>
              <w:rPr>
                <w:rStyle w:val="Hyperlink"/>
              </w:rPr>
            </w:pPr>
            <w:r>
              <w:t>11</w:t>
            </w:r>
            <w:r w:rsidRPr="008C3EBE">
              <w:t xml:space="preserve">. Likums, "Teritorijas attīstības plānošanas likums": </w:t>
            </w:r>
            <w:hyperlink r:id="rId14" w:history="1">
              <w:r w:rsidRPr="008C3EBE">
                <w:rPr>
                  <w:rStyle w:val="Hyperlink"/>
                </w:rPr>
                <w:t>https://likumi.lv/ta/id/238807-teritorijas-attistibas-planosanas-likums</w:t>
              </w:r>
            </w:hyperlink>
          </w:p>
          <w:p w:rsidR="00626AC7" w:rsidRPr="008C3EBE" w:rsidRDefault="00626AC7" w:rsidP="006F21B4">
            <w:pPr>
              <w:rPr>
                <w:rStyle w:val="Hyperlink"/>
              </w:rPr>
            </w:pPr>
            <w:r>
              <w:t>12</w:t>
            </w:r>
            <w:r w:rsidRPr="008C3EBE">
              <w:t xml:space="preserve">. Likums, “Par pašvaldībām”. </w:t>
            </w:r>
            <w:hyperlink r:id="rId15" w:history="1">
              <w:r w:rsidRPr="008C3EBE">
                <w:rPr>
                  <w:rStyle w:val="Hyperlink"/>
                </w:rPr>
                <w:t>https://likumi.lv/ta/id/57255-par-pasvaldibam</w:t>
              </w:r>
            </w:hyperlink>
          </w:p>
          <w:p w:rsidR="00626AC7" w:rsidRPr="008C3EBE" w:rsidRDefault="00626AC7" w:rsidP="006F21B4">
            <w:pPr>
              <w:rPr>
                <w:rStyle w:val="Hyperlink"/>
              </w:rPr>
            </w:pPr>
            <w:r>
              <w:t>13</w:t>
            </w:r>
            <w:r w:rsidRPr="008C3EBE">
              <w:t xml:space="preserve">. Likums, Aizsargjoslu likums. </w:t>
            </w:r>
            <w:hyperlink r:id="rId16" w:history="1">
              <w:r w:rsidRPr="008C3EBE">
                <w:rPr>
                  <w:rStyle w:val="Hyperlink"/>
                </w:rPr>
                <w:t>https://likumi.lv/ta/id/42348-aizsargjoslu-likums</w:t>
              </w:r>
            </w:hyperlink>
          </w:p>
          <w:p w:rsidR="00626AC7" w:rsidRPr="008C3EBE" w:rsidRDefault="00626AC7" w:rsidP="006F21B4">
            <w:r w:rsidRPr="004262B5">
              <w:t xml:space="preserve">LIFE+ programmas "Vides politika un pārvaldība" projekts LIFE13 ENV/LV/000839 "Ekosistēmu un to sniegto pakalpojumu novērtējuma pieejas </w:t>
            </w:r>
            <w:r w:rsidRPr="008C3EBE">
              <w:t>pielietojums dabas daudzveidības aizsardzībā un pārvaldībā". https://ekosistemas.daba.gov.lv/public/lat/ekosistemu_pakalpojumi11/ekosistemu_pakalpojumi1</w:t>
            </w:r>
          </w:p>
          <w:p w:rsidR="00626AC7" w:rsidRPr="008C3EBE" w:rsidRDefault="00626AC7" w:rsidP="006F21B4">
            <w:r>
              <w:t>1</w:t>
            </w:r>
            <w:r w:rsidRPr="008C3EBE">
              <w:t>4. MK 2007. gada 24. aprīļa noteikumi Nr. 281 „Noteikumi par preventīvajiem un sanācijas pasākumiem un kārtību, kādā novērtējams kaitējums videi un aprēķināmas preventīvo, neatliekamo un sanācijas pasākumu izmaksas”</w:t>
            </w:r>
          </w:p>
          <w:p w:rsidR="00626AC7" w:rsidRPr="008C3EBE" w:rsidRDefault="00626AC7" w:rsidP="006F21B4">
            <w:r>
              <w:t>1</w:t>
            </w:r>
            <w:r w:rsidRPr="008C3EBE">
              <w:t>5. MK 2007. gada 27. marta noteikumi Nr. 213 „Noteikumi par kritērijiem, kurus izmanto, novērtējot īpaši aizsargājamām sugām vai īpaši aizsargājamiem biotopiem nodarītā kaitējuma ietekmes būtiskumu”</w:t>
            </w:r>
          </w:p>
          <w:p w:rsidR="00626AC7" w:rsidRPr="008C3EBE" w:rsidRDefault="00626AC7" w:rsidP="006F21B4">
            <w:r>
              <w:t>16</w:t>
            </w:r>
            <w:r w:rsidRPr="008C3EBE">
              <w:t>. MK 2010. gada 16. marta noteikumi Nr. 264 „Īpaši aizsargājamo dabas teritoriju vispārējie aizsardzības un izmantošanas noteikumi”</w:t>
            </w:r>
          </w:p>
          <w:p w:rsidR="00626AC7" w:rsidRPr="008C3EBE" w:rsidRDefault="00626AC7" w:rsidP="006F21B4">
            <w:r>
              <w:t>17</w:t>
            </w:r>
            <w:r w:rsidRPr="008C3EBE">
              <w:t>. MK 2007. gada 9. oktobra noteikumi Nr. 686 „Noteikumi par īpaši aizsargājamās dabas teritorijas dabas aizsardzības plāna saturu un izstrādes kārtību”</w:t>
            </w:r>
          </w:p>
          <w:p w:rsidR="00626AC7" w:rsidRPr="008C3EBE" w:rsidRDefault="00626AC7" w:rsidP="006F21B4">
            <w:r>
              <w:t>18</w:t>
            </w:r>
            <w:r w:rsidRPr="008C3EBE">
              <w:t>. MK 2006. gada 18. jūlija noteikumi Nr. 594 „Noteikumi par kritērijiem, pēc kuriem nosakāmi kompensējošie pasākumi Eiropas nozīmes aizsargājamo dabas teritoriju (</w:t>
            </w:r>
            <w:proofErr w:type="spellStart"/>
            <w:r w:rsidRPr="008C3EBE">
              <w:t>Natura</w:t>
            </w:r>
            <w:proofErr w:type="spellEnd"/>
            <w:r w:rsidRPr="008C3EBE">
              <w:t xml:space="preserve"> 2000) tīklam, to piemērošanas kārtību un prasībām ilgtermiņa monitoringa plāna izstrādei un ieviešanai” </w:t>
            </w:r>
          </w:p>
          <w:p w:rsidR="00626AC7" w:rsidRPr="008C3EBE" w:rsidRDefault="00626AC7" w:rsidP="006F21B4">
            <w:r>
              <w:t>1</w:t>
            </w:r>
            <w:r w:rsidRPr="008C3EBE">
              <w:t>9. MK 2002. gada 28. maija noteikumi Nr. 199 „Eiropas nozīmes aizsargājamo dabas teritoriju (</w:t>
            </w:r>
            <w:proofErr w:type="spellStart"/>
            <w:r w:rsidRPr="008C3EBE">
              <w:t>Natura</w:t>
            </w:r>
            <w:proofErr w:type="spellEnd"/>
            <w:r w:rsidRPr="008C3EBE">
              <w:t> 2000) izveidošanas kritēriji Latvijā”</w:t>
            </w:r>
          </w:p>
          <w:p w:rsidR="00626AC7" w:rsidRPr="008C3EBE" w:rsidRDefault="00626AC7" w:rsidP="006F21B4">
            <w:r>
              <w:t>20</w:t>
            </w:r>
            <w:r w:rsidRPr="008C3EBE">
              <w:t>. MK 2000. gada 14. novembra noteikumi Nr. 396 „Noteikumi par īpaši aizsargājamo sugu un ierobežoti izmantojamo īpaši aizsargājamo sugu sarakstu”</w:t>
            </w:r>
          </w:p>
          <w:p w:rsidR="00626AC7" w:rsidRPr="008C3EBE" w:rsidRDefault="00626AC7" w:rsidP="006F21B4">
            <w:r>
              <w:t>21</w:t>
            </w:r>
            <w:r w:rsidRPr="008C3EBE">
              <w:t>. MK 2006. gada 21. februāra noteikumos Nr. 153 „Latvijā sastopamo Eiropas Savienības prioritāro sugu un biotopu sarakstu”</w:t>
            </w:r>
          </w:p>
          <w:p w:rsidR="00626AC7" w:rsidRPr="008C3EBE" w:rsidRDefault="00626AC7" w:rsidP="006F21B4">
            <w:r>
              <w:t>22</w:t>
            </w:r>
            <w:r w:rsidRPr="008C3EBE">
              <w:t>. MK 2009. gada 15. septembra noteikumi Nr. 1055 „Noteikumi par to Eiropas Kopienā nozīmīgo dzīvnieku un augu sugu sarakstu, kurām nepieciešama aizsardzība, un to dzīvnieku un augu sugu indivīdu sarakstu, kuru ieguvei savvaļā var piemērot ierobežotas izmantošanas nosacījumus”</w:t>
            </w:r>
          </w:p>
          <w:p w:rsidR="00626AC7" w:rsidRPr="008C3EBE" w:rsidRDefault="00626AC7" w:rsidP="006F21B4">
            <w:r>
              <w:t>23</w:t>
            </w:r>
            <w:r w:rsidRPr="008C3EBE">
              <w:t>. MK 2017. gada 20. jūnija noteikumos Nr. 350 „Noteikumi par īpaši aizsargājamo biotopu veidu sarakstu”</w:t>
            </w:r>
          </w:p>
          <w:p w:rsidR="00626AC7" w:rsidRPr="008C3EBE" w:rsidRDefault="00626AC7" w:rsidP="006F21B4">
            <w:r>
              <w:t>24</w:t>
            </w:r>
            <w:r w:rsidRPr="008C3EBE">
              <w:t xml:space="preserve">. MK 2012. gada 18. decembra noteikumi Nr. 940 „Noteikumi par mikroliegumu izveidošanas un apsaimniekošanas kārtību, to aizsardzību, kā arī mikroliegumu un to buferzonu noteikšanu” </w:t>
            </w:r>
          </w:p>
          <w:p w:rsidR="00626AC7" w:rsidRPr="008C3EBE" w:rsidRDefault="00626AC7" w:rsidP="006F21B4">
            <w:r>
              <w:t>25</w:t>
            </w:r>
            <w:r w:rsidRPr="008C3EBE">
              <w:t>. MK 2011. gada 19. aprīļa noteikumi Nr. 300 „Kārtība, kādā novērtējama ietekme uz Eiropas nozīmes īpaši aizsargājamo dabas teritoriju (</w:t>
            </w:r>
            <w:proofErr w:type="spellStart"/>
            <w:r w:rsidRPr="008C3EBE">
              <w:t>Natura</w:t>
            </w:r>
            <w:proofErr w:type="spellEnd"/>
            <w:r w:rsidRPr="008C3EBE">
              <w:t> 2000)”</w:t>
            </w:r>
          </w:p>
          <w:p w:rsidR="00626AC7" w:rsidRPr="008C3EBE" w:rsidRDefault="00626AC7" w:rsidP="006F21B4">
            <w:r>
              <w:t>2</w:t>
            </w:r>
            <w:r w:rsidRPr="008C3EBE">
              <w:t>6. MK 2004. gada 23. marta noteikumi Nr. 157 „Kārtība, kādā veicams ietekmes uz vidi stratēģiskais novērtējums”</w:t>
            </w:r>
          </w:p>
          <w:p w:rsidR="00626AC7" w:rsidRPr="008C3EBE" w:rsidRDefault="00626AC7" w:rsidP="006F21B4">
            <w:r>
              <w:t>27</w:t>
            </w:r>
            <w:r w:rsidRPr="008C3EBE">
              <w:t xml:space="preserve">. MK 2015. gada 13. janvāra noteikumi Nr. 18 „Kārtība, kādā novērtē paredzētās darbības ietekmi uz vidi un akceptē paredzēto darbību” </w:t>
            </w:r>
          </w:p>
          <w:p w:rsidR="00626AC7" w:rsidRPr="008C3EBE" w:rsidRDefault="00626AC7" w:rsidP="006F21B4">
            <w:r>
              <w:t>28</w:t>
            </w:r>
            <w:r w:rsidRPr="008C3EBE">
              <w:t>. MK 2012. gada 18. decembra noteikumi Nr. 936 „Dabas aizsardzības noteikumi meža apsaimniekošanā”</w:t>
            </w:r>
          </w:p>
          <w:p w:rsidR="00626AC7" w:rsidRPr="008C3EBE" w:rsidRDefault="00626AC7" w:rsidP="006F21B4">
            <w:r>
              <w:lastRenderedPageBreak/>
              <w:t>2</w:t>
            </w:r>
            <w:r w:rsidRPr="008C3EBE">
              <w:t>9. MK 2012. gada 18. decembra noteikumi Nr. 947 „Noteikumi par meža aizsardzības pasākumiem un ārkārtas situāciju izsludināšanu mežā”</w:t>
            </w:r>
          </w:p>
          <w:p w:rsidR="00626AC7" w:rsidRPr="008C3EBE" w:rsidRDefault="00626AC7" w:rsidP="006F21B4">
            <w:r>
              <w:t>30</w:t>
            </w:r>
            <w:r w:rsidRPr="008C3EBE">
              <w:t>. MK 2012. gada 18. decembra noteikumi Nr. 889 „Noteikumi par atmežošanas kompensācijas noteikšanas kritērijiem, aprēķināšanas un atlīdzināšanas kārtību”</w:t>
            </w:r>
          </w:p>
          <w:p w:rsidR="00626AC7" w:rsidRPr="008C3EBE" w:rsidRDefault="00626AC7" w:rsidP="006F21B4">
            <w:r>
              <w:t>31</w:t>
            </w:r>
            <w:r w:rsidRPr="008C3EBE">
              <w:t>. MK 2012. gada 2. maija noteikumi Nr. 309 „Noteikumi par koku ciršanu ārpus meža”</w:t>
            </w:r>
          </w:p>
          <w:p w:rsidR="00626AC7" w:rsidRPr="008C3EBE" w:rsidRDefault="00626AC7" w:rsidP="006F21B4">
            <w:r>
              <w:t>32</w:t>
            </w:r>
            <w:r w:rsidRPr="008C3EBE">
              <w:t>. MK 2015. gada 22. decembra noteikumi Nr. 800 „Makšķerēšanas, vēžošanas un zemūdens medību noteikumi”</w:t>
            </w:r>
          </w:p>
          <w:p w:rsidR="00626AC7" w:rsidRPr="008C3EBE" w:rsidRDefault="00626AC7" w:rsidP="006F21B4">
            <w:r>
              <w:t>33</w:t>
            </w:r>
            <w:r w:rsidRPr="008C3EBE">
              <w:t>. MK 2014. gada 22. jūlija noteikumi Nr. 421 „Medību noteikumi”</w:t>
            </w:r>
          </w:p>
          <w:p w:rsidR="00626AC7" w:rsidRPr="008C3EBE" w:rsidRDefault="00626AC7" w:rsidP="006F21B4">
            <w:r>
              <w:t>3</w:t>
            </w:r>
            <w:r w:rsidRPr="008C3EBE">
              <w:t>4. MK 2013. gada 30. aprīļa noteikumi Nr. 240 „Vispārīgie teritorijas plānošanas, izmantošanas un apbūves noteikumi”</w:t>
            </w:r>
          </w:p>
          <w:p w:rsidR="00626AC7" w:rsidRPr="008C3EBE" w:rsidRDefault="00626AC7" w:rsidP="006F21B4">
            <w:r>
              <w:t>35</w:t>
            </w:r>
            <w:r w:rsidRPr="008C3EBE">
              <w:t>. MK 2014. gada 14. oktobra noteikumi Nr. 628 „Noteikumi par pašvaldību teritorijas attīstības plānošanas dokumentiem”</w:t>
            </w:r>
          </w:p>
          <w:p w:rsidR="00626AC7" w:rsidRPr="008C3EBE" w:rsidRDefault="00626AC7" w:rsidP="006F21B4">
            <w:r>
              <w:t>3</w:t>
            </w:r>
            <w:r w:rsidRPr="008C3EBE">
              <w:t xml:space="preserve">6. Nature: </w:t>
            </w:r>
            <w:hyperlink r:id="rId17" w:history="1">
              <w:r w:rsidRPr="008C3EBE">
                <w:rPr>
                  <w:rStyle w:val="Hyperlink"/>
                </w:rPr>
                <w:t>https://www.nature.com/nature/volumes/580/issues/7804</w:t>
              </w:r>
            </w:hyperlink>
          </w:p>
          <w:p w:rsidR="00626AC7" w:rsidRPr="008C3EBE" w:rsidRDefault="00626AC7" w:rsidP="006F21B4">
            <w:r w:rsidRPr="004262B5">
              <w:t xml:space="preserve">Padomes 1992. gada 21. maija Direktīvas 92/43/EEK par </w:t>
            </w:r>
            <w:proofErr w:type="spellStart"/>
            <w:r w:rsidRPr="004262B5">
              <w:t>par</w:t>
            </w:r>
            <w:proofErr w:type="spellEnd"/>
            <w:r w:rsidRPr="004262B5">
              <w:t xml:space="preserve"> dabisko dzīvotņu, savvaļas faunas un floras aizsardzību (tekstā – Biotopu direktīva)</w:t>
            </w:r>
          </w:p>
          <w:p w:rsidR="00626AC7" w:rsidRPr="0093308E" w:rsidRDefault="00626AC7" w:rsidP="006F21B4">
            <w:r>
              <w:t>37</w:t>
            </w:r>
            <w:r w:rsidRPr="008C3EBE">
              <w:t xml:space="preserve">. Rozītis J., 2005. Meža enciklopēdija. Apgāds “Zelta grauds”, </w:t>
            </w:r>
            <w:hyperlink r:id="rId18" w:history="1">
              <w:r w:rsidRPr="008C3EBE">
                <w:rPr>
                  <w:rStyle w:val="Hyperlink"/>
                </w:rPr>
                <w:t>https://www.letonika.lv/</w:t>
              </w:r>
            </w:hyperlink>
          </w:p>
        </w:tc>
      </w:tr>
      <w:tr w:rsidR="00626AC7" w:rsidRPr="0093308E" w:rsidTr="006F21B4">
        <w:tc>
          <w:tcPr>
            <w:tcW w:w="9039" w:type="dxa"/>
            <w:gridSpan w:val="2"/>
          </w:tcPr>
          <w:p w:rsidR="00626AC7" w:rsidRPr="0093308E" w:rsidRDefault="00626AC7" w:rsidP="006F21B4">
            <w:pPr>
              <w:pStyle w:val="Nosaukumi"/>
            </w:pPr>
            <w:r w:rsidRPr="0093308E">
              <w:lastRenderedPageBreak/>
              <w:t>Piezīmes</w:t>
            </w:r>
          </w:p>
        </w:tc>
      </w:tr>
      <w:tr w:rsidR="00626AC7" w:rsidRPr="0093308E" w:rsidTr="006F21B4">
        <w:tc>
          <w:tcPr>
            <w:tcW w:w="9039" w:type="dxa"/>
            <w:gridSpan w:val="2"/>
          </w:tcPr>
          <w:p w:rsidR="00626AC7" w:rsidRPr="0093308E" w:rsidRDefault="00626AC7" w:rsidP="006F21B4">
            <w:r>
              <w:t xml:space="preserve">Atbilst </w:t>
            </w:r>
            <w:r w:rsidRPr="00194553">
              <w:t>AMSP "Bioloģija" teorētisko atziņu aprobācijas daļai.</w:t>
            </w:r>
          </w:p>
        </w:tc>
      </w:tr>
    </w:tbl>
    <w:p w:rsidR="00626AC7" w:rsidRPr="00E13AEA" w:rsidRDefault="00626AC7" w:rsidP="00626AC7"/>
    <w:p w:rsidR="00791E91" w:rsidRDefault="00791E91"/>
    <w:sectPr w:rsidR="00791E91" w:rsidSect="004A560D">
      <w:headerReference w:type="default" r:id="rId19"/>
      <w:footerReference w:type="default" r:id="rId20"/>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137DF7" w:rsidRDefault="00910860" w:rsidP="007534EA">
        <w:pPr>
          <w:pStyle w:val="Footer"/>
        </w:pPr>
        <w:r>
          <w:fldChar w:fldCharType="begin"/>
        </w:r>
        <w:r>
          <w:instrText xml:space="preserve"> PAGE   \* MERGEFORMAT </w:instrText>
        </w:r>
        <w:r>
          <w:fldChar w:fldCharType="separate"/>
        </w:r>
        <w:r>
          <w:rPr>
            <w:noProof/>
          </w:rPr>
          <w:t>6</w:t>
        </w:r>
        <w:r>
          <w:rPr>
            <w:noProof/>
          </w:rPr>
          <w:fldChar w:fldCharType="end"/>
        </w:r>
      </w:p>
    </w:sdtContent>
  </w:sdt>
  <w:p w:rsidR="00137DF7" w:rsidRDefault="00910860"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DF7" w:rsidRDefault="00910860" w:rsidP="007534EA">
    <w:pPr>
      <w:pStyle w:val="Header"/>
    </w:pPr>
  </w:p>
  <w:p w:rsidR="00137DF7" w:rsidRPr="007B1FB4" w:rsidRDefault="00910860" w:rsidP="007534EA">
    <w:pPr>
      <w:pStyle w:val="Header"/>
    </w:pPr>
  </w:p>
  <w:p w:rsidR="00137DF7" w:rsidRPr="00D66CC2" w:rsidRDefault="0091086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3D14"/>
    <w:multiLevelType w:val="hybridMultilevel"/>
    <w:tmpl w:val="D03AD4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11A4D71"/>
    <w:multiLevelType w:val="hybridMultilevel"/>
    <w:tmpl w:val="743CA24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77F260C1"/>
    <w:multiLevelType w:val="hybridMultilevel"/>
    <w:tmpl w:val="319A63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AC7"/>
    <w:rsid w:val="00626AC7"/>
    <w:rsid w:val="00791E91"/>
    <w:rsid w:val="008F65BA"/>
    <w:rsid w:val="009108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02B5"/>
  <w15:chartTrackingRefBased/>
  <w15:docId w15:val="{3B14CE5C-0A1A-40A6-B578-46FC57A1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AC7"/>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6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26AC7"/>
    <w:rPr>
      <w:color w:val="0000FF"/>
      <w:u w:val="single"/>
    </w:rPr>
  </w:style>
  <w:style w:type="paragraph" w:styleId="Header">
    <w:name w:val="header"/>
    <w:basedOn w:val="Normal"/>
    <w:link w:val="HeaderChar"/>
    <w:uiPriority w:val="99"/>
    <w:unhideWhenUsed/>
    <w:rsid w:val="00626AC7"/>
    <w:pPr>
      <w:tabs>
        <w:tab w:val="center" w:pos="4153"/>
        <w:tab w:val="right" w:pos="8306"/>
      </w:tabs>
    </w:pPr>
  </w:style>
  <w:style w:type="character" w:customStyle="1" w:styleId="HeaderChar">
    <w:name w:val="Header Char"/>
    <w:basedOn w:val="DefaultParagraphFont"/>
    <w:link w:val="Header"/>
    <w:uiPriority w:val="99"/>
    <w:rsid w:val="00626AC7"/>
    <w:rPr>
      <w:rFonts w:ascii="Times New Roman" w:hAnsi="Times New Roman" w:cs="Times New Roman"/>
      <w:bCs/>
      <w:iCs/>
      <w:sz w:val="24"/>
      <w:szCs w:val="24"/>
    </w:rPr>
  </w:style>
  <w:style w:type="paragraph" w:styleId="Footer">
    <w:name w:val="footer"/>
    <w:basedOn w:val="Normal"/>
    <w:link w:val="FooterChar"/>
    <w:uiPriority w:val="99"/>
    <w:unhideWhenUsed/>
    <w:rsid w:val="00626AC7"/>
    <w:pPr>
      <w:tabs>
        <w:tab w:val="center" w:pos="4153"/>
        <w:tab w:val="right" w:pos="8306"/>
      </w:tabs>
    </w:pPr>
  </w:style>
  <w:style w:type="character" w:customStyle="1" w:styleId="FooterChar">
    <w:name w:val="Footer Char"/>
    <w:basedOn w:val="DefaultParagraphFont"/>
    <w:link w:val="Footer"/>
    <w:uiPriority w:val="99"/>
    <w:rsid w:val="00626AC7"/>
    <w:rPr>
      <w:rFonts w:ascii="Times New Roman" w:hAnsi="Times New Roman" w:cs="Times New Roman"/>
      <w:bCs/>
      <w:iCs/>
      <w:sz w:val="24"/>
      <w:szCs w:val="24"/>
    </w:rPr>
  </w:style>
  <w:style w:type="paragraph" w:customStyle="1" w:styleId="Nosaukumi">
    <w:name w:val="Nosaukumi"/>
    <w:basedOn w:val="Normal"/>
    <w:qFormat/>
    <w:rsid w:val="00626AC7"/>
    <w:rPr>
      <w:b/>
      <w:bCs w:val="0"/>
      <w:i/>
      <w:iCs w:val="0"/>
    </w:rPr>
  </w:style>
  <w:style w:type="paragraph" w:customStyle="1" w:styleId="Nosaukumi2">
    <w:name w:val="Nosaukumi2"/>
    <w:basedOn w:val="Normal"/>
    <w:qFormat/>
    <w:rsid w:val="00626AC7"/>
    <w:rPr>
      <w:i/>
      <w:iCs w:val="0"/>
    </w:rPr>
  </w:style>
  <w:style w:type="paragraph" w:styleId="ListParagraph">
    <w:name w:val="List Paragraph"/>
    <w:basedOn w:val="Normal"/>
    <w:uiPriority w:val="34"/>
    <w:qFormat/>
    <w:rsid w:val="008F65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6138-par-kompensaciju-par-saimnieciskas-darbibas-ierobezojumiem-aizsargajamas-teritorijas" TargetMode="External"/><Relationship Id="rId13" Type="http://schemas.openxmlformats.org/officeDocument/2006/relationships/hyperlink" Target="https://likumi.lv/ta/id/50026-turisma-likums" TargetMode="External"/><Relationship Id="rId18" Type="http://schemas.openxmlformats.org/officeDocument/2006/relationships/hyperlink" Target="https://www.letonika.lv/"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ikumi.lv/doc.php?id=59994" TargetMode="External"/><Relationship Id="rId12" Type="http://schemas.openxmlformats.org/officeDocument/2006/relationships/hyperlink" Target="https://likumi.lv/ta/id/87480-lauksaimniecibas-un-lauku-attistibas-likums" TargetMode="External"/><Relationship Id="rId17" Type="http://schemas.openxmlformats.org/officeDocument/2006/relationships/hyperlink" Target="https://www.nature.com/nature/volumes/580/issues/7804" TargetMode="External"/><Relationship Id="rId2" Type="http://schemas.openxmlformats.org/officeDocument/2006/relationships/styles" Target="styles.xml"/><Relationship Id="rId16" Type="http://schemas.openxmlformats.org/officeDocument/2006/relationships/hyperlink" Target="https://likumi.lv/ta/id/42348-aizsargjoslu-likum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hyperlink" Target="https://likumi.lv/doc.php?id=147917" TargetMode="External"/><Relationship Id="rId11" Type="http://schemas.openxmlformats.org/officeDocument/2006/relationships/hyperlink" Target="https://likumi.lv/doc.php?id=77455" TargetMode="External"/><Relationship Id="rId5" Type="http://schemas.openxmlformats.org/officeDocument/2006/relationships/hyperlink" Target="https://www.ecologyandsociety.org/" TargetMode="External"/><Relationship Id="rId15" Type="http://schemas.openxmlformats.org/officeDocument/2006/relationships/hyperlink" Target="https://likumi.lv/ta/id/57255-par-pasvaldibam" TargetMode="External"/><Relationship Id="rId23" Type="http://schemas.openxmlformats.org/officeDocument/2006/relationships/theme" Target="theme/theme1.xml"/><Relationship Id="rId10" Type="http://schemas.openxmlformats.org/officeDocument/2006/relationships/hyperlink" Target="https://likumi.lv/ta/id/3941-sugu-un-biotopu-aizsardzibas-likum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kumi.lv/ta/id/51522-par-ietekmes-uz-vidi-novertejumu" TargetMode="External"/><Relationship Id="rId14" Type="http://schemas.openxmlformats.org/officeDocument/2006/relationships/hyperlink" Target="https://likumi.lv/ta/id/238807-teritorijas-attistibas-planosanas-likum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21CF317C934C27B57D19C3454B03D0"/>
        <w:category>
          <w:name w:val="General"/>
          <w:gallery w:val="placeholder"/>
        </w:category>
        <w:types>
          <w:type w:val="bbPlcHdr"/>
        </w:types>
        <w:behaviors>
          <w:behavior w:val="content"/>
        </w:behaviors>
        <w:guid w:val="{077A86D1-0247-4C62-9BA0-E116F9E4E4AF}"/>
      </w:docPartPr>
      <w:docPartBody>
        <w:p w:rsidR="00000000" w:rsidRDefault="00BF4D71" w:rsidP="00BF4D71">
          <w:pPr>
            <w:pStyle w:val="0521CF317C934C27B57D19C3454B03D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D71"/>
    <w:rsid w:val="00455216"/>
    <w:rsid w:val="00BF4D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4D71"/>
    <w:rPr>
      <w:color w:val="808080"/>
    </w:rPr>
  </w:style>
  <w:style w:type="paragraph" w:customStyle="1" w:styleId="0521CF317C934C27B57D19C3454B03D0">
    <w:name w:val="0521CF317C934C27B57D19C3454B03D0"/>
    <w:rsid w:val="00BF4D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10744</Words>
  <Characters>6125</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2023-12-14T14:04:00Z</dcterms:created>
  <dcterms:modified xsi:type="dcterms:W3CDTF">2023-12-14T14:06:00Z</dcterms:modified>
</cp:coreProperties>
</file>