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7892"/>
      </w:tblGrid>
      <w:tr w:rsidR="00C03F63" w:rsidTr="009B56AC">
        <w:trPr>
          <w:trHeight w:val="1521"/>
        </w:trPr>
        <w:tc>
          <w:tcPr>
            <w:tcW w:w="1596" w:type="dxa"/>
          </w:tcPr>
          <w:p w:rsidR="00C03F63" w:rsidRPr="0024121E" w:rsidRDefault="00C03F63" w:rsidP="009B56AC">
            <w:pPr>
              <w:spacing w:line="480" w:lineRule="auto"/>
              <w:jc w:val="center"/>
              <w:rPr>
                <w:lang w:val="lv-LV"/>
              </w:rPr>
            </w:pPr>
            <w:r w:rsidRPr="0024121E">
              <w:rPr>
                <w:noProof/>
                <w:lang w:val="lv-LV" w:eastAsia="lv-LV"/>
              </w:rPr>
              <w:drawing>
                <wp:inline distT="0" distB="0" distL="0" distR="0" wp14:anchorId="579BABC4" wp14:editId="0A195AE5">
                  <wp:extent cx="876300" cy="914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21E">
              <w:rPr>
                <w:lang w:val="lv-LV"/>
              </w:rPr>
              <w:t xml:space="preserve">    </w:t>
            </w:r>
          </w:p>
        </w:tc>
        <w:tc>
          <w:tcPr>
            <w:tcW w:w="7892" w:type="dxa"/>
          </w:tcPr>
          <w:p w:rsidR="00C03F63" w:rsidRPr="00ED3D28" w:rsidRDefault="00C03F63" w:rsidP="009B56AC">
            <w:pPr>
              <w:pStyle w:val="Heading1"/>
              <w:spacing w:line="360" w:lineRule="auto"/>
            </w:pPr>
            <w:r w:rsidRPr="00ED3D28">
              <w:rPr>
                <w:sz w:val="40"/>
              </w:rPr>
              <w:t>DAUGAVPILS UNIVERSITĀTE</w:t>
            </w:r>
          </w:p>
          <w:p w:rsidR="00C03F63" w:rsidRPr="0024121E" w:rsidRDefault="00C03F63" w:rsidP="009B56AC">
            <w:pPr>
              <w:spacing w:line="360" w:lineRule="auto"/>
              <w:jc w:val="center"/>
            </w:pPr>
            <w:r w:rsidRPr="0024121E">
              <w:t xml:space="preserve">reģ. Nr. </w:t>
            </w:r>
            <w:r w:rsidRPr="00F05880">
              <w:t>2793000222</w:t>
            </w:r>
          </w:p>
          <w:p w:rsidR="00C03F63" w:rsidRPr="0024121E" w:rsidRDefault="00C03F63" w:rsidP="009B56AC">
            <w:pPr>
              <w:spacing w:line="360" w:lineRule="auto"/>
              <w:jc w:val="center"/>
            </w:pPr>
            <w:r w:rsidRPr="0024121E">
              <w:t>Vienības ielā 13, Daugavpilī, LV-5401</w:t>
            </w:r>
          </w:p>
          <w:p w:rsidR="00C03F63" w:rsidRPr="0024121E" w:rsidRDefault="00C03F63" w:rsidP="009B56AC">
            <w:pPr>
              <w:spacing w:line="360" w:lineRule="auto"/>
              <w:jc w:val="center"/>
              <w:rPr>
                <w:lang w:val="pt-BR"/>
              </w:rPr>
            </w:pPr>
            <w:proofErr w:type="gramStart"/>
            <w:r w:rsidRPr="0024121E">
              <w:t>tālr</w:t>
            </w:r>
            <w:proofErr w:type="gramEnd"/>
            <w:r w:rsidRPr="0024121E">
              <w:t>. 65422180, 65422922, fax. 65422890, e-pasts du@du.lv</w:t>
            </w:r>
          </w:p>
        </w:tc>
      </w:tr>
    </w:tbl>
    <w:p w:rsidR="00C03F63" w:rsidRDefault="00C03F63" w:rsidP="00C03F63">
      <w:pPr>
        <w:jc w:val="right"/>
      </w:pPr>
    </w:p>
    <w:p w:rsidR="00C03F63" w:rsidRPr="00A47CAC" w:rsidRDefault="00C03F63" w:rsidP="00F557F8">
      <w:pPr>
        <w:spacing w:after="120"/>
        <w:jc w:val="right"/>
      </w:pPr>
      <w:r w:rsidRPr="00A47CAC">
        <w:t>APSTIPRINU</w:t>
      </w:r>
    </w:p>
    <w:p w:rsidR="00C03F63" w:rsidRPr="00A47CAC" w:rsidRDefault="00C03F63" w:rsidP="00F557F8">
      <w:pPr>
        <w:spacing w:after="120"/>
        <w:jc w:val="right"/>
      </w:pPr>
      <w:r w:rsidRPr="00A47CAC">
        <w:t>Daugavpils Universitātes</w:t>
      </w:r>
    </w:p>
    <w:p w:rsidR="00C03F63" w:rsidRPr="00A47CAC" w:rsidRDefault="00883C87" w:rsidP="00F557F8">
      <w:pPr>
        <w:spacing w:after="120"/>
        <w:jc w:val="right"/>
      </w:pPr>
      <w:proofErr w:type="gramStart"/>
      <w:r>
        <w:t>rektore</w:t>
      </w:r>
      <w:proofErr w:type="gramEnd"/>
      <w:r>
        <w:t>, profesore</w:t>
      </w:r>
      <w:r w:rsidR="00C03F63">
        <w:t xml:space="preserve"> Irēna Kokina</w:t>
      </w:r>
    </w:p>
    <w:p w:rsidR="00C03F63" w:rsidRPr="00A47CAC" w:rsidRDefault="00C03F63" w:rsidP="00F557F8">
      <w:pPr>
        <w:spacing w:after="120"/>
        <w:jc w:val="right"/>
      </w:pPr>
      <w:r w:rsidRPr="00A47CAC">
        <w:t>D</w:t>
      </w:r>
      <w:r w:rsidR="00883C87">
        <w:t>augavpilī 2022.gada 3.februārī</w:t>
      </w:r>
      <w:r w:rsidRPr="00A47CAC">
        <w:t xml:space="preserve"> </w:t>
      </w:r>
    </w:p>
    <w:p w:rsidR="00B46142" w:rsidRDefault="00B46142" w:rsidP="00F557F8">
      <w:pPr>
        <w:jc w:val="center"/>
      </w:pPr>
    </w:p>
    <w:p w:rsidR="00F557F8" w:rsidRDefault="00F557F8" w:rsidP="00F557F8">
      <w:pPr>
        <w:jc w:val="center"/>
      </w:pPr>
    </w:p>
    <w:p w:rsidR="00F557F8" w:rsidRPr="00883C87" w:rsidRDefault="00424036" w:rsidP="00F557F8">
      <w:pPr>
        <w:jc w:val="center"/>
        <w:rPr>
          <w:b/>
          <w:sz w:val="28"/>
          <w:szCs w:val="28"/>
        </w:rPr>
      </w:pPr>
      <w:r w:rsidRPr="00883C87">
        <w:rPr>
          <w:b/>
          <w:sz w:val="28"/>
          <w:szCs w:val="28"/>
        </w:rPr>
        <w:t>RI</w:t>
      </w:r>
      <w:r w:rsidR="00F557F8" w:rsidRPr="00883C87">
        <w:rPr>
          <w:b/>
          <w:sz w:val="28"/>
          <w:szCs w:val="28"/>
        </w:rPr>
        <w:t xml:space="preserve">SKU PĀRVALDĪBAS POLITIKA </w:t>
      </w:r>
    </w:p>
    <w:p w:rsidR="00F557F8" w:rsidRPr="00883C87" w:rsidRDefault="00F557F8" w:rsidP="00F557F8">
      <w:pPr>
        <w:jc w:val="center"/>
        <w:rPr>
          <w:b/>
          <w:sz w:val="28"/>
          <w:szCs w:val="28"/>
        </w:rPr>
      </w:pPr>
      <w:r w:rsidRPr="00883C87">
        <w:rPr>
          <w:b/>
          <w:sz w:val="28"/>
          <w:szCs w:val="28"/>
        </w:rPr>
        <w:t>DAUGAVPILS UNIVERSITĀTĒ</w:t>
      </w:r>
    </w:p>
    <w:p w:rsidR="003F3C37" w:rsidRDefault="003F3C37" w:rsidP="003F3C37">
      <w:pPr>
        <w:jc w:val="both"/>
        <w:rPr>
          <w:rStyle w:val="markedcontent"/>
        </w:rPr>
      </w:pPr>
    </w:p>
    <w:p w:rsidR="00424036" w:rsidRDefault="00424036" w:rsidP="00424036">
      <w:pPr>
        <w:jc w:val="both"/>
        <w:rPr>
          <w:rStyle w:val="markedcontent"/>
        </w:rPr>
      </w:pPr>
      <w:r>
        <w:rPr>
          <w:rStyle w:val="markedcontent"/>
        </w:rPr>
        <w:t xml:space="preserve">1. </w:t>
      </w:r>
      <w:r w:rsidR="003F3C37">
        <w:rPr>
          <w:rStyle w:val="markedcontent"/>
        </w:rPr>
        <w:t>RISKU PĀRVALDĪBAS</w:t>
      </w:r>
      <w:r>
        <w:rPr>
          <w:rStyle w:val="markedcontent"/>
        </w:rPr>
        <w:t xml:space="preserve"> </w:t>
      </w:r>
      <w:r w:rsidR="003F3C37">
        <w:rPr>
          <w:rStyle w:val="markedcontent"/>
        </w:rPr>
        <w:t xml:space="preserve">MĒRĶI UN </w:t>
      </w:r>
      <w:r>
        <w:rPr>
          <w:rStyle w:val="markedcontent"/>
        </w:rPr>
        <w:t>LOMA</w:t>
      </w:r>
      <w:bookmarkStart w:id="0" w:name="_GoBack"/>
      <w:bookmarkEnd w:id="0"/>
    </w:p>
    <w:p w:rsidR="00424036" w:rsidRDefault="00424036" w:rsidP="00424036">
      <w:pPr>
        <w:jc w:val="both"/>
        <w:rPr>
          <w:rStyle w:val="markedcontent"/>
        </w:rPr>
      </w:pPr>
    </w:p>
    <w:p w:rsidR="00424036" w:rsidRDefault="00424036" w:rsidP="002973C9">
      <w:pPr>
        <w:pStyle w:val="ListParagraph"/>
        <w:numPr>
          <w:ilvl w:val="1"/>
          <w:numId w:val="1"/>
        </w:numPr>
        <w:jc w:val="both"/>
        <w:rPr>
          <w:rStyle w:val="markedcontent"/>
        </w:rPr>
      </w:pPr>
      <w:r>
        <w:rPr>
          <w:rStyle w:val="markedcontent"/>
        </w:rPr>
        <w:t xml:space="preserve">Riksu pārvaldības mērķis ir identificēt, novērtēt, vadīt </w:t>
      </w:r>
      <w:proofErr w:type="gramStart"/>
      <w:r>
        <w:rPr>
          <w:rStyle w:val="markedcontent"/>
        </w:rPr>
        <w:t>un</w:t>
      </w:r>
      <w:proofErr w:type="gramEnd"/>
      <w:r>
        <w:rPr>
          <w:rStyle w:val="markedcontent"/>
        </w:rPr>
        <w:t xml:space="preserve"> kontrolēt Daugavpils Universitātes (turpmāk DU) </w:t>
      </w:r>
      <w:r w:rsidR="002973C9">
        <w:rPr>
          <w:rStyle w:val="markedcontent"/>
        </w:rPr>
        <w:t>darbības riskus, mazinot to iestāšanās varbūtību.</w:t>
      </w:r>
    </w:p>
    <w:p w:rsidR="002973C9" w:rsidRDefault="002973C9" w:rsidP="002973C9">
      <w:pPr>
        <w:pStyle w:val="ListParagraph"/>
        <w:numPr>
          <w:ilvl w:val="1"/>
          <w:numId w:val="1"/>
        </w:numPr>
        <w:jc w:val="both"/>
        <w:rPr>
          <w:rStyle w:val="markedcontent"/>
        </w:rPr>
      </w:pPr>
      <w:r>
        <w:rPr>
          <w:rStyle w:val="markedcontent"/>
        </w:rPr>
        <w:t>Risku vadība ir nepārtraukts DU pārvaldības process.</w:t>
      </w:r>
    </w:p>
    <w:p w:rsidR="002973C9" w:rsidRDefault="002973C9" w:rsidP="002973C9">
      <w:pPr>
        <w:pStyle w:val="ListParagraph"/>
        <w:numPr>
          <w:ilvl w:val="1"/>
          <w:numId w:val="1"/>
        </w:numPr>
        <w:jc w:val="both"/>
        <w:rPr>
          <w:rStyle w:val="markedcontent"/>
        </w:rPr>
      </w:pPr>
      <w:r>
        <w:rPr>
          <w:rStyle w:val="markedcontent"/>
        </w:rPr>
        <w:t>Risku pārvaldības politika ir izstrādāta saskaņā ar DU Stratēģiju</w:t>
      </w:r>
      <w:r w:rsidR="003F3C37" w:rsidRPr="003F3C37">
        <w:t xml:space="preserve"> </w:t>
      </w:r>
      <w:proofErr w:type="gramStart"/>
      <w:r w:rsidR="003F3C37" w:rsidRPr="003A2CC1">
        <w:t>un</w:t>
      </w:r>
      <w:proofErr w:type="gramEnd"/>
      <w:r w:rsidR="003F3C37" w:rsidRPr="003A2CC1">
        <w:t xml:space="preserve"> ir neatņemama DU</w:t>
      </w:r>
      <w:r w:rsidR="003F3C37">
        <w:t xml:space="preserve"> </w:t>
      </w:r>
      <w:r w:rsidR="003F3C37" w:rsidRPr="003A2CC1">
        <w:t>pārvaldības sastāvdaļa</w:t>
      </w:r>
      <w:r>
        <w:rPr>
          <w:rStyle w:val="markedcontent"/>
        </w:rPr>
        <w:t>.</w:t>
      </w:r>
    </w:p>
    <w:p w:rsidR="002973C9" w:rsidRDefault="002973C9" w:rsidP="002973C9">
      <w:pPr>
        <w:jc w:val="both"/>
        <w:rPr>
          <w:rStyle w:val="markedcontent"/>
        </w:rPr>
      </w:pPr>
    </w:p>
    <w:p w:rsidR="002973C9" w:rsidRDefault="002973C9" w:rsidP="002973C9">
      <w:pPr>
        <w:jc w:val="both"/>
        <w:rPr>
          <w:rStyle w:val="markedcontent"/>
        </w:rPr>
      </w:pPr>
    </w:p>
    <w:p w:rsidR="002973C9" w:rsidRDefault="00424036" w:rsidP="002973C9">
      <w:pPr>
        <w:rPr>
          <w:rStyle w:val="markedcontent"/>
        </w:rPr>
      </w:pPr>
      <w:r w:rsidRPr="00424036">
        <w:rPr>
          <w:rStyle w:val="markedcontent"/>
        </w:rPr>
        <w:t xml:space="preserve">2. RISKU </w:t>
      </w:r>
      <w:r w:rsidR="005909F9">
        <w:rPr>
          <w:rStyle w:val="markedcontent"/>
        </w:rPr>
        <w:t>PĀR</w:t>
      </w:r>
      <w:r w:rsidRPr="00424036">
        <w:rPr>
          <w:rStyle w:val="markedcontent"/>
        </w:rPr>
        <w:t>VA</w:t>
      </w:r>
      <w:r w:rsidR="005909F9">
        <w:rPr>
          <w:rStyle w:val="markedcontent"/>
        </w:rPr>
        <w:t>L</w:t>
      </w:r>
      <w:r w:rsidRPr="00424036">
        <w:rPr>
          <w:rStyle w:val="markedcontent"/>
        </w:rPr>
        <w:t>DĪBAS PRINCIPI</w:t>
      </w:r>
      <w:r w:rsidRPr="00424036">
        <w:br/>
      </w:r>
    </w:p>
    <w:p w:rsidR="00424036" w:rsidRDefault="00424036" w:rsidP="003F3C37">
      <w:r w:rsidRPr="00424036">
        <w:rPr>
          <w:rStyle w:val="markedcontent"/>
        </w:rPr>
        <w:t>2.1</w:t>
      </w:r>
      <w:proofErr w:type="gramStart"/>
      <w:r w:rsidRPr="00424036">
        <w:rPr>
          <w:rStyle w:val="markedcontent"/>
        </w:rPr>
        <w:t>.Sistēmiska</w:t>
      </w:r>
      <w:proofErr w:type="gramEnd"/>
      <w:r w:rsidRPr="00424036">
        <w:rPr>
          <w:rStyle w:val="markedcontent"/>
        </w:rPr>
        <w:t xml:space="preserve"> risku vadība veicina drošāku </w:t>
      </w:r>
      <w:r w:rsidR="002973C9">
        <w:rPr>
          <w:rStyle w:val="markedcontent"/>
        </w:rPr>
        <w:t xml:space="preserve">DU </w:t>
      </w:r>
      <w:r w:rsidRPr="00424036">
        <w:rPr>
          <w:rStyle w:val="markedcontent"/>
        </w:rPr>
        <w:t>mērķu sasni</w:t>
      </w:r>
      <w:r w:rsidR="002973C9">
        <w:rPr>
          <w:rStyle w:val="markedcontent"/>
        </w:rPr>
        <w:t xml:space="preserve">egšanu, mazina risku iestāšanās </w:t>
      </w:r>
      <w:r w:rsidRPr="00424036">
        <w:rPr>
          <w:rStyle w:val="markedcontent"/>
        </w:rPr>
        <w:t>varbūtību.</w:t>
      </w:r>
      <w:r w:rsidRPr="00424036">
        <w:br/>
      </w:r>
      <w:r w:rsidRPr="00424036">
        <w:rPr>
          <w:rStyle w:val="markedcontent"/>
        </w:rPr>
        <w:t>2.2</w:t>
      </w:r>
      <w:proofErr w:type="gramStart"/>
      <w:r w:rsidRPr="00424036">
        <w:rPr>
          <w:rStyle w:val="markedcontent"/>
        </w:rPr>
        <w:t>.Efektīva</w:t>
      </w:r>
      <w:proofErr w:type="gramEnd"/>
      <w:r w:rsidRPr="00424036">
        <w:rPr>
          <w:rStyle w:val="markedcontent"/>
        </w:rPr>
        <w:t xml:space="preserve"> risku pārvaldība ļauj savlaicīgi paredzēt un novērst </w:t>
      </w:r>
      <w:r w:rsidR="005909F9">
        <w:rPr>
          <w:rStyle w:val="markedcontent"/>
        </w:rPr>
        <w:t xml:space="preserve">potenciālu kaitējumu DU </w:t>
      </w:r>
      <w:r w:rsidRPr="00424036">
        <w:rPr>
          <w:rStyle w:val="markedcontent"/>
        </w:rPr>
        <w:t>reputācijai, finanšu</w:t>
      </w:r>
      <w:r w:rsidR="002973C9">
        <w:t xml:space="preserve"> </w:t>
      </w:r>
      <w:r w:rsidRPr="00424036">
        <w:rPr>
          <w:rStyle w:val="markedcontent"/>
        </w:rPr>
        <w:t>situācijai un operatīvai darbībai, kā arī nodrošina atbilstību tiesību aktu prasībām un labai pārvaldības praksei.</w:t>
      </w:r>
      <w:r w:rsidRPr="00424036">
        <w:br/>
      </w:r>
      <w:r w:rsidR="002973C9">
        <w:rPr>
          <w:rStyle w:val="markedcontent"/>
        </w:rPr>
        <w:t>2.3</w:t>
      </w:r>
      <w:r w:rsidRPr="00424036">
        <w:rPr>
          <w:rStyle w:val="markedcontent"/>
        </w:rPr>
        <w:t>.</w:t>
      </w:r>
      <w:r w:rsidR="002973C9">
        <w:rPr>
          <w:rStyle w:val="markedcontent"/>
        </w:rPr>
        <w:t xml:space="preserve"> DU</w:t>
      </w:r>
      <w:r w:rsidRPr="00424036">
        <w:rPr>
          <w:rStyle w:val="markedcontent"/>
        </w:rPr>
        <w:t xml:space="preserve"> organizē atbildīgo darbinieku izglītošanu par risku </w:t>
      </w:r>
      <w:r w:rsidR="005909F9">
        <w:rPr>
          <w:rStyle w:val="markedcontent"/>
        </w:rPr>
        <w:t>pār</w:t>
      </w:r>
      <w:r w:rsidRPr="00424036">
        <w:rPr>
          <w:rStyle w:val="markedcontent"/>
        </w:rPr>
        <w:t>va</w:t>
      </w:r>
      <w:r w:rsidR="005909F9">
        <w:rPr>
          <w:rStyle w:val="markedcontent"/>
        </w:rPr>
        <w:t>l</w:t>
      </w:r>
      <w:r w:rsidRPr="00424036">
        <w:rPr>
          <w:rStyle w:val="markedcontent"/>
        </w:rPr>
        <w:t>dības procesiem</w:t>
      </w:r>
      <w:r w:rsidR="002973C9">
        <w:rPr>
          <w:rStyle w:val="markedcontent"/>
        </w:rPr>
        <w:t xml:space="preserve">, veicinot </w:t>
      </w:r>
      <w:r w:rsidRPr="00424036">
        <w:rPr>
          <w:rStyle w:val="markedcontent"/>
        </w:rPr>
        <w:t>izpratni par risku</w:t>
      </w:r>
      <w:r w:rsidR="002973C9">
        <w:t xml:space="preserve"> </w:t>
      </w:r>
      <w:r w:rsidRPr="00424036">
        <w:rPr>
          <w:rStyle w:val="markedcontent"/>
        </w:rPr>
        <w:t xml:space="preserve">identifikāciju </w:t>
      </w:r>
      <w:proofErr w:type="gramStart"/>
      <w:r w:rsidRPr="00424036">
        <w:rPr>
          <w:rStyle w:val="markedcontent"/>
        </w:rPr>
        <w:t>un</w:t>
      </w:r>
      <w:proofErr w:type="gramEnd"/>
      <w:r w:rsidRPr="00424036">
        <w:rPr>
          <w:rStyle w:val="markedcontent"/>
        </w:rPr>
        <w:t xml:space="preserve"> risku mazinošo darbību vadību.</w:t>
      </w:r>
      <w:r w:rsidRPr="00424036">
        <w:br/>
      </w:r>
    </w:p>
    <w:p w:rsidR="002973C9" w:rsidRDefault="002973C9" w:rsidP="002973C9"/>
    <w:p w:rsidR="0034261D" w:rsidRPr="003A2CC1" w:rsidRDefault="003F3C37" w:rsidP="0034261D">
      <w:pPr>
        <w:rPr>
          <w:b/>
        </w:rPr>
      </w:pPr>
      <w:r>
        <w:rPr>
          <w:rStyle w:val="markedcontent"/>
        </w:rPr>
        <w:t>3</w:t>
      </w:r>
      <w:r w:rsidRPr="00424036">
        <w:rPr>
          <w:rStyle w:val="markedcontent"/>
        </w:rPr>
        <w:t xml:space="preserve">. RISKU </w:t>
      </w:r>
      <w:r w:rsidR="003F78B3">
        <w:rPr>
          <w:rStyle w:val="markedcontent"/>
        </w:rPr>
        <w:t>PĀR</w:t>
      </w:r>
      <w:r>
        <w:rPr>
          <w:rStyle w:val="markedcontent"/>
        </w:rPr>
        <w:t>VA</w:t>
      </w:r>
      <w:r w:rsidR="003F78B3">
        <w:rPr>
          <w:rStyle w:val="markedcontent"/>
        </w:rPr>
        <w:t>L</w:t>
      </w:r>
      <w:r>
        <w:rPr>
          <w:rStyle w:val="markedcontent"/>
        </w:rPr>
        <w:t>DĪBAS UZDEVUMI</w:t>
      </w:r>
      <w:r w:rsidRPr="00424036">
        <w:br/>
      </w:r>
    </w:p>
    <w:p w:rsidR="003F3C37" w:rsidRPr="003A2CC1" w:rsidRDefault="003F3C37" w:rsidP="003F3C37">
      <w:pPr>
        <w:jc w:val="both"/>
      </w:pPr>
      <w:r>
        <w:t>3.1</w:t>
      </w:r>
      <w:r w:rsidRPr="003A2CC1">
        <w:t xml:space="preserve">. Risku </w:t>
      </w:r>
      <w:r>
        <w:t>pārva</w:t>
      </w:r>
      <w:r w:rsidR="005909F9">
        <w:t>l</w:t>
      </w:r>
      <w:r>
        <w:t>dības politikas uzdevums</w:t>
      </w:r>
      <w:r w:rsidRPr="003A2CC1">
        <w:t xml:space="preserve"> ir noteikt vienotu pieeju DU risku </w:t>
      </w:r>
      <w:r w:rsidR="00E62213">
        <w:t>pār</w:t>
      </w:r>
      <w:r w:rsidRPr="003A2CC1">
        <w:t>va</w:t>
      </w:r>
      <w:r w:rsidR="005909F9">
        <w:t>l</w:t>
      </w:r>
      <w:r w:rsidRPr="003A2CC1">
        <w:t>dības</w:t>
      </w:r>
      <w:r>
        <w:t xml:space="preserve"> </w:t>
      </w:r>
      <w:r w:rsidRPr="003A2CC1">
        <w:t xml:space="preserve">procesam, aprakstīt DU īstenotās risku </w:t>
      </w:r>
      <w:r w:rsidR="00E62213">
        <w:t>pār</w:t>
      </w:r>
      <w:r w:rsidRPr="003A2CC1">
        <w:t>va</w:t>
      </w:r>
      <w:r w:rsidR="005909F9">
        <w:t>l</w:t>
      </w:r>
      <w:r w:rsidRPr="003A2CC1">
        <w:t>dības mērķi un pamatprincipus,</w:t>
      </w:r>
      <w:r>
        <w:t xml:space="preserve"> </w:t>
      </w:r>
      <w:r w:rsidRPr="003A2CC1">
        <w:t xml:space="preserve">sistēmas ietvaru, atbildības sadalījumu risku </w:t>
      </w:r>
      <w:r w:rsidR="00E62213">
        <w:t>pār</w:t>
      </w:r>
      <w:r w:rsidRPr="003A2CC1">
        <w:t>va</w:t>
      </w:r>
      <w:r w:rsidR="005909F9">
        <w:t>l</w:t>
      </w:r>
      <w:r w:rsidRPr="003A2CC1">
        <w:t>dības procesa īstenošanā un</w:t>
      </w:r>
      <w:r>
        <w:t xml:space="preserve"> </w:t>
      </w:r>
      <w:r w:rsidRPr="003A2CC1">
        <w:t xml:space="preserve">risku </w:t>
      </w:r>
      <w:r w:rsidR="00E62213">
        <w:t>pār</w:t>
      </w:r>
      <w:r w:rsidRPr="003A2CC1">
        <w:t>va</w:t>
      </w:r>
      <w:r w:rsidR="005909F9">
        <w:t>l</w:t>
      </w:r>
      <w:r w:rsidRPr="003A2CC1">
        <w:t>dībā iesaistītās puses.</w:t>
      </w:r>
    </w:p>
    <w:p w:rsidR="0034261D" w:rsidRPr="003A2CC1" w:rsidRDefault="00E62213" w:rsidP="003F3C37">
      <w:pPr>
        <w:jc w:val="both"/>
      </w:pPr>
      <w:r>
        <w:t>3.2</w:t>
      </w:r>
      <w:r w:rsidR="0034261D" w:rsidRPr="003A2CC1">
        <w:t xml:space="preserve">. Efektīva risku </w:t>
      </w:r>
      <w:r>
        <w:t>pār</w:t>
      </w:r>
      <w:r w:rsidR="0034261D" w:rsidRPr="003A2CC1">
        <w:t>va</w:t>
      </w:r>
      <w:r w:rsidR="005909F9">
        <w:t>l</w:t>
      </w:r>
      <w:r w:rsidR="0034261D" w:rsidRPr="003A2CC1">
        <w:t xml:space="preserve">dība ļauj savlaicīgi paredzēt </w:t>
      </w:r>
      <w:proofErr w:type="gramStart"/>
      <w:r w:rsidR="0034261D" w:rsidRPr="003A2CC1">
        <w:t>un</w:t>
      </w:r>
      <w:proofErr w:type="gramEnd"/>
      <w:r w:rsidR="0034261D" w:rsidRPr="003A2CC1">
        <w:t xml:space="preserve"> novērst potenciālu</w:t>
      </w:r>
      <w:r w:rsidR="0034261D">
        <w:t xml:space="preserve"> </w:t>
      </w:r>
      <w:r w:rsidR="0034261D" w:rsidRPr="003A2CC1">
        <w:t>kaitējumu DU reputācijai, finanšu situācijai un operatīvajai darbībai, kā</w:t>
      </w:r>
      <w:r w:rsidR="0034261D">
        <w:t xml:space="preserve"> </w:t>
      </w:r>
      <w:r w:rsidR="0034261D" w:rsidRPr="003A2CC1">
        <w:t>arī ļauj nodrošināt atbilstību tiesību aktu prasībām un labai pārvaldības</w:t>
      </w:r>
      <w:r w:rsidR="0034261D">
        <w:t xml:space="preserve"> </w:t>
      </w:r>
      <w:r w:rsidR="0034261D" w:rsidRPr="003A2CC1">
        <w:t>praksei.</w:t>
      </w:r>
    </w:p>
    <w:p w:rsidR="0034261D" w:rsidRPr="003A2CC1" w:rsidRDefault="00E62213" w:rsidP="003F3C37">
      <w:pPr>
        <w:jc w:val="both"/>
      </w:pPr>
      <w:r>
        <w:t>3.3</w:t>
      </w:r>
      <w:r w:rsidR="0034261D" w:rsidRPr="003A2CC1">
        <w:t xml:space="preserve">. Risku </w:t>
      </w:r>
      <w:r>
        <w:t>pār</w:t>
      </w:r>
      <w:r w:rsidR="0034261D" w:rsidRPr="003A2CC1">
        <w:t>va</w:t>
      </w:r>
      <w:r w:rsidR="005909F9">
        <w:t>l</w:t>
      </w:r>
      <w:r w:rsidR="0034261D" w:rsidRPr="003A2CC1">
        <w:t xml:space="preserve">dības sistēma identificē, nosaka </w:t>
      </w:r>
      <w:proofErr w:type="gramStart"/>
      <w:r w:rsidR="0034261D" w:rsidRPr="003A2CC1">
        <w:t>un</w:t>
      </w:r>
      <w:proofErr w:type="gramEnd"/>
      <w:r w:rsidR="0034261D" w:rsidRPr="003A2CC1">
        <w:t xml:space="preserve"> kontrolē tos riskus, kas ir</w:t>
      </w:r>
      <w:r w:rsidR="0034261D">
        <w:t xml:space="preserve"> </w:t>
      </w:r>
      <w:r w:rsidR="0034261D" w:rsidRPr="003A2CC1">
        <w:t>būtiski DU funkciju kvalitatīvai izpildei un stratēģisko mērķu</w:t>
      </w:r>
      <w:r w:rsidR="0034261D">
        <w:t xml:space="preserve"> </w:t>
      </w:r>
      <w:r w:rsidR="0034261D" w:rsidRPr="003A2CC1">
        <w:t>sasniegšanai.</w:t>
      </w:r>
    </w:p>
    <w:p w:rsidR="0034261D" w:rsidRPr="003A2CC1" w:rsidRDefault="00E62213" w:rsidP="003F3C37">
      <w:pPr>
        <w:jc w:val="both"/>
      </w:pPr>
      <w:r>
        <w:t>3.4</w:t>
      </w:r>
      <w:r w:rsidR="0034261D" w:rsidRPr="003A2CC1">
        <w:t xml:space="preserve">. Risku </w:t>
      </w:r>
      <w:r>
        <w:t>pārva</w:t>
      </w:r>
      <w:r w:rsidR="005909F9">
        <w:t>l</w:t>
      </w:r>
      <w:r>
        <w:t>dības uzdevumi</w:t>
      </w:r>
      <w:r w:rsidR="0034261D" w:rsidRPr="003A2CC1">
        <w:t>:</w:t>
      </w:r>
    </w:p>
    <w:p w:rsidR="00E62213" w:rsidRPr="003A2CC1" w:rsidRDefault="00E62213" w:rsidP="00E62213">
      <w:pPr>
        <w:ind w:left="720"/>
      </w:pPr>
      <w:r>
        <w:t xml:space="preserve">3.4.1. </w:t>
      </w:r>
      <w:proofErr w:type="gramStart"/>
      <w:r w:rsidRPr="003A2CC1">
        <w:t>identificēt</w:t>
      </w:r>
      <w:proofErr w:type="gramEnd"/>
      <w:r w:rsidRPr="003A2CC1">
        <w:t>, novērtēt un analizēt riskus, to</w:t>
      </w:r>
      <w:r>
        <w:t xml:space="preserve"> </w:t>
      </w:r>
      <w:r w:rsidRPr="003A2CC1">
        <w:t>iestāšanās varbūtību un iespējamās sekas, plānot un vadīt risku</w:t>
      </w:r>
      <w:r>
        <w:t xml:space="preserve"> mazināšanas un kontroles</w:t>
      </w:r>
      <w:r w:rsidRPr="003A2CC1">
        <w:t xml:space="preserve"> pasākumus.</w:t>
      </w:r>
    </w:p>
    <w:p w:rsidR="0034261D" w:rsidRPr="003A2CC1" w:rsidRDefault="00E62213" w:rsidP="00E62213">
      <w:pPr>
        <w:ind w:left="720"/>
        <w:jc w:val="both"/>
      </w:pPr>
      <w:r>
        <w:lastRenderedPageBreak/>
        <w:t xml:space="preserve">3.4.2. </w:t>
      </w:r>
      <w:proofErr w:type="gramStart"/>
      <w:r>
        <w:t>s</w:t>
      </w:r>
      <w:r w:rsidR="0034261D" w:rsidRPr="003A2CC1">
        <w:t>ekmēt</w:t>
      </w:r>
      <w:proofErr w:type="gramEnd"/>
      <w:r w:rsidR="0034261D" w:rsidRPr="003A2CC1">
        <w:t xml:space="preserve"> DU izvirzīto galveno mērķu sasniegšanu;</w:t>
      </w:r>
    </w:p>
    <w:p w:rsidR="0034261D" w:rsidRPr="003A2CC1" w:rsidRDefault="00E62213" w:rsidP="00E62213">
      <w:pPr>
        <w:ind w:firstLine="720"/>
      </w:pPr>
      <w:r>
        <w:t xml:space="preserve">3.4.3. </w:t>
      </w:r>
      <w:proofErr w:type="gramStart"/>
      <w:r>
        <w:t>a</w:t>
      </w:r>
      <w:r w:rsidR="0034261D" w:rsidRPr="003A2CC1">
        <w:t>tvieglot</w:t>
      </w:r>
      <w:proofErr w:type="gramEnd"/>
      <w:r w:rsidR="0034261D" w:rsidRPr="003A2CC1">
        <w:t xml:space="preserve"> lēmumu pieņemšanu nenoteiktības apstākļos;</w:t>
      </w:r>
    </w:p>
    <w:p w:rsidR="0034261D" w:rsidRPr="003A2CC1" w:rsidRDefault="00E62213" w:rsidP="00E62213">
      <w:pPr>
        <w:ind w:firstLine="720"/>
      </w:pPr>
      <w:r>
        <w:t xml:space="preserve">3.4.4. </w:t>
      </w:r>
      <w:proofErr w:type="gramStart"/>
      <w:r>
        <w:t>n</w:t>
      </w:r>
      <w:r w:rsidR="0034261D" w:rsidRPr="003A2CC1">
        <w:t>ovērst</w:t>
      </w:r>
      <w:proofErr w:type="gramEnd"/>
      <w:r w:rsidR="0034261D" w:rsidRPr="003A2CC1">
        <w:t xml:space="preserve"> neracionālu vai neefektīvu finanšu, u.c. resursu izmantošanu;</w:t>
      </w:r>
    </w:p>
    <w:p w:rsidR="0034261D" w:rsidRPr="003A2CC1" w:rsidRDefault="00E62213" w:rsidP="00E62213">
      <w:pPr>
        <w:ind w:left="720"/>
      </w:pPr>
      <w:r>
        <w:t xml:space="preserve">3.4.5. </w:t>
      </w:r>
      <w:proofErr w:type="gramStart"/>
      <w:r>
        <w:t>a</w:t>
      </w:r>
      <w:r w:rsidR="0034261D" w:rsidRPr="003A2CC1">
        <w:t>pzināt</w:t>
      </w:r>
      <w:proofErr w:type="gramEnd"/>
      <w:r w:rsidR="0034261D" w:rsidRPr="003A2CC1">
        <w:t xml:space="preserve"> iespējamo notikumu negatīvās sekas, kas potenciāli var ietekmēt</w:t>
      </w:r>
      <w:r w:rsidR="0034261D">
        <w:t xml:space="preserve"> </w:t>
      </w:r>
      <w:r w:rsidR="0034261D" w:rsidRPr="003A2CC1">
        <w:t>DU izvirzīto mērķu sasniegšanu, procesu un projektu īstenošanu;</w:t>
      </w:r>
    </w:p>
    <w:p w:rsidR="0034261D" w:rsidRPr="003A2CC1" w:rsidRDefault="00E62213" w:rsidP="00E62213">
      <w:pPr>
        <w:ind w:left="720"/>
      </w:pPr>
      <w:r>
        <w:t xml:space="preserve">3.4.6. </w:t>
      </w:r>
      <w:proofErr w:type="gramStart"/>
      <w:r>
        <w:t>m</w:t>
      </w:r>
      <w:r w:rsidR="0034261D" w:rsidRPr="003A2CC1">
        <w:t>inimizēt</w:t>
      </w:r>
      <w:proofErr w:type="gramEnd"/>
      <w:r w:rsidR="0034261D" w:rsidRPr="003A2CC1">
        <w:t xml:space="preserve"> nākotnes zaudējumus no nevēlamiem notikumiem un</w:t>
      </w:r>
      <w:r w:rsidR="0034261D">
        <w:t xml:space="preserve"> </w:t>
      </w:r>
      <w:r w:rsidR="0034261D" w:rsidRPr="003A2CC1">
        <w:t>maksimizēt ieguvumus pie pastāvošā risku līmeņa DU.</w:t>
      </w:r>
    </w:p>
    <w:p w:rsidR="00E62213" w:rsidRDefault="00E62213" w:rsidP="0034261D">
      <w:pPr>
        <w:rPr>
          <w:b/>
        </w:rPr>
      </w:pPr>
    </w:p>
    <w:p w:rsidR="005909F9" w:rsidRDefault="005909F9" w:rsidP="0034261D">
      <w:pPr>
        <w:rPr>
          <w:rStyle w:val="markedcontent"/>
        </w:rPr>
      </w:pPr>
    </w:p>
    <w:p w:rsidR="005909F9" w:rsidRDefault="005909F9" w:rsidP="0034261D">
      <w:pPr>
        <w:rPr>
          <w:b/>
        </w:rPr>
      </w:pPr>
      <w:r>
        <w:rPr>
          <w:rStyle w:val="markedcontent"/>
        </w:rPr>
        <w:t>4</w:t>
      </w:r>
      <w:r w:rsidRPr="00424036">
        <w:rPr>
          <w:rStyle w:val="markedcontent"/>
        </w:rPr>
        <w:t xml:space="preserve">. RISKU </w:t>
      </w:r>
      <w:r>
        <w:rPr>
          <w:rStyle w:val="markedcontent"/>
        </w:rPr>
        <w:t>PĀRVALDĪBAS PAMATPRINCIPI</w:t>
      </w:r>
      <w:r w:rsidRPr="00424036">
        <w:br/>
      </w:r>
    </w:p>
    <w:p w:rsidR="0034261D" w:rsidRPr="003A2CC1" w:rsidRDefault="005909F9" w:rsidP="005909F9">
      <w:pPr>
        <w:jc w:val="both"/>
      </w:pPr>
      <w:r>
        <w:t>4</w:t>
      </w:r>
      <w:r w:rsidR="0034261D" w:rsidRPr="003A2CC1">
        <w:t>.</w:t>
      </w:r>
      <w:r>
        <w:t>1.</w:t>
      </w:r>
      <w:r w:rsidR="0034261D" w:rsidRPr="003A2CC1">
        <w:t xml:space="preserve"> Risku </w:t>
      </w:r>
      <w:r>
        <w:t>pār</w:t>
      </w:r>
      <w:r w:rsidR="0034261D" w:rsidRPr="003A2CC1">
        <w:t>va</w:t>
      </w:r>
      <w:r>
        <w:t>l</w:t>
      </w:r>
      <w:r w:rsidR="0034261D" w:rsidRPr="003A2CC1">
        <w:t xml:space="preserve">dība tiek īstenota kā nepārtraukts </w:t>
      </w:r>
      <w:proofErr w:type="gramStart"/>
      <w:r w:rsidR="0034261D" w:rsidRPr="003A2CC1">
        <w:t>un</w:t>
      </w:r>
      <w:proofErr w:type="gramEnd"/>
      <w:r w:rsidR="0034261D" w:rsidRPr="003A2CC1">
        <w:t xml:space="preserve"> regulārs </w:t>
      </w:r>
      <w:r>
        <w:t>process. T</w:t>
      </w:r>
      <w:r w:rsidR="0034261D" w:rsidRPr="003A2CC1">
        <w:t xml:space="preserve">ā tiek plānota, uzturēta </w:t>
      </w:r>
      <w:proofErr w:type="gramStart"/>
      <w:r w:rsidR="0034261D" w:rsidRPr="003A2CC1">
        <w:t>un</w:t>
      </w:r>
      <w:proofErr w:type="gramEnd"/>
      <w:r w:rsidR="0034261D" w:rsidRPr="003A2CC1">
        <w:t xml:space="preserve"> pilnveidota atbilstoši DU attīstības</w:t>
      </w:r>
      <w:r w:rsidR="0034261D">
        <w:t xml:space="preserve"> </w:t>
      </w:r>
      <w:r w:rsidR="0034261D" w:rsidRPr="003A2CC1">
        <w:t>stratēģijai.</w:t>
      </w:r>
    </w:p>
    <w:p w:rsidR="0034261D" w:rsidRPr="003A2CC1" w:rsidRDefault="005909F9" w:rsidP="005909F9">
      <w:pPr>
        <w:jc w:val="both"/>
      </w:pPr>
      <w:r>
        <w:t>4</w:t>
      </w:r>
      <w:r w:rsidR="0034261D" w:rsidRPr="003A2CC1">
        <w:t>.</w:t>
      </w:r>
      <w:r>
        <w:t xml:space="preserve">2. </w:t>
      </w:r>
      <w:r w:rsidR="0034261D" w:rsidRPr="003A2CC1">
        <w:t xml:space="preserve">Risku </w:t>
      </w:r>
      <w:r>
        <w:t>pār</w:t>
      </w:r>
      <w:r w:rsidR="0034261D" w:rsidRPr="003A2CC1">
        <w:t xml:space="preserve">vadība tiek lietota visās DU darbības jomās </w:t>
      </w:r>
      <w:proofErr w:type="gramStart"/>
      <w:r w:rsidR="0034261D" w:rsidRPr="003A2CC1">
        <w:t>un</w:t>
      </w:r>
      <w:proofErr w:type="gramEnd"/>
      <w:r w:rsidR="0034261D" w:rsidRPr="003A2CC1">
        <w:t xml:space="preserve"> visās</w:t>
      </w:r>
      <w:r w:rsidR="0034261D">
        <w:t xml:space="preserve"> </w:t>
      </w:r>
      <w:r w:rsidR="0034261D" w:rsidRPr="003A2CC1">
        <w:t>struktūrvienībās.</w:t>
      </w:r>
    </w:p>
    <w:p w:rsidR="0034261D" w:rsidRPr="003A2CC1" w:rsidRDefault="005909F9" w:rsidP="005909F9">
      <w:pPr>
        <w:jc w:val="both"/>
      </w:pPr>
      <w:r>
        <w:t>4</w:t>
      </w:r>
      <w:r w:rsidR="0034261D" w:rsidRPr="003A2CC1">
        <w:t>.</w:t>
      </w:r>
      <w:r>
        <w:t xml:space="preserve">3. </w:t>
      </w:r>
      <w:r w:rsidR="0034261D" w:rsidRPr="003A2CC1">
        <w:t xml:space="preserve">Risku </w:t>
      </w:r>
      <w:r>
        <w:t>pār</w:t>
      </w:r>
      <w:r w:rsidR="0034261D" w:rsidRPr="003A2CC1">
        <w:t>va</w:t>
      </w:r>
      <w:r>
        <w:t>l</w:t>
      </w:r>
      <w:r w:rsidR="0034261D" w:rsidRPr="003A2CC1">
        <w:t xml:space="preserve">dības politikā noteiktās prasības </w:t>
      </w:r>
      <w:proofErr w:type="gramStart"/>
      <w:r w:rsidR="0034261D" w:rsidRPr="003A2CC1">
        <w:t>un</w:t>
      </w:r>
      <w:proofErr w:type="gramEnd"/>
      <w:r w:rsidR="0034261D" w:rsidRPr="003A2CC1">
        <w:t xml:space="preserve"> principi ir saistoši visiem DU</w:t>
      </w:r>
      <w:r w:rsidR="0034261D">
        <w:t xml:space="preserve"> </w:t>
      </w:r>
      <w:r w:rsidR="0034261D" w:rsidRPr="003A2CC1">
        <w:t>darbiniekiem. Notiek sistemātiska darbinieku izglītošana</w:t>
      </w:r>
      <w:r>
        <w:t>, izskaidrošana</w:t>
      </w:r>
      <w:r w:rsidR="0034261D" w:rsidRPr="003A2CC1">
        <w:t xml:space="preserve"> </w:t>
      </w:r>
      <w:proofErr w:type="gramStart"/>
      <w:r w:rsidR="0034261D" w:rsidRPr="003A2CC1">
        <w:t>un</w:t>
      </w:r>
      <w:proofErr w:type="gramEnd"/>
      <w:r w:rsidR="0034261D" w:rsidRPr="003A2CC1">
        <w:t xml:space="preserve"> informācijas</w:t>
      </w:r>
      <w:r w:rsidR="0034261D">
        <w:t xml:space="preserve"> </w:t>
      </w:r>
      <w:r w:rsidR="0034261D" w:rsidRPr="003A2CC1">
        <w:t>sniegšana, veicinot sapratni par risku un tā pārvaldīšanu.</w:t>
      </w:r>
    </w:p>
    <w:p w:rsidR="0034261D" w:rsidRPr="003A2CC1" w:rsidRDefault="005909F9" w:rsidP="005909F9">
      <w:pPr>
        <w:jc w:val="both"/>
      </w:pPr>
      <w:r>
        <w:t>4</w:t>
      </w:r>
      <w:r w:rsidR="0034261D" w:rsidRPr="003A2CC1">
        <w:t>.</w:t>
      </w:r>
      <w:r>
        <w:t xml:space="preserve">4. </w:t>
      </w:r>
      <w:r w:rsidR="0034261D" w:rsidRPr="003A2CC1">
        <w:t xml:space="preserve">Sistēmiska </w:t>
      </w:r>
      <w:proofErr w:type="gramStart"/>
      <w:r w:rsidR="0034261D" w:rsidRPr="003A2CC1">
        <w:t>un</w:t>
      </w:r>
      <w:proofErr w:type="gramEnd"/>
      <w:r w:rsidR="0034261D" w:rsidRPr="003A2CC1">
        <w:t xml:space="preserve"> efektīva risku </w:t>
      </w:r>
      <w:r>
        <w:t>pār</w:t>
      </w:r>
      <w:r w:rsidR="0034261D" w:rsidRPr="003A2CC1">
        <w:t>va</w:t>
      </w:r>
      <w:r>
        <w:t>l</w:t>
      </w:r>
      <w:r w:rsidR="0034261D" w:rsidRPr="003A2CC1">
        <w:t>dība veicina DU mērķu sasniegšanu,</w:t>
      </w:r>
      <w:r w:rsidR="0034261D">
        <w:t xml:space="preserve"> </w:t>
      </w:r>
      <w:r w:rsidR="0034261D" w:rsidRPr="003A2CC1">
        <w:t>procesu īstenošanu un projektu pārvaldību, mazinot nelabvēlīgu notikumu</w:t>
      </w:r>
      <w:r w:rsidR="0034261D">
        <w:t xml:space="preserve"> </w:t>
      </w:r>
      <w:r w:rsidR="0034261D" w:rsidRPr="003A2CC1">
        <w:t>iespējamību un ietekmi un identificējot iespējas, uz kurām ir jāreaģē.</w:t>
      </w:r>
    </w:p>
    <w:p w:rsidR="0034261D" w:rsidRPr="003A2CC1" w:rsidRDefault="005909F9" w:rsidP="005909F9">
      <w:pPr>
        <w:jc w:val="both"/>
      </w:pPr>
      <w:r>
        <w:t>4</w:t>
      </w:r>
      <w:r w:rsidR="0034261D" w:rsidRPr="003A2CC1">
        <w:t>.</w:t>
      </w:r>
      <w:r>
        <w:t xml:space="preserve">5. </w:t>
      </w:r>
      <w:r w:rsidR="0034261D" w:rsidRPr="003A2CC1">
        <w:t xml:space="preserve">Risku </w:t>
      </w:r>
      <w:r>
        <w:t>pār</w:t>
      </w:r>
      <w:r w:rsidR="0034261D" w:rsidRPr="003A2CC1">
        <w:t>va</w:t>
      </w:r>
      <w:r>
        <w:t>l</w:t>
      </w:r>
      <w:r w:rsidR="0034261D" w:rsidRPr="003A2CC1">
        <w:t xml:space="preserve">dība atbilstoši </w:t>
      </w:r>
      <w:proofErr w:type="gramStart"/>
      <w:r w:rsidR="0034261D" w:rsidRPr="003A2CC1">
        <w:t>un</w:t>
      </w:r>
      <w:proofErr w:type="gramEnd"/>
      <w:r w:rsidR="0034261D" w:rsidRPr="003A2CC1">
        <w:t xml:space="preserve"> savlaicīgi reaģē uz ārējām un iekšējām izmaiņām</w:t>
      </w:r>
      <w:r w:rsidR="0034261D">
        <w:t xml:space="preserve"> </w:t>
      </w:r>
      <w:r w:rsidR="0034261D" w:rsidRPr="003A2CC1">
        <w:t>un notikumiem.</w:t>
      </w:r>
    </w:p>
    <w:p w:rsidR="0090385D" w:rsidRDefault="008E0499" w:rsidP="005909F9">
      <w:pPr>
        <w:jc w:val="both"/>
      </w:pPr>
      <w:r>
        <w:t>4.6</w:t>
      </w:r>
      <w:r w:rsidR="0090385D">
        <w:t>. Risku vadības pamatprincipi:</w:t>
      </w:r>
    </w:p>
    <w:p w:rsidR="0090385D" w:rsidRDefault="008E0499" w:rsidP="005909F9">
      <w:pPr>
        <w:jc w:val="both"/>
        <w:rPr>
          <w:lang w:val="lv-LV" w:eastAsia="lv-LV"/>
        </w:rPr>
      </w:pPr>
      <w:r>
        <w:tab/>
        <w:t>4.6</w:t>
      </w:r>
      <w:r w:rsidR="0090385D">
        <w:t xml:space="preserve">.1. </w:t>
      </w:r>
      <w:proofErr w:type="gramStart"/>
      <w:r w:rsidR="0090385D">
        <w:t>risku</w:t>
      </w:r>
      <w:proofErr w:type="gramEnd"/>
      <w:r w:rsidR="0090385D">
        <w:t xml:space="preserve"> vadības vides princips – DU </w:t>
      </w:r>
      <w:r w:rsidR="004D0498">
        <w:t>nodrošina ētisko normu pārvaldības kultūru ar efektīvu iekšējo kontroli visos struktūras līmeņos. DU princips attiecībā uz risku pārvaldību ir motivēt darbiniekus atklāt potenciālos riskus.</w:t>
      </w:r>
      <w:r w:rsidR="004D0498" w:rsidRPr="004D0498">
        <w:rPr>
          <w:lang w:val="lv-LV" w:eastAsia="lv-LV"/>
        </w:rPr>
        <w:t xml:space="preserve"> </w:t>
      </w:r>
      <w:r w:rsidR="004D0498" w:rsidRPr="0090385D">
        <w:rPr>
          <w:lang w:val="lv-LV" w:eastAsia="lv-LV"/>
        </w:rPr>
        <w:t>Netiek atbalstīta rīcība, ja informācija par</w:t>
      </w:r>
      <w:r w:rsidR="004D0498" w:rsidRPr="0090385D">
        <w:rPr>
          <w:lang w:val="lv-LV" w:eastAsia="lv-LV"/>
        </w:rPr>
        <w:br/>
        <w:t>zināmiem potenciāliem riskiem netiek ziņota</w:t>
      </w:r>
      <w:r w:rsidR="004D0498">
        <w:rPr>
          <w:lang w:val="lv-LV" w:eastAsia="lv-LV"/>
        </w:rPr>
        <w:t xml:space="preserve">; </w:t>
      </w:r>
    </w:p>
    <w:p w:rsidR="004D0498" w:rsidRDefault="008E0499" w:rsidP="005909F9">
      <w:pPr>
        <w:jc w:val="both"/>
        <w:rPr>
          <w:lang w:val="lv-LV" w:eastAsia="lv-LV"/>
        </w:rPr>
      </w:pPr>
      <w:r>
        <w:rPr>
          <w:lang w:val="lv-LV" w:eastAsia="lv-LV"/>
        </w:rPr>
        <w:tab/>
        <w:t>4.6</w:t>
      </w:r>
      <w:r w:rsidR="004D0498">
        <w:rPr>
          <w:lang w:val="lv-LV" w:eastAsia="lv-LV"/>
        </w:rPr>
        <w:t>.2. obligātuma un kopuma princips – risku pārvaldība uztverama kā neatņemama lēmumu pieņemšanas sastāvdaļa, sākot ar stratēģijas izstrādi un ieviešanu līdz ikdienas darbībai;</w:t>
      </w:r>
    </w:p>
    <w:p w:rsidR="004D0498" w:rsidRDefault="008E0499" w:rsidP="005909F9">
      <w:pPr>
        <w:jc w:val="both"/>
        <w:rPr>
          <w:lang w:val="lv-LV" w:eastAsia="lv-LV"/>
        </w:rPr>
      </w:pPr>
      <w:r>
        <w:rPr>
          <w:lang w:val="lv-LV" w:eastAsia="lv-LV"/>
        </w:rPr>
        <w:tab/>
        <w:t>4.6</w:t>
      </w:r>
      <w:r w:rsidR="004D0498">
        <w:rPr>
          <w:lang w:val="lv-LV" w:eastAsia="lv-LV"/>
        </w:rPr>
        <w:t>.3. piesardzības princips – DU ievēro piesardzību, kas nozīmē, ka, pastāvot iespējamam apdraudējumam, jārīkojas uzmanīgi, pat ja apdraudējuma cēloņi un sekas nav skaidri izprotami.</w:t>
      </w:r>
      <w:r>
        <w:rPr>
          <w:lang w:val="lv-LV" w:eastAsia="lv-LV"/>
        </w:rPr>
        <w:t xml:space="preserve"> DU uzņemas riskus tikai zināmās darbības jomās, nepieļaujot pārmērīgu risku nevienā no tām. Konstatējot paaugstinātu risku, tiek veiktas nekavējošas darbības tā mazināšanai, noteikti ierobežojumi vai atteikšanās no risku izraisošo darbību veikšanas;</w:t>
      </w:r>
    </w:p>
    <w:p w:rsidR="008E0499" w:rsidRDefault="008E0499" w:rsidP="005909F9">
      <w:pPr>
        <w:jc w:val="both"/>
        <w:rPr>
          <w:lang w:val="lv-LV" w:eastAsia="lv-LV"/>
        </w:rPr>
      </w:pPr>
      <w:r>
        <w:rPr>
          <w:lang w:val="lv-LV" w:eastAsia="lv-LV"/>
        </w:rPr>
        <w:tab/>
        <w:t>4.6.4. nepārtrauktības princips – risku pārvaldības process ir nepārtraukts, tas notiek pastāvīgi un ir DU attīstības daļa. Risku pārvaldības procesa efektivitāte tiek regulāri pilnveidota;</w:t>
      </w:r>
    </w:p>
    <w:p w:rsidR="008E0499" w:rsidRDefault="008E0499" w:rsidP="005909F9">
      <w:pPr>
        <w:jc w:val="both"/>
        <w:rPr>
          <w:lang w:val="lv-LV" w:eastAsia="lv-LV"/>
        </w:rPr>
      </w:pPr>
      <w:r>
        <w:rPr>
          <w:lang w:val="lv-LV" w:eastAsia="lv-LV"/>
        </w:rPr>
        <w:tab/>
        <w:t>4.6.5. atbilstības un samērīguma princips – DU resursi risku pārvaldīšanai tiek izmantoti efektīvi un samērojami ar risku smagumu</w:t>
      </w:r>
      <w:r w:rsidR="00EF0495">
        <w:rPr>
          <w:lang w:val="lv-LV" w:eastAsia="lv-LV"/>
        </w:rPr>
        <w:t xml:space="preserve"> (izdevumu samērīgums pret iespējamiem zaudējumiem riska iestāšanās gadījumā).</w:t>
      </w:r>
    </w:p>
    <w:p w:rsidR="005909F9" w:rsidRPr="0090385D" w:rsidRDefault="005909F9" w:rsidP="0034261D">
      <w:pPr>
        <w:rPr>
          <w:b/>
          <w:lang w:val="lv-LV"/>
        </w:rPr>
      </w:pPr>
    </w:p>
    <w:p w:rsidR="005909F9" w:rsidRPr="0090385D" w:rsidRDefault="005909F9" w:rsidP="0034261D">
      <w:pPr>
        <w:rPr>
          <w:b/>
          <w:lang w:val="lv-LV"/>
        </w:rPr>
      </w:pPr>
    </w:p>
    <w:p w:rsidR="003F78B3" w:rsidRPr="00883C87" w:rsidRDefault="003F78B3" w:rsidP="0034261D">
      <w:pPr>
        <w:rPr>
          <w:b/>
          <w:lang w:val="lv-LV"/>
        </w:rPr>
      </w:pPr>
      <w:r w:rsidRPr="00883C87">
        <w:rPr>
          <w:rStyle w:val="markedcontent"/>
          <w:lang w:val="lv-LV"/>
        </w:rPr>
        <w:t>5. RISKU VALDĪBA</w:t>
      </w:r>
      <w:r w:rsidRPr="00883C87">
        <w:rPr>
          <w:lang w:val="lv-LV"/>
        </w:rPr>
        <w:br/>
      </w:r>
    </w:p>
    <w:p w:rsidR="0034261D" w:rsidRPr="00883C87" w:rsidRDefault="0034261D" w:rsidP="003F78B3">
      <w:pPr>
        <w:jc w:val="both"/>
        <w:rPr>
          <w:lang w:val="lv-LV"/>
        </w:rPr>
      </w:pPr>
      <w:r w:rsidRPr="00883C87">
        <w:rPr>
          <w:lang w:val="lv-LV"/>
        </w:rPr>
        <w:t>5</w:t>
      </w:r>
      <w:r w:rsidR="003F78B3" w:rsidRPr="00883C87">
        <w:rPr>
          <w:lang w:val="lv-LV"/>
        </w:rPr>
        <w:t xml:space="preserve">.1. </w:t>
      </w:r>
      <w:r w:rsidRPr="00883C87">
        <w:rPr>
          <w:lang w:val="lv-LV"/>
        </w:rPr>
        <w:t>Riska situāciju vai kļūdu, kas rada vai var radīt finansiālos zaudējumus, normatīvo aktu pārkāpumus, negatīvu ietekmi uz DU reputāciju vai tās mērķu sasniegšanu, konstatēšanā iesaistīts ikviens DU darbinieks, risku identificēšanā – visu DU struktūrvienību vadītāji.</w:t>
      </w:r>
    </w:p>
    <w:p w:rsidR="0034261D" w:rsidRPr="003A2CC1" w:rsidRDefault="003F78B3" w:rsidP="003F78B3">
      <w:pPr>
        <w:jc w:val="both"/>
      </w:pPr>
      <w:r>
        <w:t>5</w:t>
      </w:r>
      <w:r w:rsidR="0034261D" w:rsidRPr="003A2CC1">
        <w:t>.</w:t>
      </w:r>
      <w:r>
        <w:t xml:space="preserve">2. </w:t>
      </w:r>
      <w:r w:rsidR="0034261D" w:rsidRPr="003A2CC1">
        <w:t xml:space="preserve">Identificēto risku novērtēšanā </w:t>
      </w:r>
      <w:proofErr w:type="gramStart"/>
      <w:r w:rsidR="0034261D" w:rsidRPr="003A2CC1">
        <w:t>un</w:t>
      </w:r>
      <w:proofErr w:type="gramEnd"/>
      <w:r w:rsidR="0034261D" w:rsidRPr="003A2CC1">
        <w:t xml:space="preserve"> </w:t>
      </w:r>
      <w:r>
        <w:t xml:space="preserve">interpretēšanā, </w:t>
      </w:r>
      <w:r w:rsidR="0034261D" w:rsidRPr="003A2CC1">
        <w:t>risku mazināšanas un kontroles pasākumu plānošanā</w:t>
      </w:r>
      <w:r w:rsidR="0034261D">
        <w:t xml:space="preserve"> </w:t>
      </w:r>
      <w:r w:rsidR="0034261D" w:rsidRPr="003A2CC1">
        <w:t>un īstenošanā iesaistīti par noteiktām kompetences sfērām atbildīgie DU</w:t>
      </w:r>
      <w:r w:rsidR="0034261D">
        <w:t xml:space="preserve"> </w:t>
      </w:r>
      <w:r w:rsidR="0034261D" w:rsidRPr="003A2CC1">
        <w:t>struktūrvienību vadītāji, procesu</w:t>
      </w:r>
      <w:r w:rsidR="0034261D">
        <w:t xml:space="preserve"> </w:t>
      </w:r>
      <w:r w:rsidR="0034261D" w:rsidRPr="003A2CC1">
        <w:t>koordinē DU</w:t>
      </w:r>
      <w:r w:rsidR="0034261D">
        <w:t xml:space="preserve"> rektors. </w:t>
      </w:r>
      <w:r w:rsidR="0034261D" w:rsidRPr="003A2CC1">
        <w:t>Risku uzraudzību veic arī DU</w:t>
      </w:r>
      <w:r w:rsidR="0034261D">
        <w:t xml:space="preserve"> ārējie auditori</w:t>
      </w:r>
      <w:r w:rsidR="0034261D" w:rsidRPr="003A2CC1">
        <w:t>.</w:t>
      </w:r>
    </w:p>
    <w:p w:rsidR="0034261D" w:rsidRPr="003A2CC1" w:rsidRDefault="003F78B3" w:rsidP="003F78B3">
      <w:pPr>
        <w:jc w:val="both"/>
      </w:pPr>
      <w:r>
        <w:lastRenderedPageBreak/>
        <w:t>5.3</w:t>
      </w:r>
      <w:r w:rsidR="0034261D" w:rsidRPr="003A2CC1">
        <w:t>.</w:t>
      </w:r>
      <w:r>
        <w:t xml:space="preserve"> </w:t>
      </w:r>
      <w:r w:rsidR="0034261D" w:rsidRPr="003A2CC1">
        <w:t>Risku vadības process strukturēts piecos galvenajos soļos:</w:t>
      </w:r>
    </w:p>
    <w:p w:rsidR="0034261D" w:rsidRPr="003A2CC1" w:rsidRDefault="003F78B3" w:rsidP="003F78B3">
      <w:pPr>
        <w:ind w:firstLine="720"/>
        <w:jc w:val="both"/>
      </w:pPr>
      <w:r>
        <w:t xml:space="preserve">5.3.1. </w:t>
      </w:r>
      <w:proofErr w:type="gramStart"/>
      <w:r>
        <w:t>r</w:t>
      </w:r>
      <w:r w:rsidR="0034261D" w:rsidRPr="003A2CC1">
        <w:t>isku</w:t>
      </w:r>
      <w:proofErr w:type="gramEnd"/>
      <w:r w:rsidR="0034261D" w:rsidRPr="003A2CC1">
        <w:t xml:space="preserve"> identificēšana;</w:t>
      </w:r>
    </w:p>
    <w:p w:rsidR="0034261D" w:rsidRPr="003A2CC1" w:rsidRDefault="003F78B3" w:rsidP="003F78B3">
      <w:pPr>
        <w:ind w:firstLine="720"/>
        <w:jc w:val="both"/>
      </w:pPr>
      <w:r>
        <w:t xml:space="preserve">5.3.2. </w:t>
      </w:r>
      <w:proofErr w:type="gramStart"/>
      <w:r>
        <w:t>r</w:t>
      </w:r>
      <w:r w:rsidR="0034261D" w:rsidRPr="003A2CC1">
        <w:t>isku</w:t>
      </w:r>
      <w:proofErr w:type="gramEnd"/>
      <w:r w:rsidR="0034261D" w:rsidRPr="003A2CC1">
        <w:t xml:space="preserve"> novērtēšana;</w:t>
      </w:r>
    </w:p>
    <w:p w:rsidR="0034261D" w:rsidRPr="003A2CC1" w:rsidRDefault="003F78B3" w:rsidP="003F78B3">
      <w:pPr>
        <w:ind w:firstLine="720"/>
        <w:jc w:val="both"/>
      </w:pPr>
      <w:r>
        <w:t xml:space="preserve">5.3.3. </w:t>
      </w:r>
      <w:proofErr w:type="gramStart"/>
      <w:r>
        <w:t>r</w:t>
      </w:r>
      <w:r w:rsidR="0034261D" w:rsidRPr="003A2CC1">
        <w:t>isku</w:t>
      </w:r>
      <w:proofErr w:type="gramEnd"/>
      <w:r w:rsidR="0034261D" w:rsidRPr="003A2CC1">
        <w:t xml:space="preserve"> mazināšanas un/vai kontroles pasākumu noteikšana un īstenošana;</w:t>
      </w:r>
    </w:p>
    <w:p w:rsidR="0034261D" w:rsidRPr="003A2CC1" w:rsidRDefault="003F78B3" w:rsidP="003F78B3">
      <w:pPr>
        <w:ind w:firstLine="720"/>
        <w:jc w:val="both"/>
      </w:pPr>
      <w:r>
        <w:t xml:space="preserve">5.3.4. </w:t>
      </w:r>
      <w:proofErr w:type="gramStart"/>
      <w:r>
        <w:t>r</w:t>
      </w:r>
      <w:r w:rsidR="0034261D" w:rsidRPr="003A2CC1">
        <w:t>isku</w:t>
      </w:r>
      <w:proofErr w:type="gramEnd"/>
      <w:r w:rsidR="0034261D" w:rsidRPr="003A2CC1">
        <w:t xml:space="preserve"> pārraudzība;</w:t>
      </w:r>
    </w:p>
    <w:p w:rsidR="0034261D" w:rsidRPr="003A2CC1" w:rsidRDefault="003F78B3" w:rsidP="003F78B3">
      <w:pPr>
        <w:ind w:firstLine="720"/>
        <w:jc w:val="both"/>
      </w:pPr>
      <w:r>
        <w:t xml:space="preserve">5.3.5. </w:t>
      </w:r>
      <w:proofErr w:type="gramStart"/>
      <w:r>
        <w:t>z</w:t>
      </w:r>
      <w:r w:rsidR="0034261D" w:rsidRPr="003A2CC1">
        <w:t>iņošana</w:t>
      </w:r>
      <w:proofErr w:type="gramEnd"/>
      <w:r w:rsidR="0034261D" w:rsidRPr="003A2CC1">
        <w:t xml:space="preserve"> un informēšana.</w:t>
      </w:r>
    </w:p>
    <w:p w:rsidR="0034261D" w:rsidRPr="003A2CC1" w:rsidRDefault="003F78B3" w:rsidP="003F78B3">
      <w:pPr>
        <w:jc w:val="both"/>
      </w:pPr>
      <w:r>
        <w:t xml:space="preserve">5.4. </w:t>
      </w:r>
      <w:r w:rsidR="0034261D" w:rsidRPr="003A2CC1">
        <w:t>DU galvenie riski identificēti šādās risku kategorijās:</w:t>
      </w:r>
    </w:p>
    <w:p w:rsidR="0034261D" w:rsidRPr="003A2CC1" w:rsidRDefault="003F78B3" w:rsidP="003F78B3">
      <w:pPr>
        <w:ind w:firstLine="720"/>
        <w:jc w:val="both"/>
      </w:pPr>
      <w:r>
        <w:t xml:space="preserve">5.4.1. </w:t>
      </w:r>
      <w:proofErr w:type="gramStart"/>
      <w:r>
        <w:t>s</w:t>
      </w:r>
      <w:r w:rsidR="0034261D" w:rsidRPr="003A2CC1">
        <w:t>tratēģiskie</w:t>
      </w:r>
      <w:proofErr w:type="gramEnd"/>
      <w:r w:rsidR="0034261D" w:rsidRPr="003A2CC1">
        <w:t xml:space="preserve"> riski: riski, kas saistīti ar stratēģisko mērķu noteikšanu un</w:t>
      </w:r>
      <w:r w:rsidR="0034261D">
        <w:t xml:space="preserve"> </w:t>
      </w:r>
      <w:r w:rsidR="0034261D" w:rsidRPr="003A2CC1">
        <w:t>īstenošanu;</w:t>
      </w:r>
    </w:p>
    <w:p w:rsidR="0034261D" w:rsidRPr="003A2CC1" w:rsidRDefault="003F78B3" w:rsidP="003F78B3">
      <w:pPr>
        <w:ind w:left="720"/>
        <w:jc w:val="both"/>
      </w:pPr>
      <w:r>
        <w:t xml:space="preserve">5.4.2. </w:t>
      </w:r>
      <w:proofErr w:type="gramStart"/>
      <w:r>
        <w:t>o</w:t>
      </w:r>
      <w:r w:rsidR="0034261D" w:rsidRPr="003A2CC1">
        <w:t>peracionālie</w:t>
      </w:r>
      <w:proofErr w:type="gramEnd"/>
      <w:r w:rsidR="0034261D" w:rsidRPr="003A2CC1">
        <w:t xml:space="preserve"> riski: riski, kas saistīti ar darbinieku kļūdām, prasībām</w:t>
      </w:r>
      <w:r w:rsidR="0034261D">
        <w:t xml:space="preserve"> </w:t>
      </w:r>
      <w:r w:rsidR="0034261D" w:rsidRPr="003A2CC1">
        <w:t>neatbilstošu vai nepilnīgu iekšējo procesu norisi, informācijas sistēmām,</w:t>
      </w:r>
      <w:r w:rsidR="0034261D">
        <w:t xml:space="preserve"> </w:t>
      </w:r>
      <w:r w:rsidR="0034261D" w:rsidRPr="003A2CC1">
        <w:t>projektiem, ietekmi uz vidi, darba vidi un ārējo apdraudējumu;</w:t>
      </w:r>
    </w:p>
    <w:p w:rsidR="0034261D" w:rsidRPr="003A2CC1" w:rsidRDefault="003F78B3" w:rsidP="008A08E4">
      <w:pPr>
        <w:ind w:left="720"/>
        <w:jc w:val="both"/>
      </w:pPr>
      <w:r>
        <w:t xml:space="preserve">5.4.3. </w:t>
      </w:r>
      <w:proofErr w:type="gramStart"/>
      <w:r>
        <w:t>f</w:t>
      </w:r>
      <w:r w:rsidR="0034261D" w:rsidRPr="003A2CC1">
        <w:t>inanšu</w:t>
      </w:r>
      <w:proofErr w:type="gramEnd"/>
      <w:r w:rsidR="0034261D" w:rsidRPr="003A2CC1">
        <w:t xml:space="preserve"> riski: tirgus </w:t>
      </w:r>
      <w:r w:rsidR="008A08E4">
        <w:t>risks (cenas, procentu likmju,</w:t>
      </w:r>
      <w:r w:rsidR="0034261D" w:rsidRPr="003A2CC1">
        <w:t xml:space="preserve"> valūtas risks),</w:t>
      </w:r>
      <w:r w:rsidR="0034261D">
        <w:t xml:space="preserve"> </w:t>
      </w:r>
      <w:r w:rsidR="0034261D" w:rsidRPr="003A2CC1">
        <w:t>kredītrisks un likviditātes risks;</w:t>
      </w:r>
    </w:p>
    <w:p w:rsidR="0034261D" w:rsidRPr="003A2CC1" w:rsidRDefault="008A08E4" w:rsidP="008A08E4">
      <w:pPr>
        <w:ind w:left="720"/>
        <w:jc w:val="both"/>
      </w:pPr>
      <w:r>
        <w:t>5.4.4. j</w:t>
      </w:r>
      <w:r w:rsidR="0034261D" w:rsidRPr="003A2CC1">
        <w:t>uridiskie/atbilstības riski: riski saistībā ar normatīvo aktu prasību</w:t>
      </w:r>
      <w:r w:rsidR="0034261D">
        <w:t xml:space="preserve"> </w:t>
      </w:r>
      <w:r w:rsidR="0034261D" w:rsidRPr="003A2CC1">
        <w:t xml:space="preserve">neizpildi vai neprecīzu interpretāciju, t.sk. </w:t>
      </w:r>
      <w:proofErr w:type="gramStart"/>
      <w:r w:rsidR="0034261D" w:rsidRPr="003A2CC1">
        <w:t>noziedzīgi</w:t>
      </w:r>
      <w:proofErr w:type="gramEnd"/>
      <w:r w:rsidR="0034261D" w:rsidRPr="003A2CC1">
        <w:t xml:space="preserve"> iegūtu līdzekļu</w:t>
      </w:r>
      <w:r w:rsidR="0034261D">
        <w:t xml:space="preserve"> </w:t>
      </w:r>
      <w:r w:rsidR="0034261D" w:rsidRPr="003A2CC1">
        <w:t>legalizācijas un terorisma finansēšanas novēršanas jomā, starptautiskām</w:t>
      </w:r>
      <w:r w:rsidR="0034261D">
        <w:t xml:space="preserve"> </w:t>
      </w:r>
      <w:r w:rsidR="0034261D" w:rsidRPr="003A2CC1">
        <w:t>sankcijām un citiem juridiskiem aspektiem;</w:t>
      </w:r>
    </w:p>
    <w:p w:rsidR="0034261D" w:rsidRPr="003A2CC1" w:rsidRDefault="008A08E4" w:rsidP="008A08E4">
      <w:pPr>
        <w:ind w:left="720"/>
        <w:jc w:val="both"/>
      </w:pPr>
      <w:r>
        <w:t xml:space="preserve">5.4.5. </w:t>
      </w:r>
      <w:proofErr w:type="gramStart"/>
      <w:r>
        <w:t>k</w:t>
      </w:r>
      <w:r w:rsidR="0034261D" w:rsidRPr="003A2CC1">
        <w:t>rāpšanas</w:t>
      </w:r>
      <w:proofErr w:type="gramEnd"/>
      <w:r w:rsidR="0034261D" w:rsidRPr="003A2CC1">
        <w:t xml:space="preserve"> un korupcijas riski: riski saistībā ar lēmumiem, kas var tikt</w:t>
      </w:r>
      <w:r w:rsidR="0034261D">
        <w:t xml:space="preserve"> </w:t>
      </w:r>
      <w:r w:rsidR="0034261D" w:rsidRPr="003A2CC1">
        <w:t>pieņemti savu vai citas personas interešu labā, nepienākošos labumu</w:t>
      </w:r>
      <w:r w:rsidR="0034261D">
        <w:t xml:space="preserve"> </w:t>
      </w:r>
      <w:r w:rsidR="0034261D" w:rsidRPr="003A2CC1">
        <w:t>gūšana.</w:t>
      </w:r>
    </w:p>
    <w:p w:rsidR="003F78B3" w:rsidRDefault="003F78B3" w:rsidP="0034261D">
      <w:pPr>
        <w:rPr>
          <w:b/>
        </w:rPr>
      </w:pPr>
    </w:p>
    <w:p w:rsidR="003F78B3" w:rsidRDefault="003F78B3" w:rsidP="0034261D">
      <w:pPr>
        <w:rPr>
          <w:b/>
        </w:rPr>
      </w:pPr>
    </w:p>
    <w:p w:rsidR="0034261D" w:rsidRPr="003A2CC1" w:rsidRDefault="00162D46" w:rsidP="0034261D">
      <w:pPr>
        <w:rPr>
          <w:b/>
        </w:rPr>
      </w:pPr>
      <w:r>
        <w:rPr>
          <w:rStyle w:val="markedcontent"/>
        </w:rPr>
        <w:t>6</w:t>
      </w:r>
      <w:r w:rsidRPr="00424036">
        <w:rPr>
          <w:rStyle w:val="markedcontent"/>
        </w:rPr>
        <w:t xml:space="preserve">. RISKU </w:t>
      </w:r>
      <w:r>
        <w:rPr>
          <w:rStyle w:val="markedcontent"/>
        </w:rPr>
        <w:t>PĀRVALDĪBAS NORMATĪVAIS IETVARS</w:t>
      </w:r>
      <w:r w:rsidRPr="00424036">
        <w:br/>
      </w:r>
    </w:p>
    <w:p w:rsidR="0034261D" w:rsidRPr="003A2CC1" w:rsidRDefault="00162D46" w:rsidP="00162D46">
      <w:pPr>
        <w:jc w:val="both"/>
      </w:pPr>
      <w:r>
        <w:t>6</w:t>
      </w:r>
      <w:r w:rsidR="0034261D" w:rsidRPr="003A2CC1">
        <w:t>.</w:t>
      </w:r>
      <w:r>
        <w:t xml:space="preserve">1. </w:t>
      </w:r>
      <w:r w:rsidR="0034261D" w:rsidRPr="003A2CC1">
        <w:t xml:space="preserve">Lai nodrošinātu vienotu risku </w:t>
      </w:r>
      <w:r>
        <w:t>pār</w:t>
      </w:r>
      <w:r w:rsidR="0034261D" w:rsidRPr="003A2CC1">
        <w:t>va</w:t>
      </w:r>
      <w:r>
        <w:t>l</w:t>
      </w:r>
      <w:r w:rsidR="0034261D" w:rsidRPr="003A2CC1">
        <w:t>dības politikas prasību izpildi, darbinieku,</w:t>
      </w:r>
      <w:r w:rsidR="0034261D">
        <w:t xml:space="preserve"> </w:t>
      </w:r>
      <w:proofErr w:type="gramStart"/>
      <w:r>
        <w:t>tai</w:t>
      </w:r>
      <w:proofErr w:type="gramEnd"/>
      <w:r>
        <w:t xml:space="preserve"> skaitā </w:t>
      </w:r>
      <w:r w:rsidR="0034261D" w:rsidRPr="003A2CC1">
        <w:t>struktūrvienību vadītāju</w:t>
      </w:r>
      <w:r>
        <w:t>,</w:t>
      </w:r>
      <w:r w:rsidR="0034261D" w:rsidRPr="003A2CC1">
        <w:t xml:space="preserve"> labāku izpratnes līmeni un</w:t>
      </w:r>
      <w:r w:rsidR="0034261D">
        <w:t xml:space="preserve"> </w:t>
      </w:r>
      <w:r w:rsidR="0034261D" w:rsidRPr="003A2CC1">
        <w:t xml:space="preserve">detalizētāk izskaidrotu atsevišķas šīs politikas sastāvdaļas, DU </w:t>
      </w:r>
      <w:r w:rsidR="0034261D">
        <w:t>struktūrvienības, izstrādājot iekšējos normatīvos aktus, paredz precīzas un izpildāmas darbības un kontroles pasākumus.</w:t>
      </w:r>
    </w:p>
    <w:p w:rsidR="0034261D" w:rsidRPr="00E3028F" w:rsidRDefault="0090385D" w:rsidP="00162D46">
      <w:pPr>
        <w:jc w:val="both"/>
      </w:pPr>
      <w:r>
        <w:t>6</w:t>
      </w:r>
      <w:r w:rsidR="0034261D" w:rsidRPr="00E3028F">
        <w:t>.</w:t>
      </w:r>
      <w:r>
        <w:t>2.</w:t>
      </w:r>
      <w:r w:rsidR="0034261D" w:rsidRPr="00E3028F">
        <w:rPr>
          <w:rStyle w:val="markedcontent"/>
        </w:rPr>
        <w:t xml:space="preserve"> Risku vadības sistēma nodrošina </w:t>
      </w:r>
      <w:r w:rsidR="0034261D">
        <w:rPr>
          <w:rStyle w:val="markedcontent"/>
        </w:rPr>
        <w:t xml:space="preserve">normatīvo aktu </w:t>
      </w:r>
      <w:r w:rsidR="0034261D" w:rsidRPr="00E3028F">
        <w:rPr>
          <w:rStyle w:val="markedcontent"/>
        </w:rPr>
        <w:t>par iekšējās</w:t>
      </w:r>
      <w:r w:rsidR="0034261D">
        <w:t xml:space="preserve"> </w:t>
      </w:r>
      <w:r w:rsidR="0034261D" w:rsidRPr="00E3028F">
        <w:rPr>
          <w:rStyle w:val="markedcontent"/>
        </w:rPr>
        <w:t xml:space="preserve">kontroles sistēmas pamatprasībām korupcijas </w:t>
      </w:r>
      <w:proofErr w:type="gramStart"/>
      <w:r w:rsidR="0034261D" w:rsidRPr="00E3028F">
        <w:rPr>
          <w:rStyle w:val="markedcontent"/>
        </w:rPr>
        <w:t>un</w:t>
      </w:r>
      <w:proofErr w:type="gramEnd"/>
      <w:r w:rsidR="0034261D" w:rsidRPr="00E3028F">
        <w:rPr>
          <w:rStyle w:val="markedcontent"/>
        </w:rPr>
        <w:t xml:space="preserve"> interešu konflikta riska</w:t>
      </w:r>
      <w:r w:rsidR="0034261D">
        <w:t xml:space="preserve"> </w:t>
      </w:r>
      <w:r w:rsidR="0034261D" w:rsidRPr="00E3028F">
        <w:rPr>
          <w:rStyle w:val="markedcontent"/>
        </w:rPr>
        <w:t>novēršanai publiskas personas institūcijā ievērošanu.</w:t>
      </w:r>
    </w:p>
    <w:p w:rsidR="0034261D" w:rsidRPr="003A2CC1" w:rsidRDefault="0034261D" w:rsidP="00162D46">
      <w:pPr>
        <w:jc w:val="both"/>
      </w:pPr>
    </w:p>
    <w:p w:rsidR="002973C9" w:rsidRDefault="002973C9" w:rsidP="002973C9"/>
    <w:sectPr w:rsidR="002973C9" w:rsidSect="00F557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44CF"/>
    <w:multiLevelType w:val="multilevel"/>
    <w:tmpl w:val="F3AC9B52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63"/>
    <w:rsid w:val="00162D46"/>
    <w:rsid w:val="002973C9"/>
    <w:rsid w:val="0034261D"/>
    <w:rsid w:val="003F3C37"/>
    <w:rsid w:val="003F78B3"/>
    <w:rsid w:val="00424036"/>
    <w:rsid w:val="004D0498"/>
    <w:rsid w:val="005909F9"/>
    <w:rsid w:val="007753EE"/>
    <w:rsid w:val="00883C87"/>
    <w:rsid w:val="0089156D"/>
    <w:rsid w:val="008A08E4"/>
    <w:rsid w:val="008E0499"/>
    <w:rsid w:val="0090385D"/>
    <w:rsid w:val="00B46142"/>
    <w:rsid w:val="00C03F63"/>
    <w:rsid w:val="00DF0080"/>
    <w:rsid w:val="00E62213"/>
    <w:rsid w:val="00EC6F42"/>
    <w:rsid w:val="00EF0495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5BCED"/>
  <w15:chartTrackingRefBased/>
  <w15:docId w15:val="{F3320376-AEE7-4649-AE6E-61A97852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03F6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3F6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markedcontent">
    <w:name w:val="markedcontent"/>
    <w:basedOn w:val="DefaultParagraphFont"/>
    <w:rsid w:val="00424036"/>
  </w:style>
  <w:style w:type="paragraph" w:styleId="ListParagraph">
    <w:name w:val="List Paragraph"/>
    <w:basedOn w:val="Normal"/>
    <w:uiPriority w:val="34"/>
    <w:qFormat/>
    <w:rsid w:val="00424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A3F1-CFE9-4833-B155-4EB0235D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3</Pages>
  <Words>4469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2023-01-30T16:26:00Z</cp:lastPrinted>
  <dcterms:created xsi:type="dcterms:W3CDTF">2023-01-30T16:04:00Z</dcterms:created>
  <dcterms:modified xsi:type="dcterms:W3CDTF">2024-08-28T11:00:00Z</dcterms:modified>
</cp:coreProperties>
</file>