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CA" w:rsidRPr="00FC629D" w:rsidRDefault="00513BCA" w:rsidP="00513BCA">
      <w:pPr>
        <w:spacing w:after="0" w:line="240" w:lineRule="auto"/>
        <w:jc w:val="center"/>
        <w:rPr>
          <w:rFonts w:ascii="Calibri" w:eastAsia="Calibri" w:hAnsi="Calibri" w:cs="Calibri"/>
          <w:b/>
          <w:color w:val="E36C0A" w:themeColor="accent6" w:themeShade="BF"/>
          <w:sz w:val="28"/>
          <w:szCs w:val="28"/>
          <w:lang w:val="lv-LV"/>
        </w:rPr>
      </w:pPr>
    </w:p>
    <w:p w:rsidR="00513BCA" w:rsidRPr="00FC629D" w:rsidRDefault="00513BCA" w:rsidP="00513BCA">
      <w:pPr>
        <w:spacing w:after="0" w:line="240" w:lineRule="auto"/>
        <w:jc w:val="center"/>
        <w:rPr>
          <w:rFonts w:ascii="Calibri" w:eastAsia="Calibri" w:hAnsi="Calibri" w:cs="Calibri"/>
          <w:b/>
          <w:color w:val="7030A0"/>
          <w:sz w:val="28"/>
          <w:szCs w:val="28"/>
          <w:lang w:val="lv-LV"/>
        </w:rPr>
      </w:pPr>
      <w:r w:rsidRPr="00FC629D">
        <w:rPr>
          <w:rFonts w:ascii="Calibri" w:eastAsia="Calibri" w:hAnsi="Calibri" w:cs="Calibri"/>
          <w:b/>
          <w:color w:val="7030A0"/>
          <w:sz w:val="28"/>
          <w:szCs w:val="28"/>
          <w:lang w:val="lv-LV"/>
        </w:rPr>
        <w:t>Daugavpils Universitātes</w:t>
      </w:r>
    </w:p>
    <w:p w:rsidR="00513BCA" w:rsidRPr="00FC629D" w:rsidRDefault="00513BCA" w:rsidP="00513BCA">
      <w:pPr>
        <w:spacing w:after="0" w:line="240" w:lineRule="auto"/>
        <w:jc w:val="center"/>
        <w:rPr>
          <w:rFonts w:ascii="Calibri" w:eastAsia="Calibri" w:hAnsi="Calibri" w:cs="Calibri"/>
          <w:b/>
          <w:color w:val="7030A0"/>
          <w:sz w:val="28"/>
          <w:szCs w:val="28"/>
          <w:lang w:val="lv-LV"/>
        </w:rPr>
      </w:pPr>
      <w:r w:rsidRPr="00FC629D">
        <w:rPr>
          <w:rFonts w:ascii="Calibri" w:eastAsia="Calibri" w:hAnsi="Calibri" w:cs="Calibri"/>
          <w:b/>
          <w:color w:val="7030A0"/>
          <w:sz w:val="28"/>
          <w:szCs w:val="28"/>
          <w:lang w:val="lv-LV"/>
        </w:rPr>
        <w:t>Humanitārās fakultātes</w:t>
      </w:r>
    </w:p>
    <w:p w:rsidR="00513BCA" w:rsidRPr="00FC629D" w:rsidRDefault="00513BCA" w:rsidP="00513BCA">
      <w:pPr>
        <w:spacing w:after="0" w:line="240" w:lineRule="auto"/>
        <w:jc w:val="center"/>
        <w:rPr>
          <w:rFonts w:ascii="Calibri" w:eastAsia="Calibri" w:hAnsi="Calibri" w:cs="Calibri"/>
          <w:b/>
          <w:color w:val="7030A0"/>
          <w:sz w:val="28"/>
          <w:szCs w:val="28"/>
          <w:lang w:val="lv-LV"/>
        </w:rPr>
      </w:pPr>
      <w:r w:rsidRPr="00FC629D">
        <w:rPr>
          <w:rFonts w:ascii="Calibri" w:eastAsia="Calibri" w:hAnsi="Calibri" w:cs="Calibri"/>
          <w:b/>
          <w:color w:val="7030A0"/>
          <w:sz w:val="28"/>
          <w:szCs w:val="28"/>
          <w:lang w:val="lv-LV"/>
        </w:rPr>
        <w:t>Rusistikas un slāvistikas katedra</w:t>
      </w:r>
    </w:p>
    <w:p w:rsidR="00513BCA" w:rsidRPr="00FC629D" w:rsidRDefault="00513BCA" w:rsidP="00513BCA">
      <w:pPr>
        <w:spacing w:after="0" w:line="240" w:lineRule="auto"/>
        <w:jc w:val="center"/>
        <w:rPr>
          <w:rFonts w:ascii="Calibri" w:eastAsia="Calibri" w:hAnsi="Calibri" w:cs="Calibri"/>
          <w:b/>
          <w:color w:val="7030A0"/>
          <w:sz w:val="28"/>
          <w:szCs w:val="28"/>
          <w:lang w:val="lv-LV"/>
        </w:rPr>
      </w:pPr>
    </w:p>
    <w:p w:rsidR="00513BCA" w:rsidRPr="00FC629D" w:rsidRDefault="00513BCA" w:rsidP="00513BCA">
      <w:pPr>
        <w:spacing w:after="0" w:line="240" w:lineRule="auto"/>
        <w:jc w:val="center"/>
        <w:rPr>
          <w:rFonts w:ascii="Calibri" w:eastAsia="Calibri" w:hAnsi="Calibri" w:cs="Calibri"/>
          <w:b/>
          <w:color w:val="7030A0"/>
          <w:sz w:val="28"/>
          <w:szCs w:val="28"/>
          <w:lang w:val="lv-LV"/>
        </w:rPr>
      </w:pPr>
      <w:r w:rsidRPr="00FC629D">
        <w:rPr>
          <w:rFonts w:ascii="Calibri" w:eastAsia="Calibri" w:hAnsi="Calibri" w:cs="Calibri"/>
          <w:b/>
          <w:color w:val="7030A0"/>
          <w:sz w:val="28"/>
          <w:szCs w:val="28"/>
          <w:lang w:val="lv-LV"/>
        </w:rPr>
        <w:t xml:space="preserve">Vroclavas Universitātes Slāvu filoloģijas institūts </w:t>
      </w:r>
    </w:p>
    <w:p w:rsidR="00513BCA" w:rsidRPr="00FC629D" w:rsidRDefault="00513BCA" w:rsidP="00513BCA">
      <w:pPr>
        <w:spacing w:after="0" w:line="240" w:lineRule="auto"/>
        <w:jc w:val="center"/>
        <w:rPr>
          <w:rFonts w:ascii="Calibri" w:eastAsia="Calibri" w:hAnsi="Calibri" w:cs="Calibri"/>
          <w:b/>
          <w:color w:val="7030A0"/>
          <w:sz w:val="28"/>
          <w:szCs w:val="28"/>
          <w:lang w:val="lv-LV"/>
        </w:rPr>
      </w:pPr>
    </w:p>
    <w:p w:rsidR="00513BCA" w:rsidRPr="00FC629D" w:rsidRDefault="00513BCA" w:rsidP="00513BCA">
      <w:pPr>
        <w:shd w:val="clear" w:color="auto" w:fill="FFFFFF"/>
        <w:spacing w:after="0" w:line="240" w:lineRule="auto"/>
        <w:jc w:val="center"/>
        <w:rPr>
          <w:rFonts w:ascii="Calibri" w:eastAsia="Calibri" w:hAnsi="Calibri" w:cs="Calibri"/>
          <w:b/>
          <w:color w:val="7030A0"/>
          <w:sz w:val="28"/>
          <w:szCs w:val="28"/>
          <w:lang w:val="lv-LV"/>
        </w:rPr>
      </w:pPr>
      <w:r w:rsidRPr="00FC629D">
        <w:rPr>
          <w:rFonts w:ascii="Calibri" w:eastAsia="Calibri" w:hAnsi="Calibri" w:cs="Calibri"/>
          <w:b/>
          <w:color w:val="7030A0"/>
          <w:sz w:val="28"/>
          <w:szCs w:val="28"/>
          <w:lang w:val="lv-LV"/>
        </w:rPr>
        <w:t xml:space="preserve">Trnavas Sv. Kirila un Metodija universitātes </w:t>
      </w:r>
    </w:p>
    <w:p w:rsidR="00513BCA" w:rsidRPr="00FC629D" w:rsidRDefault="00513BCA" w:rsidP="00513BCA">
      <w:pPr>
        <w:shd w:val="clear" w:color="auto" w:fill="FFFFFF"/>
        <w:spacing w:after="0" w:line="240" w:lineRule="auto"/>
        <w:jc w:val="center"/>
        <w:rPr>
          <w:rFonts w:ascii="Calibri" w:eastAsia="Calibri" w:hAnsi="Calibri" w:cs="Arial"/>
          <w:caps/>
          <w:color w:val="7030A0"/>
          <w:sz w:val="28"/>
          <w:szCs w:val="28"/>
          <w:lang w:val="lv-LV"/>
        </w:rPr>
      </w:pPr>
      <w:r w:rsidRPr="00FC629D">
        <w:rPr>
          <w:rFonts w:ascii="Calibri" w:eastAsia="Calibri" w:hAnsi="Calibri" w:cs="Calibri"/>
          <w:b/>
          <w:color w:val="7030A0"/>
          <w:sz w:val="28"/>
          <w:szCs w:val="28"/>
          <w:lang w:val="lv-LV"/>
        </w:rPr>
        <w:t xml:space="preserve">Mākslas un filozofijas fakultātes Rusistikas katedra </w:t>
      </w:r>
    </w:p>
    <w:p w:rsidR="00513BCA" w:rsidRDefault="00513BCA" w:rsidP="00513BCA">
      <w:pPr>
        <w:spacing w:after="0" w:line="240" w:lineRule="auto"/>
        <w:contextualSpacing/>
        <w:jc w:val="center"/>
        <w:rPr>
          <w:rFonts w:ascii="Calibri" w:eastAsia="Calibri" w:hAnsi="Calibri" w:cs="Arial"/>
          <w:caps/>
          <w:sz w:val="36"/>
          <w:szCs w:val="36"/>
          <w:lang w:val="lv-LV"/>
        </w:rPr>
      </w:pPr>
    </w:p>
    <w:p w:rsidR="00513BCA" w:rsidRDefault="00513BCA" w:rsidP="00513BCA">
      <w:pPr>
        <w:spacing w:after="0" w:line="240" w:lineRule="auto"/>
        <w:contextualSpacing/>
        <w:jc w:val="center"/>
        <w:rPr>
          <w:rFonts w:ascii="Calibri" w:eastAsia="Calibri" w:hAnsi="Calibri" w:cs="Arial"/>
          <w:caps/>
          <w:sz w:val="36"/>
          <w:szCs w:val="36"/>
          <w:lang w:val="lv-LV"/>
        </w:rPr>
      </w:pPr>
    </w:p>
    <w:p w:rsidR="00513BCA" w:rsidRPr="00513BCA" w:rsidRDefault="00513BCA" w:rsidP="00513BCA">
      <w:pPr>
        <w:spacing w:after="0" w:line="360" w:lineRule="auto"/>
        <w:contextualSpacing/>
        <w:jc w:val="center"/>
        <w:rPr>
          <w:rFonts w:ascii="Calibri" w:eastAsia="Calibri" w:hAnsi="Calibri" w:cs="Arial"/>
          <w:caps/>
          <w:color w:val="0070C0"/>
          <w:sz w:val="44"/>
          <w:szCs w:val="44"/>
          <w:lang w:val="lv-LV"/>
        </w:rPr>
      </w:pPr>
      <w:r w:rsidRPr="00513BCA">
        <w:rPr>
          <w:rFonts w:ascii="Calibri" w:eastAsia="Calibri" w:hAnsi="Calibri" w:cs="Arial"/>
          <w:caps/>
          <w:color w:val="0070C0"/>
          <w:sz w:val="44"/>
          <w:szCs w:val="44"/>
          <w:lang w:val="lv-LV"/>
        </w:rPr>
        <w:t>Starptautiskā zinātniskā konference</w:t>
      </w:r>
    </w:p>
    <w:p w:rsidR="00513BCA" w:rsidRPr="00513BCA" w:rsidRDefault="00513BCA" w:rsidP="00513BCA">
      <w:pPr>
        <w:spacing w:after="0" w:line="360" w:lineRule="auto"/>
        <w:contextualSpacing/>
        <w:jc w:val="center"/>
        <w:rPr>
          <w:rFonts w:ascii="Calibri" w:eastAsia="Calibri" w:hAnsi="Calibri" w:cs="Times New Roman"/>
          <w:b/>
          <w:iCs/>
          <w:caps/>
          <w:color w:val="0070C0"/>
          <w:sz w:val="52"/>
          <w:szCs w:val="52"/>
          <w:lang w:val="lv-LV"/>
        </w:rPr>
      </w:pPr>
      <w:r w:rsidRPr="00513BCA">
        <w:rPr>
          <w:rFonts w:ascii="Calibri" w:eastAsia="Calibri" w:hAnsi="Calibri" w:cs="Times New Roman"/>
          <w:b/>
          <w:iCs/>
          <w:caps/>
          <w:color w:val="0070C0"/>
          <w:sz w:val="52"/>
          <w:szCs w:val="52"/>
          <w:lang w:val="lv-LV"/>
        </w:rPr>
        <w:t>XXVI SLĀVU LASĪJUMI</w:t>
      </w:r>
    </w:p>
    <w:p w:rsidR="00624C46" w:rsidRPr="00624C46" w:rsidRDefault="00624C46" w:rsidP="00624C46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color w:val="7030A0"/>
          <w:sz w:val="32"/>
          <w:szCs w:val="32"/>
          <w:lang w:val="lv-LV" w:eastAsia="ru-RU"/>
        </w:rPr>
      </w:pPr>
    </w:p>
    <w:p w:rsidR="00624C46" w:rsidRDefault="00624C46" w:rsidP="00624C46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aps/>
          <w:noProof/>
          <w:color w:val="7030A0"/>
          <w:spacing w:val="20"/>
          <w:sz w:val="32"/>
          <w:szCs w:val="32"/>
          <w:lang w:val="en-US"/>
        </w:rPr>
      </w:pPr>
      <w:r w:rsidRPr="00513BCA">
        <w:rPr>
          <w:rFonts w:ascii="Calibri" w:eastAsia="Times New Roman" w:hAnsi="Calibri" w:cs="Times New Roman"/>
          <w:b/>
          <w:color w:val="7030A0"/>
          <w:sz w:val="36"/>
          <w:szCs w:val="36"/>
          <w:lang w:val="lv-LV" w:eastAsia="ru-RU"/>
        </w:rPr>
        <w:t>2023. gada 18.–19.maijā</w:t>
      </w:r>
      <w:r w:rsidRPr="00624C46">
        <w:rPr>
          <w:rFonts w:ascii="Calibri" w:eastAsia="Calibri" w:hAnsi="Calibri" w:cs="Times New Roman"/>
          <w:b/>
          <w:caps/>
          <w:noProof/>
          <w:color w:val="7030A0"/>
          <w:spacing w:val="20"/>
          <w:sz w:val="32"/>
          <w:szCs w:val="32"/>
          <w:lang w:val="en-US"/>
        </w:rPr>
        <w:t xml:space="preserve"> </w:t>
      </w:r>
    </w:p>
    <w:p w:rsidR="00DC03C3" w:rsidRDefault="00DC03C3" w:rsidP="00624C46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aps/>
          <w:noProof/>
          <w:color w:val="7030A0"/>
          <w:spacing w:val="20"/>
          <w:sz w:val="32"/>
          <w:szCs w:val="32"/>
          <w:lang w:val="en-US"/>
        </w:rPr>
      </w:pPr>
    </w:p>
    <w:p w:rsidR="00FC629D" w:rsidRDefault="00DC03C3" w:rsidP="00624C46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7030A0"/>
          <w:spacing w:val="20"/>
          <w:sz w:val="32"/>
          <w:szCs w:val="32"/>
        </w:rPr>
      </w:pPr>
      <w:r>
        <w:rPr>
          <w:rFonts w:ascii="Calibri" w:eastAsia="Calibri" w:hAnsi="Calibri" w:cs="Times New Roman"/>
          <w:b/>
          <w:noProof/>
          <w:color w:val="7030A0"/>
          <w:spacing w:val="20"/>
          <w:sz w:val="32"/>
          <w:szCs w:val="32"/>
          <w:lang w:eastAsia="ru-RU"/>
        </w:rPr>
        <w:drawing>
          <wp:inline distT="0" distB="0" distL="0" distR="0" wp14:anchorId="6D5D3AC5">
            <wp:extent cx="4359275" cy="2524125"/>
            <wp:effectExtent l="0" t="0" r="317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3C3" w:rsidRDefault="00DC03C3" w:rsidP="00FC629D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7030A0"/>
          <w:spacing w:val="20"/>
          <w:sz w:val="32"/>
          <w:szCs w:val="32"/>
          <w:lang w:val="lv-LV"/>
        </w:rPr>
      </w:pPr>
    </w:p>
    <w:p w:rsidR="00DC03C3" w:rsidRDefault="00DC03C3" w:rsidP="00FC629D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7030A0"/>
          <w:spacing w:val="20"/>
          <w:sz w:val="32"/>
          <w:szCs w:val="32"/>
          <w:lang w:val="lv-LV"/>
        </w:rPr>
      </w:pPr>
      <w:bookmarkStart w:id="0" w:name="_GoBack"/>
      <w:bookmarkEnd w:id="0"/>
    </w:p>
    <w:p w:rsidR="00FC629D" w:rsidRDefault="00FC629D" w:rsidP="00FC629D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olor w:val="7030A0"/>
          <w:spacing w:val="20"/>
          <w:sz w:val="32"/>
          <w:szCs w:val="32"/>
          <w:lang w:val="lv-LV"/>
        </w:rPr>
      </w:pPr>
      <w:r>
        <w:rPr>
          <w:rFonts w:ascii="Calibri" w:eastAsia="Calibri" w:hAnsi="Calibri" w:cs="Times New Roman"/>
          <w:b/>
          <w:color w:val="7030A0"/>
          <w:spacing w:val="20"/>
          <w:sz w:val="32"/>
          <w:szCs w:val="32"/>
          <w:lang w:val="lv-LV"/>
        </w:rPr>
        <w:t>Konferences atklāšana 18. maijā plkst. 11.00</w:t>
      </w:r>
    </w:p>
    <w:p w:rsidR="00513BCA" w:rsidRPr="00513BCA" w:rsidRDefault="00624C46" w:rsidP="00FC629D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caps/>
          <w:color w:val="7030A0"/>
          <w:spacing w:val="20"/>
          <w:sz w:val="32"/>
          <w:szCs w:val="32"/>
          <w:lang w:val="lv-LV"/>
        </w:rPr>
      </w:pPr>
      <w:r w:rsidRPr="00624C46">
        <w:rPr>
          <w:rFonts w:ascii="Calibri" w:eastAsia="Calibri" w:hAnsi="Calibri" w:cs="Times New Roman"/>
          <w:b/>
          <w:color w:val="7030A0"/>
          <w:spacing w:val="20"/>
          <w:sz w:val="32"/>
          <w:szCs w:val="32"/>
          <w:lang w:val="lv-LV"/>
        </w:rPr>
        <w:t>Vienības</w:t>
      </w:r>
      <w:r w:rsidRPr="00624C46">
        <w:rPr>
          <w:rFonts w:ascii="Calibri" w:eastAsia="Calibri" w:hAnsi="Calibri" w:cs="Times New Roman"/>
          <w:b/>
          <w:caps/>
          <w:color w:val="7030A0"/>
          <w:spacing w:val="20"/>
          <w:sz w:val="32"/>
          <w:szCs w:val="32"/>
          <w:lang w:val="lv-LV"/>
        </w:rPr>
        <w:t xml:space="preserve"> </w:t>
      </w:r>
      <w:r w:rsidRPr="00624C46">
        <w:rPr>
          <w:rFonts w:ascii="Calibri" w:eastAsia="Calibri" w:hAnsi="Calibri" w:cs="Times New Roman"/>
          <w:b/>
          <w:color w:val="7030A0"/>
          <w:spacing w:val="20"/>
          <w:sz w:val="32"/>
          <w:szCs w:val="32"/>
          <w:lang w:val="lv-LV"/>
        </w:rPr>
        <w:t>ielā 13</w:t>
      </w:r>
      <w:r w:rsidR="00FC629D">
        <w:rPr>
          <w:rFonts w:ascii="Calibri" w:eastAsia="Calibri" w:hAnsi="Calibri" w:cs="Times New Roman"/>
          <w:b/>
          <w:color w:val="7030A0"/>
          <w:spacing w:val="20"/>
          <w:sz w:val="32"/>
          <w:szCs w:val="32"/>
          <w:lang w:val="lv-LV"/>
        </w:rPr>
        <w:t>,  104. telpā</w:t>
      </w:r>
    </w:p>
    <w:sectPr w:rsidR="00513BCA" w:rsidRPr="00513BCA" w:rsidSect="00FD1D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CA"/>
    <w:rsid w:val="004D04DE"/>
    <w:rsid w:val="00513BCA"/>
    <w:rsid w:val="005332A4"/>
    <w:rsid w:val="00624C46"/>
    <w:rsid w:val="006464DB"/>
    <w:rsid w:val="009C111A"/>
    <w:rsid w:val="00AB0ED6"/>
    <w:rsid w:val="00DC03C3"/>
    <w:rsid w:val="00FC629D"/>
    <w:rsid w:val="00FD1D4D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5E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5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2023-05-15T07:18:00Z</dcterms:created>
  <dcterms:modified xsi:type="dcterms:W3CDTF">2023-05-15T07:29:00Z</dcterms:modified>
</cp:coreProperties>
</file>