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FF16787" w:rsidR="00502EF9" w:rsidRPr="004C2B01" w:rsidRDefault="007D2194" w:rsidP="004C2B01">
      <w:pPr>
        <w:spacing w:after="120" w:line="240" w:lineRule="auto"/>
        <w:ind w:right="28"/>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r w:rsidR="004C2B01" w:rsidRPr="004C2B01">
        <w:rPr>
          <w:rFonts w:ascii="Times New Roman" w:eastAsia="Times New Roman" w:hAnsi="Times New Roman" w:cs="Times New Roman"/>
          <w:sz w:val="24"/>
          <w:szCs w:val="24"/>
          <w:lang w:val="en-GB"/>
        </w:rPr>
        <w:t xml:space="preserve">. </w:t>
      </w:r>
      <w:proofErr w:type="spellStart"/>
      <w:r w:rsidR="004C2B01" w:rsidRPr="004C2B01">
        <w:rPr>
          <w:rFonts w:ascii="Times New Roman" w:eastAsia="Times New Roman" w:hAnsi="Times New Roman" w:cs="Times New Roman"/>
          <w:sz w:val="24"/>
          <w:szCs w:val="24"/>
          <w:lang w:val="en-GB"/>
        </w:rPr>
        <w:t>Pielikums</w:t>
      </w:r>
      <w:proofErr w:type="spellEnd"/>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lv-LV" w:eastAsia="lv-LV"/>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3"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4" w:history="1">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obligatory</w:t>
            </w:r>
            <w:proofErr w:type="gramEnd"/>
            <w:r>
              <w:rPr>
                <w:rFonts w:cs="Calibri"/>
                <w:b/>
                <w:sz w:val="16"/>
                <w:szCs w:val="16"/>
                <w:lang w:val="en-GB"/>
              </w:rPr>
              <w:t xml:space="preserve">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w:t>
            </w:r>
            <w:proofErr w:type="gramStart"/>
            <w:r>
              <w:rPr>
                <w:rFonts w:cs="Calibri"/>
                <w:b/>
                <w:sz w:val="16"/>
                <w:szCs w:val="16"/>
                <w:lang w:val="en-GB"/>
              </w:rPr>
              <w:t>optional</w:t>
            </w:r>
            <w:proofErr w:type="gramEnd"/>
            <w:r>
              <w:rPr>
                <w:rFonts w:cs="Calibri"/>
                <w:b/>
                <w:sz w:val="16"/>
                <w:szCs w:val="16"/>
                <w:lang w:val="en-GB"/>
              </w:rPr>
              <w:t xml:space="preserve">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1E30A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1E30A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1E30A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1E30A2"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1E30A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1E30A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1E30A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1E30A2"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w:t>
            </w:r>
            <w:proofErr w:type="gramStart"/>
            <w:r w:rsidRPr="006B2CC6">
              <w:rPr>
                <w:rFonts w:cs="Calibri"/>
                <w:b/>
                <w:sz w:val="16"/>
                <w:szCs w:val="16"/>
                <w:lang w:val="en-GB"/>
              </w:rPr>
              <w:t>obligatory</w:t>
            </w:r>
            <w:proofErr w:type="gramEnd"/>
            <w:r w:rsidRPr="006B2CC6">
              <w:rPr>
                <w:rFonts w:cs="Calibri"/>
                <w:b/>
                <w:sz w:val="16"/>
                <w:szCs w:val="16"/>
                <w:lang w:val="en-GB"/>
              </w:rPr>
              <w:t xml:space="preserve">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8"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9"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0"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1"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A2F6" w14:textId="77777777" w:rsidR="001E30A2" w:rsidRDefault="001E30A2" w:rsidP="005F66E7">
      <w:pPr>
        <w:spacing w:after="0" w:line="240" w:lineRule="auto"/>
      </w:pPr>
      <w:r>
        <w:separator/>
      </w:r>
    </w:p>
  </w:endnote>
  <w:endnote w:type="continuationSeparator" w:id="0">
    <w:p w14:paraId="487A37D5" w14:textId="77777777" w:rsidR="001E30A2" w:rsidRDefault="001E30A2" w:rsidP="005F66E7">
      <w:pPr>
        <w:spacing w:after="0" w:line="240" w:lineRule="auto"/>
      </w:pPr>
      <w:r>
        <w:continuationSeparator/>
      </w:r>
    </w:p>
  </w:endnote>
  <w:endnote w:type="continuationNotice" w:id="1">
    <w:p w14:paraId="498348E6" w14:textId="77777777" w:rsidR="001E30A2" w:rsidRDefault="001E3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8F15" w14:textId="77777777" w:rsidR="001E30A2" w:rsidRDefault="001E30A2" w:rsidP="005F66E7">
      <w:pPr>
        <w:spacing w:after="0" w:line="240" w:lineRule="auto"/>
      </w:pPr>
      <w:r>
        <w:separator/>
      </w:r>
    </w:p>
  </w:footnote>
  <w:footnote w:type="continuationSeparator" w:id="0">
    <w:p w14:paraId="042B6C7F" w14:textId="77777777" w:rsidR="001E30A2" w:rsidRDefault="001E30A2" w:rsidP="005F66E7">
      <w:pPr>
        <w:spacing w:after="0" w:line="240" w:lineRule="auto"/>
      </w:pPr>
      <w:r>
        <w:continuationSeparator/>
      </w:r>
    </w:p>
  </w:footnote>
  <w:footnote w:type="continuationNotice" w:id="1">
    <w:p w14:paraId="12FF2232" w14:textId="77777777" w:rsidR="001E30A2" w:rsidRDefault="001E30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1E30A2"/>
    <w:rsid w:val="00236998"/>
    <w:rsid w:val="002C5273"/>
    <w:rsid w:val="002D2DF9"/>
    <w:rsid w:val="002E1905"/>
    <w:rsid w:val="00314133"/>
    <w:rsid w:val="003A52FF"/>
    <w:rsid w:val="003D48C6"/>
    <w:rsid w:val="003E0C23"/>
    <w:rsid w:val="003F60C8"/>
    <w:rsid w:val="00413573"/>
    <w:rsid w:val="004C2B01"/>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2194"/>
    <w:rsid w:val="007D47AF"/>
    <w:rsid w:val="007F560B"/>
    <w:rsid w:val="00854FA2"/>
    <w:rsid w:val="008667EB"/>
    <w:rsid w:val="00882FED"/>
    <w:rsid w:val="0089316A"/>
    <w:rsid w:val="008A18B1"/>
    <w:rsid w:val="008B2E71"/>
    <w:rsid w:val="008D1623"/>
    <w:rsid w:val="008D38C7"/>
    <w:rsid w:val="00910DA9"/>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BF62CE"/>
    <w:rsid w:val="00C26C44"/>
    <w:rsid w:val="00C31445"/>
    <w:rsid w:val="00C32A4D"/>
    <w:rsid w:val="00CB707C"/>
    <w:rsid w:val="00D815BA"/>
    <w:rsid w:val="00DD2CC6"/>
    <w:rsid w:val="00E176C0"/>
    <w:rsid w:val="00E4761F"/>
    <w:rsid w:val="00E750BE"/>
    <w:rsid w:val="00E7669F"/>
    <w:rsid w:val="00E7785D"/>
    <w:rsid w:val="00EA0171"/>
    <w:rsid w:val="00EF69DC"/>
    <w:rsid w:val="00F21D59"/>
    <w:rsid w:val="00F23117"/>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arning-agreement.eu/" TargetMode="External"/><Relationship Id="rId18" Type="http://schemas.openxmlformats.org/officeDocument/2006/relationships/hyperlink" Target="https://ec.europa.eu/education/ects/users-guide/docs/ects-users-guide_en.pdf" TargetMode="External"/><Relationship Id="rId3" Type="http://schemas.openxmlformats.org/officeDocument/2006/relationships/customXml" Target="../customXml/item3.xml"/><Relationship Id="rId21" Type="http://schemas.openxmlformats.org/officeDocument/2006/relationships/hyperlink" Target="https://europass.cedefop.europa.eu/en/resources/european-language-levels-cefr"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uropa.eu/europass/en/diploma-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programmes/erasmus-plus/resources/documents/guidelines-how-use-learning-agreement-studies_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9D0DA-7800-420F-B1CD-32757A284763}">
  <ds:schemaRefs>
    <ds:schemaRef ds:uri="http://schemas.openxmlformats.org/officeDocument/2006/bibliography"/>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8676</Words>
  <Characters>4946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13595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Admin</cp:lastModifiedBy>
  <cp:revision>2</cp:revision>
  <cp:lastPrinted>2021-02-09T14:36:00Z</cp:lastPrinted>
  <dcterms:created xsi:type="dcterms:W3CDTF">2023-11-29T14:33:00Z</dcterms:created>
  <dcterms:modified xsi:type="dcterms:W3CDTF">2023-11-29T14:33:00Z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