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452" w:rsidRPr="00BA200B" w:rsidRDefault="00BA200B" w:rsidP="2156E4C0">
      <w:pPr>
        <w:rPr>
          <w:b/>
          <w:bCs/>
          <w:sz w:val="24"/>
          <w:szCs w:val="24"/>
          <w:lang w:val="lv-LV"/>
        </w:rPr>
      </w:pPr>
      <w:r w:rsidRPr="00BA200B">
        <w:rPr>
          <w:b/>
          <w:bCs/>
          <w:sz w:val="24"/>
          <w:szCs w:val="24"/>
          <w:lang w:val="lv-LV"/>
        </w:rPr>
        <w:t>Erasmus+ studiju un/vai prakses mobilitātes finansējuma līgu</w:t>
      </w:r>
      <w:r w:rsidR="003539F6">
        <w:rPr>
          <w:b/>
          <w:bCs/>
          <w:sz w:val="24"/>
          <w:szCs w:val="24"/>
          <w:lang w:val="lv-LV"/>
        </w:rPr>
        <w:t>ms</w:t>
      </w:r>
    </w:p>
    <w:p w:rsidR="000437FE" w:rsidRDefault="000437FE" w:rsidP="002E24F7">
      <w:pPr>
        <w:rPr>
          <w:b/>
          <w:sz w:val="24"/>
          <w:szCs w:val="24"/>
          <w:lang w:val="lv-LV"/>
        </w:rPr>
      </w:pPr>
    </w:p>
    <w:tbl>
      <w:tblPr>
        <w:tblW w:w="0" w:type="auto"/>
        <w:jc w:val="center"/>
        <w:tblLook w:val="04A0" w:firstRow="1" w:lastRow="0" w:firstColumn="1" w:lastColumn="0" w:noHBand="0" w:noVBand="1"/>
      </w:tblPr>
      <w:tblGrid>
        <w:gridCol w:w="5665"/>
      </w:tblGrid>
      <w:tr w:rsidR="00801850" w:rsidRPr="001E3660" w:rsidTr="00572C4B">
        <w:trPr>
          <w:jc w:val="center"/>
        </w:trPr>
        <w:tc>
          <w:tcPr>
            <w:tcW w:w="5665" w:type="dxa"/>
            <w:shd w:val="clear" w:color="auto" w:fill="auto"/>
          </w:tcPr>
          <w:p w:rsidR="00801850" w:rsidRPr="00572C4B" w:rsidRDefault="00801850" w:rsidP="00AF1458">
            <w:pPr>
              <w:rPr>
                <w:b/>
                <w:sz w:val="22"/>
                <w:szCs w:val="22"/>
                <w:lang w:val="lv-LV"/>
              </w:rPr>
            </w:pPr>
            <w:r w:rsidRPr="00572C4B">
              <w:rPr>
                <w:b/>
                <w:sz w:val="22"/>
                <w:szCs w:val="22"/>
                <w:lang w:val="lv-LV"/>
              </w:rPr>
              <w:t>Līgums Nr. 2021-1-LV01-KA131-HED-000004557</w:t>
            </w:r>
          </w:p>
        </w:tc>
      </w:tr>
      <w:tr w:rsidR="00801850" w:rsidRPr="001E3660" w:rsidTr="00572C4B">
        <w:trPr>
          <w:jc w:val="center"/>
        </w:trPr>
        <w:tc>
          <w:tcPr>
            <w:tcW w:w="5665" w:type="dxa"/>
            <w:shd w:val="clear" w:color="auto" w:fill="auto"/>
          </w:tcPr>
          <w:p w:rsidR="00801850" w:rsidRPr="00572C4B" w:rsidRDefault="00801850" w:rsidP="00AF1458">
            <w:pPr>
              <w:rPr>
                <w:b/>
                <w:sz w:val="22"/>
                <w:szCs w:val="22"/>
                <w:lang w:val="lv-LV"/>
              </w:rPr>
            </w:pPr>
            <w:r w:rsidRPr="00572C4B">
              <w:rPr>
                <w:b/>
                <w:sz w:val="22"/>
                <w:szCs w:val="22"/>
                <w:lang w:val="lv-LV"/>
              </w:rPr>
              <w:t>Līgums Nr. 2021-1-LV01-KA131-HED-000004557-LV</w:t>
            </w:r>
          </w:p>
        </w:tc>
      </w:tr>
    </w:tbl>
    <w:p w:rsidR="00801850" w:rsidRDefault="00801850" w:rsidP="00801850">
      <w:pPr>
        <w:rPr>
          <w:sz w:val="22"/>
          <w:szCs w:val="22"/>
          <w:lang w:val="lv-LV"/>
        </w:rPr>
      </w:pPr>
    </w:p>
    <w:p w:rsidR="00801850" w:rsidRDefault="00801850" w:rsidP="00801850">
      <w:pPr>
        <w:jc w:val="center"/>
        <w:rPr>
          <w:sz w:val="22"/>
          <w:szCs w:val="22"/>
          <w:lang w:val="lv-LV"/>
        </w:rPr>
      </w:pPr>
      <w:r w:rsidRPr="007F70DD">
        <w:rPr>
          <w:sz w:val="22"/>
          <w:szCs w:val="22"/>
          <w:lang w:val="lv-LV"/>
        </w:rPr>
        <w:t xml:space="preserve">DU </w:t>
      </w:r>
      <w:proofErr w:type="spellStart"/>
      <w:r w:rsidRPr="007F70DD">
        <w:rPr>
          <w:sz w:val="22"/>
          <w:szCs w:val="22"/>
          <w:lang w:val="lv-LV"/>
        </w:rPr>
        <w:t>reģ</w:t>
      </w:r>
      <w:proofErr w:type="spellEnd"/>
      <w:r w:rsidRPr="007F70DD">
        <w:rPr>
          <w:sz w:val="22"/>
          <w:szCs w:val="22"/>
          <w:lang w:val="lv-LV"/>
        </w:rPr>
        <w:t>. Nr._____________________</w:t>
      </w:r>
    </w:p>
    <w:p w:rsidR="00801850" w:rsidRPr="007F70DD" w:rsidRDefault="00801850" w:rsidP="00801850">
      <w:pPr>
        <w:rPr>
          <w:sz w:val="22"/>
          <w:szCs w:val="22"/>
          <w:lang w:val="lv-LV"/>
        </w:rPr>
      </w:pPr>
    </w:p>
    <w:p w:rsidR="00C16A1A" w:rsidRDefault="007873ED" w:rsidP="002E24F7">
      <w:pPr>
        <w:rPr>
          <w:sz w:val="22"/>
          <w:szCs w:val="22"/>
          <w:lang w:val="lv-LV"/>
        </w:rPr>
      </w:pPr>
      <w:r>
        <w:rPr>
          <w:sz w:val="22"/>
          <w:szCs w:val="22"/>
          <w:lang w:val="lv-LV"/>
        </w:rPr>
        <w:t>Daugavpilī</w:t>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r>
      <w:r>
        <w:rPr>
          <w:sz w:val="22"/>
          <w:szCs w:val="22"/>
          <w:lang w:val="lv-LV"/>
        </w:rPr>
        <w:tab/>
        <w:t>___.___.202__.</w:t>
      </w:r>
    </w:p>
    <w:p w:rsidR="007873ED" w:rsidRPr="000437FE" w:rsidRDefault="007873ED" w:rsidP="002E24F7">
      <w:pPr>
        <w:rPr>
          <w:sz w:val="22"/>
          <w:szCs w:val="22"/>
          <w:lang w:val="lv-LV"/>
        </w:rPr>
      </w:pPr>
    </w:p>
    <w:p w:rsidR="00984DD3" w:rsidRPr="000437FE" w:rsidRDefault="00BA200B" w:rsidP="002E24F7">
      <w:pPr>
        <w:rPr>
          <w:sz w:val="22"/>
          <w:szCs w:val="22"/>
          <w:lang w:val="lv-LV"/>
        </w:rPr>
      </w:pPr>
      <w:r w:rsidRPr="000437FE">
        <w:rPr>
          <w:sz w:val="22"/>
          <w:szCs w:val="22"/>
          <w:lang w:val="lv-LV"/>
        </w:rPr>
        <w:t>Sektors</w:t>
      </w:r>
      <w:r w:rsidR="00984DD3" w:rsidRPr="000437FE">
        <w:rPr>
          <w:sz w:val="22"/>
          <w:szCs w:val="22"/>
          <w:lang w:val="lv-LV"/>
        </w:rPr>
        <w:t xml:space="preserve">: </w:t>
      </w:r>
      <w:r w:rsidRPr="000437FE">
        <w:rPr>
          <w:sz w:val="22"/>
          <w:szCs w:val="22"/>
          <w:lang w:val="lv-LV"/>
        </w:rPr>
        <w:t>Augstākā izglītība</w:t>
      </w:r>
    </w:p>
    <w:p w:rsidR="001B2A38" w:rsidRPr="000437FE" w:rsidRDefault="00BA200B" w:rsidP="002E24F7">
      <w:pPr>
        <w:rPr>
          <w:sz w:val="22"/>
          <w:szCs w:val="22"/>
          <w:lang w:val="lv-LV"/>
        </w:rPr>
      </w:pPr>
      <w:r w:rsidRPr="000437FE">
        <w:rPr>
          <w:sz w:val="22"/>
          <w:szCs w:val="22"/>
          <w:lang w:val="lv-LV"/>
        </w:rPr>
        <w:t>Akadēmiskais gads</w:t>
      </w:r>
      <w:r w:rsidR="001B2A38" w:rsidRPr="000437FE">
        <w:rPr>
          <w:sz w:val="22"/>
          <w:szCs w:val="22"/>
          <w:lang w:val="lv-LV"/>
        </w:rPr>
        <w:t>: 20</w:t>
      </w:r>
      <w:r w:rsidR="00B64392" w:rsidRPr="000437FE">
        <w:rPr>
          <w:sz w:val="22"/>
          <w:szCs w:val="22"/>
          <w:lang w:val="lv-LV"/>
        </w:rPr>
        <w:t>22</w:t>
      </w:r>
      <w:r w:rsidR="001B2A38" w:rsidRPr="000437FE">
        <w:rPr>
          <w:sz w:val="22"/>
          <w:szCs w:val="22"/>
          <w:lang w:val="lv-LV"/>
        </w:rPr>
        <w:t>/20</w:t>
      </w:r>
      <w:r w:rsidR="00B64392" w:rsidRPr="000437FE">
        <w:rPr>
          <w:sz w:val="22"/>
          <w:szCs w:val="22"/>
          <w:lang w:val="lv-LV"/>
        </w:rPr>
        <w:t>23</w:t>
      </w:r>
    </w:p>
    <w:p w:rsidR="001B2A38" w:rsidRPr="000437FE" w:rsidRDefault="001B2A38" w:rsidP="002E24F7">
      <w:pPr>
        <w:rPr>
          <w:sz w:val="22"/>
          <w:szCs w:val="22"/>
          <w:lang w:val="lv-LV"/>
        </w:rPr>
      </w:pPr>
    </w:p>
    <w:p w:rsidR="00AA657D" w:rsidRPr="000437FE" w:rsidRDefault="00B64392" w:rsidP="2156E4C0">
      <w:pPr>
        <w:rPr>
          <w:b/>
          <w:sz w:val="22"/>
          <w:szCs w:val="22"/>
          <w:lang w:val="lv-LV"/>
        </w:rPr>
      </w:pPr>
      <w:r w:rsidRPr="000437FE">
        <w:rPr>
          <w:b/>
          <w:sz w:val="22"/>
          <w:szCs w:val="22"/>
          <w:lang w:val="lv-LV"/>
        </w:rPr>
        <w:t xml:space="preserve">DAUGAVPILS UNIVERSITĀTE </w:t>
      </w:r>
      <w:bookmarkStart w:id="0" w:name="_GoBack"/>
      <w:bookmarkEnd w:id="0"/>
    </w:p>
    <w:p w:rsidR="001B2A38" w:rsidRPr="000437FE" w:rsidRDefault="00B64392" w:rsidP="2156E4C0">
      <w:pPr>
        <w:rPr>
          <w:sz w:val="22"/>
          <w:szCs w:val="22"/>
          <w:lang w:val="lv-LV"/>
        </w:rPr>
      </w:pPr>
      <w:r w:rsidRPr="000437FE">
        <w:rPr>
          <w:sz w:val="22"/>
          <w:szCs w:val="22"/>
          <w:lang w:val="lv-LV"/>
        </w:rPr>
        <w:t>LV DAUGAVPI01</w:t>
      </w:r>
    </w:p>
    <w:p w:rsidR="00B64392" w:rsidRPr="000437FE" w:rsidRDefault="00BA200B" w:rsidP="00B64392">
      <w:pPr>
        <w:jc w:val="both"/>
        <w:rPr>
          <w:sz w:val="22"/>
          <w:szCs w:val="22"/>
        </w:rPr>
      </w:pPr>
      <w:r w:rsidRPr="000437FE">
        <w:rPr>
          <w:sz w:val="22"/>
          <w:szCs w:val="22"/>
          <w:lang w:val="lv-LV"/>
        </w:rPr>
        <w:t>Adrese</w:t>
      </w:r>
      <w:r w:rsidR="2156E4C0" w:rsidRPr="000437FE">
        <w:rPr>
          <w:sz w:val="22"/>
          <w:szCs w:val="22"/>
          <w:lang w:val="lv-LV"/>
        </w:rPr>
        <w:t xml:space="preserve">: </w:t>
      </w:r>
      <w:proofErr w:type="spellStart"/>
      <w:r w:rsidR="00B64392" w:rsidRPr="000437FE">
        <w:rPr>
          <w:sz w:val="22"/>
          <w:szCs w:val="22"/>
        </w:rPr>
        <w:t>Vienības</w:t>
      </w:r>
      <w:proofErr w:type="spellEnd"/>
      <w:r w:rsidR="00B64392" w:rsidRPr="000437FE">
        <w:rPr>
          <w:sz w:val="22"/>
          <w:szCs w:val="22"/>
        </w:rPr>
        <w:t xml:space="preserve"> </w:t>
      </w:r>
      <w:proofErr w:type="spellStart"/>
      <w:r w:rsidR="00B64392" w:rsidRPr="000437FE">
        <w:rPr>
          <w:sz w:val="22"/>
          <w:szCs w:val="22"/>
        </w:rPr>
        <w:t>iela</w:t>
      </w:r>
      <w:proofErr w:type="spellEnd"/>
      <w:r w:rsidR="00B64392" w:rsidRPr="000437FE">
        <w:rPr>
          <w:sz w:val="22"/>
          <w:szCs w:val="22"/>
        </w:rPr>
        <w:t xml:space="preserve"> 13, Daugavpils, LV – 5400</w:t>
      </w:r>
    </w:p>
    <w:p w:rsidR="00AA657D" w:rsidRPr="000437FE" w:rsidRDefault="00AA657D" w:rsidP="2156E4C0">
      <w:pPr>
        <w:rPr>
          <w:sz w:val="22"/>
          <w:szCs w:val="22"/>
        </w:rPr>
      </w:pPr>
    </w:p>
    <w:p w:rsidR="00B64392" w:rsidRPr="00684862" w:rsidRDefault="00FD69E6" w:rsidP="00B64392">
      <w:pPr>
        <w:rPr>
          <w:sz w:val="22"/>
          <w:szCs w:val="22"/>
          <w:lang w:val="lv-LV"/>
        </w:rPr>
      </w:pPr>
      <w:bookmarkStart w:id="1" w:name="_Hlk87694326"/>
      <w:r w:rsidRPr="00684862">
        <w:rPr>
          <w:sz w:val="22"/>
          <w:szCs w:val="22"/>
          <w:lang w:val="lv-LV"/>
        </w:rPr>
        <w:t xml:space="preserve">Turpmāk - </w:t>
      </w:r>
      <w:r w:rsidR="2156E4C0" w:rsidRPr="00684862">
        <w:rPr>
          <w:sz w:val="22"/>
          <w:szCs w:val="22"/>
          <w:lang w:val="lv-LV"/>
        </w:rPr>
        <w:t xml:space="preserve"> "</w:t>
      </w:r>
      <w:r w:rsidRPr="00684862">
        <w:rPr>
          <w:sz w:val="22"/>
          <w:szCs w:val="22"/>
          <w:lang w:val="lv-LV"/>
        </w:rPr>
        <w:t>organizācija</w:t>
      </w:r>
      <w:r w:rsidR="2156E4C0" w:rsidRPr="00684862">
        <w:rPr>
          <w:sz w:val="22"/>
          <w:szCs w:val="22"/>
          <w:lang w:val="lv-LV"/>
        </w:rPr>
        <w:t xml:space="preserve">", </w:t>
      </w:r>
      <w:r w:rsidRPr="00684862">
        <w:rPr>
          <w:sz w:val="22"/>
          <w:szCs w:val="22"/>
          <w:lang w:val="lv-LV"/>
        </w:rPr>
        <w:t>kuru šī līguma ietvaros pārstāv</w:t>
      </w:r>
      <w:r w:rsidR="2156E4C0" w:rsidRPr="00684862">
        <w:rPr>
          <w:sz w:val="22"/>
          <w:szCs w:val="22"/>
          <w:lang w:val="lv-LV"/>
        </w:rPr>
        <w:t xml:space="preserve"> </w:t>
      </w:r>
      <w:bookmarkEnd w:id="1"/>
      <w:r w:rsidR="00B64392" w:rsidRPr="00684862">
        <w:rPr>
          <w:sz w:val="22"/>
          <w:szCs w:val="22"/>
          <w:lang w:val="lv-LV"/>
        </w:rPr>
        <w:t xml:space="preserve">zinātņu prorektors Arvīds </w:t>
      </w:r>
      <w:proofErr w:type="spellStart"/>
      <w:r w:rsidR="00B64392" w:rsidRPr="00684862">
        <w:rPr>
          <w:sz w:val="22"/>
          <w:szCs w:val="22"/>
          <w:lang w:val="lv-LV"/>
        </w:rPr>
        <w:t>Barševskis</w:t>
      </w:r>
      <w:proofErr w:type="spellEnd"/>
      <w:r w:rsidR="00B64392" w:rsidRPr="00684862">
        <w:rPr>
          <w:sz w:val="22"/>
          <w:szCs w:val="22"/>
          <w:lang w:val="lv-LV"/>
        </w:rPr>
        <w:t xml:space="preserve">, </w:t>
      </w:r>
      <w:r w:rsidR="00B64392" w:rsidRPr="00684862">
        <w:rPr>
          <w:sz w:val="22"/>
          <w:szCs w:val="22"/>
        </w:rPr>
        <w:t xml:space="preserve">kas </w:t>
      </w:r>
      <w:proofErr w:type="spellStart"/>
      <w:r w:rsidR="00B64392" w:rsidRPr="00684862">
        <w:rPr>
          <w:sz w:val="22"/>
          <w:szCs w:val="22"/>
        </w:rPr>
        <w:t>darbojas</w:t>
      </w:r>
      <w:proofErr w:type="spellEnd"/>
      <w:r w:rsidR="00B64392" w:rsidRPr="00684862">
        <w:rPr>
          <w:sz w:val="22"/>
          <w:szCs w:val="22"/>
        </w:rPr>
        <w:t xml:space="preserve"> </w:t>
      </w:r>
      <w:proofErr w:type="spellStart"/>
      <w:r w:rsidR="00B64392" w:rsidRPr="00684862">
        <w:rPr>
          <w:sz w:val="22"/>
          <w:szCs w:val="22"/>
        </w:rPr>
        <w:t>saskaņā</w:t>
      </w:r>
      <w:proofErr w:type="spellEnd"/>
      <w:r w:rsidR="00B64392" w:rsidRPr="00684862">
        <w:rPr>
          <w:sz w:val="22"/>
          <w:szCs w:val="22"/>
        </w:rPr>
        <w:t xml:space="preserve"> </w:t>
      </w:r>
      <w:proofErr w:type="spellStart"/>
      <w:r w:rsidR="00B64392" w:rsidRPr="00684862">
        <w:rPr>
          <w:sz w:val="22"/>
          <w:szCs w:val="22"/>
        </w:rPr>
        <w:t>ar</w:t>
      </w:r>
      <w:proofErr w:type="spellEnd"/>
      <w:r w:rsidR="00B64392" w:rsidRPr="00684862">
        <w:rPr>
          <w:sz w:val="22"/>
          <w:szCs w:val="22"/>
        </w:rPr>
        <w:t xml:space="preserve"> 2018. </w:t>
      </w:r>
      <w:proofErr w:type="spellStart"/>
      <w:proofErr w:type="gramStart"/>
      <w:r w:rsidR="00B64392" w:rsidRPr="00684862">
        <w:rPr>
          <w:sz w:val="22"/>
          <w:szCs w:val="22"/>
        </w:rPr>
        <w:t>gada</w:t>
      </w:r>
      <w:proofErr w:type="spellEnd"/>
      <w:proofErr w:type="gramEnd"/>
      <w:r w:rsidR="00B64392" w:rsidRPr="00684862">
        <w:rPr>
          <w:sz w:val="22"/>
          <w:szCs w:val="22"/>
        </w:rPr>
        <w:t xml:space="preserve"> 8. </w:t>
      </w:r>
      <w:proofErr w:type="spellStart"/>
      <w:proofErr w:type="gramStart"/>
      <w:r w:rsidR="00B64392" w:rsidRPr="00684862">
        <w:rPr>
          <w:sz w:val="22"/>
          <w:szCs w:val="22"/>
        </w:rPr>
        <w:t>maija</w:t>
      </w:r>
      <w:proofErr w:type="spellEnd"/>
      <w:proofErr w:type="gramEnd"/>
      <w:r w:rsidR="00B64392" w:rsidRPr="00684862">
        <w:rPr>
          <w:sz w:val="22"/>
          <w:szCs w:val="22"/>
        </w:rPr>
        <w:t xml:space="preserve"> DU </w:t>
      </w:r>
      <w:proofErr w:type="spellStart"/>
      <w:r w:rsidR="00B64392" w:rsidRPr="00684862">
        <w:rPr>
          <w:sz w:val="22"/>
          <w:szCs w:val="22"/>
        </w:rPr>
        <w:t>rektora</w:t>
      </w:r>
      <w:proofErr w:type="spellEnd"/>
      <w:r w:rsidR="00B64392" w:rsidRPr="00684862">
        <w:rPr>
          <w:sz w:val="22"/>
          <w:szCs w:val="22"/>
        </w:rPr>
        <w:t xml:space="preserve"> </w:t>
      </w:r>
      <w:proofErr w:type="spellStart"/>
      <w:r w:rsidR="00B64392" w:rsidRPr="00684862">
        <w:rPr>
          <w:sz w:val="22"/>
          <w:szCs w:val="22"/>
        </w:rPr>
        <w:t>rīkojumu</w:t>
      </w:r>
      <w:proofErr w:type="spellEnd"/>
      <w:r w:rsidR="00B64392" w:rsidRPr="00684862">
        <w:rPr>
          <w:sz w:val="22"/>
          <w:szCs w:val="22"/>
        </w:rPr>
        <w:t xml:space="preserve"> Nr. 4-17/121 </w:t>
      </w:r>
      <w:r w:rsidR="00B64392" w:rsidRPr="00684862">
        <w:rPr>
          <w:sz w:val="22"/>
          <w:szCs w:val="22"/>
          <w:lang w:val="lv-LV"/>
        </w:rPr>
        <w:t>no vienas puses, un</w:t>
      </w:r>
    </w:p>
    <w:p w:rsidR="002E24F7" w:rsidRPr="00684862" w:rsidRDefault="00374255" w:rsidP="002E24F7">
      <w:pPr>
        <w:rPr>
          <w:sz w:val="22"/>
          <w:szCs w:val="22"/>
          <w:lang w:val="lv-LV"/>
        </w:rPr>
      </w:pPr>
      <w:r w:rsidRPr="00684862">
        <w:rPr>
          <w:sz w:val="22"/>
          <w:szCs w:val="22"/>
          <w:lang w:val="lv-LV"/>
        </w:rPr>
        <w:t xml:space="preserve"> </w:t>
      </w:r>
      <w:r w:rsidR="00656719" w:rsidRPr="00684862">
        <w:rPr>
          <w:sz w:val="22"/>
          <w:szCs w:val="22"/>
          <w:lang w:val="lv-LV"/>
        </w:rPr>
        <w:t xml:space="preserve"> </w:t>
      </w:r>
    </w:p>
    <w:p w:rsidR="007E5C16" w:rsidRPr="005D3A2E" w:rsidRDefault="005D3A2E" w:rsidP="00976ACE">
      <w:pPr>
        <w:rPr>
          <w:b/>
          <w:sz w:val="22"/>
          <w:szCs w:val="22"/>
          <w:highlight w:val="yellow"/>
          <w:lang w:val="lv-LV"/>
        </w:rPr>
      </w:pPr>
      <w:r w:rsidRPr="005D3A2E">
        <w:rPr>
          <w:b/>
          <w:sz w:val="22"/>
          <w:szCs w:val="22"/>
          <w:highlight w:val="yellow"/>
          <w:lang w:val="lv-LV"/>
        </w:rPr>
        <w:t>STUDENTA VĀRDS, UZVĀRDS</w:t>
      </w:r>
      <w:r w:rsidR="0094511A" w:rsidRPr="005D3A2E">
        <w:rPr>
          <w:b/>
          <w:sz w:val="22"/>
          <w:szCs w:val="22"/>
          <w:highlight w:val="yellow"/>
          <w:lang w:val="lv-LV"/>
        </w:rPr>
        <w:tab/>
      </w:r>
    </w:p>
    <w:p w:rsidR="00374255" w:rsidRPr="005D3A2E" w:rsidRDefault="00FD69E6" w:rsidP="00A21CF5">
      <w:pPr>
        <w:rPr>
          <w:sz w:val="22"/>
          <w:szCs w:val="22"/>
          <w:highlight w:val="yellow"/>
          <w:lang w:val="lv-LV"/>
        </w:rPr>
      </w:pPr>
      <w:r w:rsidRPr="005D3A2E">
        <w:rPr>
          <w:sz w:val="22"/>
          <w:szCs w:val="22"/>
          <w:highlight w:val="yellow"/>
          <w:lang w:val="lv-LV"/>
        </w:rPr>
        <w:t>Dzimšanas datums</w:t>
      </w:r>
      <w:r w:rsidR="00824DF7" w:rsidRPr="005D3A2E">
        <w:rPr>
          <w:sz w:val="22"/>
          <w:szCs w:val="22"/>
          <w:highlight w:val="yellow"/>
          <w:lang w:val="lv-LV"/>
        </w:rPr>
        <w:t>:</w:t>
      </w:r>
      <w:r w:rsidR="00824DF7" w:rsidRPr="005D3A2E">
        <w:rPr>
          <w:sz w:val="22"/>
          <w:szCs w:val="22"/>
          <w:highlight w:val="yellow"/>
          <w:lang w:val="lv-LV"/>
        </w:rPr>
        <w:tab/>
      </w:r>
      <w:r w:rsidR="00824DF7" w:rsidRPr="005D3A2E">
        <w:rPr>
          <w:sz w:val="22"/>
          <w:szCs w:val="22"/>
          <w:highlight w:val="yellow"/>
          <w:lang w:val="lv-LV"/>
        </w:rPr>
        <w:tab/>
      </w:r>
    </w:p>
    <w:p w:rsidR="00684862" w:rsidRPr="005D3A2E" w:rsidRDefault="00FD69E6" w:rsidP="00684862">
      <w:pPr>
        <w:rPr>
          <w:sz w:val="22"/>
          <w:szCs w:val="22"/>
          <w:highlight w:val="yellow"/>
          <w:lang w:val="lv-LV"/>
        </w:rPr>
      </w:pPr>
      <w:r w:rsidRPr="005D3A2E">
        <w:rPr>
          <w:sz w:val="22"/>
          <w:szCs w:val="22"/>
          <w:highlight w:val="yellow"/>
          <w:lang w:val="lv-LV"/>
        </w:rPr>
        <w:t>Adrese</w:t>
      </w:r>
      <w:r w:rsidR="2156E4C0" w:rsidRPr="005D3A2E">
        <w:rPr>
          <w:sz w:val="22"/>
          <w:szCs w:val="22"/>
          <w:highlight w:val="yellow"/>
          <w:lang w:val="lv-LV"/>
        </w:rPr>
        <w:t xml:space="preserve">: </w:t>
      </w:r>
    </w:p>
    <w:p w:rsidR="007E5C16" w:rsidRPr="005D3A2E" w:rsidRDefault="00FD69E6" w:rsidP="00684862">
      <w:pPr>
        <w:rPr>
          <w:sz w:val="22"/>
          <w:szCs w:val="22"/>
          <w:highlight w:val="yellow"/>
        </w:rPr>
      </w:pPr>
      <w:r w:rsidRPr="005D3A2E">
        <w:rPr>
          <w:sz w:val="22"/>
          <w:szCs w:val="22"/>
          <w:highlight w:val="yellow"/>
          <w:lang w:val="lv-LV"/>
        </w:rPr>
        <w:t>Telefona numurs</w:t>
      </w:r>
      <w:r w:rsidR="00815C68" w:rsidRPr="005D3A2E">
        <w:rPr>
          <w:sz w:val="22"/>
          <w:szCs w:val="22"/>
          <w:highlight w:val="yellow"/>
          <w:lang w:val="lv-LV"/>
        </w:rPr>
        <w:t>:</w:t>
      </w:r>
      <w:r w:rsidR="00824DF7" w:rsidRPr="005D3A2E">
        <w:rPr>
          <w:sz w:val="22"/>
          <w:szCs w:val="22"/>
          <w:highlight w:val="yellow"/>
          <w:lang w:val="lv-LV"/>
        </w:rPr>
        <w:tab/>
      </w:r>
      <w:r w:rsidR="00824DF7" w:rsidRPr="005D3A2E">
        <w:rPr>
          <w:sz w:val="22"/>
          <w:szCs w:val="22"/>
          <w:highlight w:val="yellow"/>
          <w:lang w:val="lv-LV"/>
        </w:rPr>
        <w:tab/>
      </w:r>
      <w:r w:rsidR="00824DF7" w:rsidRPr="005D3A2E">
        <w:rPr>
          <w:sz w:val="22"/>
          <w:szCs w:val="22"/>
          <w:highlight w:val="yellow"/>
          <w:lang w:val="lv-LV"/>
        </w:rPr>
        <w:tab/>
      </w:r>
      <w:r w:rsidR="00824DF7" w:rsidRPr="005D3A2E">
        <w:rPr>
          <w:sz w:val="22"/>
          <w:szCs w:val="22"/>
          <w:highlight w:val="yellow"/>
          <w:lang w:val="lv-LV"/>
        </w:rPr>
        <w:tab/>
      </w:r>
    </w:p>
    <w:p w:rsidR="00824DF7" w:rsidRPr="005D3A2E" w:rsidRDefault="00824DF7" w:rsidP="00A21CF5">
      <w:pPr>
        <w:rPr>
          <w:sz w:val="22"/>
          <w:szCs w:val="22"/>
          <w:highlight w:val="yellow"/>
          <w:lang w:val="lv-LV"/>
        </w:rPr>
      </w:pPr>
      <w:r w:rsidRPr="005D3A2E">
        <w:rPr>
          <w:sz w:val="22"/>
          <w:szCs w:val="22"/>
          <w:highlight w:val="yellow"/>
          <w:lang w:val="lv-LV"/>
        </w:rPr>
        <w:t>E-</w:t>
      </w:r>
      <w:r w:rsidR="00866879" w:rsidRPr="005D3A2E">
        <w:rPr>
          <w:sz w:val="22"/>
          <w:szCs w:val="22"/>
          <w:highlight w:val="yellow"/>
          <w:lang w:val="lv-LV"/>
        </w:rPr>
        <w:t>pasts</w:t>
      </w:r>
      <w:r w:rsidRPr="005D3A2E">
        <w:rPr>
          <w:sz w:val="22"/>
          <w:szCs w:val="22"/>
          <w:highlight w:val="yellow"/>
          <w:lang w:val="lv-LV"/>
        </w:rPr>
        <w:t>:</w:t>
      </w:r>
      <w:r w:rsidR="00B64392" w:rsidRPr="005D3A2E">
        <w:rPr>
          <w:sz w:val="22"/>
          <w:szCs w:val="22"/>
          <w:highlight w:val="yellow"/>
          <w:lang w:val="lv-LV"/>
        </w:rPr>
        <w:t xml:space="preserve"> </w:t>
      </w:r>
    </w:p>
    <w:p w:rsidR="00824DF7" w:rsidRPr="005D3A2E" w:rsidRDefault="00866879" w:rsidP="00A21CF5">
      <w:pPr>
        <w:rPr>
          <w:sz w:val="22"/>
          <w:szCs w:val="22"/>
          <w:highlight w:val="yellow"/>
          <w:lang w:val="lv-LV"/>
        </w:rPr>
      </w:pPr>
      <w:r w:rsidRPr="005D3A2E">
        <w:rPr>
          <w:sz w:val="22"/>
          <w:szCs w:val="22"/>
          <w:highlight w:val="yellow"/>
          <w:lang w:val="lv-LV"/>
        </w:rPr>
        <w:t>Studiju cikls</w:t>
      </w:r>
      <w:r w:rsidR="2156E4C0" w:rsidRPr="005D3A2E">
        <w:rPr>
          <w:sz w:val="22"/>
          <w:szCs w:val="22"/>
          <w:highlight w:val="yellow"/>
          <w:lang w:val="lv-LV"/>
        </w:rPr>
        <w:t xml:space="preserve">: </w:t>
      </w:r>
    </w:p>
    <w:p w:rsidR="00801850" w:rsidRPr="005D3A2E" w:rsidRDefault="00866879" w:rsidP="00A21CF5">
      <w:pPr>
        <w:rPr>
          <w:sz w:val="22"/>
          <w:szCs w:val="22"/>
          <w:highlight w:val="yellow"/>
          <w:shd w:val="clear" w:color="auto" w:fill="FFFFFF"/>
        </w:rPr>
      </w:pPr>
      <w:r w:rsidRPr="005D3A2E">
        <w:rPr>
          <w:sz w:val="22"/>
          <w:szCs w:val="22"/>
          <w:highlight w:val="yellow"/>
          <w:lang w:val="lv-LV"/>
        </w:rPr>
        <w:t>Studiju joma</w:t>
      </w:r>
      <w:r w:rsidR="00824DF7" w:rsidRPr="005D3A2E">
        <w:rPr>
          <w:sz w:val="22"/>
          <w:szCs w:val="22"/>
          <w:highlight w:val="yellow"/>
          <w:lang w:val="lv-LV"/>
        </w:rPr>
        <w:t xml:space="preserve">: </w:t>
      </w:r>
    </w:p>
    <w:p w:rsidR="00824DF7" w:rsidRPr="005D3A2E" w:rsidRDefault="00866879" w:rsidP="00A21CF5">
      <w:pPr>
        <w:rPr>
          <w:sz w:val="22"/>
          <w:szCs w:val="22"/>
          <w:highlight w:val="yellow"/>
          <w:lang w:val="lv-LV"/>
        </w:rPr>
      </w:pPr>
      <w:r w:rsidRPr="005D3A2E">
        <w:rPr>
          <w:sz w:val="22"/>
          <w:szCs w:val="22"/>
          <w:highlight w:val="yellow"/>
          <w:lang w:val="lv-LV"/>
        </w:rPr>
        <w:t>Studiju jomas kods</w:t>
      </w:r>
      <w:r w:rsidR="00824DF7" w:rsidRPr="005D3A2E">
        <w:rPr>
          <w:sz w:val="22"/>
          <w:szCs w:val="22"/>
          <w:highlight w:val="yellow"/>
          <w:lang w:val="lv-LV"/>
        </w:rPr>
        <w:t>:</w:t>
      </w:r>
      <w:r w:rsidR="00976ACE" w:rsidRPr="005D3A2E">
        <w:rPr>
          <w:sz w:val="22"/>
          <w:szCs w:val="22"/>
          <w:highlight w:val="yellow"/>
          <w:lang w:val="lv-LV"/>
        </w:rPr>
        <w:t xml:space="preserve"> </w:t>
      </w:r>
      <w:r w:rsidR="00824DF7" w:rsidRPr="005D3A2E">
        <w:rPr>
          <w:sz w:val="22"/>
          <w:szCs w:val="22"/>
          <w:highlight w:val="yellow"/>
          <w:lang w:val="lv-LV"/>
        </w:rPr>
        <w:t xml:space="preserve"> </w:t>
      </w:r>
    </w:p>
    <w:p w:rsidR="008E4D5A" w:rsidRPr="00684862" w:rsidRDefault="00866879" w:rsidP="00A21CF5">
      <w:pPr>
        <w:rPr>
          <w:sz w:val="22"/>
          <w:szCs w:val="22"/>
          <w:lang w:val="lv-LV"/>
        </w:rPr>
      </w:pPr>
      <w:r w:rsidRPr="005D3A2E">
        <w:rPr>
          <w:sz w:val="22"/>
          <w:szCs w:val="22"/>
          <w:highlight w:val="yellow"/>
          <w:lang w:val="lv-LV"/>
        </w:rPr>
        <w:t>Pabeigti studiju gadi pirms mobilitātes</w:t>
      </w:r>
      <w:r w:rsidR="005D3A2E" w:rsidRPr="005D3A2E">
        <w:rPr>
          <w:sz w:val="22"/>
          <w:szCs w:val="22"/>
          <w:highlight w:val="yellow"/>
          <w:lang w:val="lv-LV"/>
        </w:rPr>
        <w:t>:</w:t>
      </w:r>
    </w:p>
    <w:p w:rsidR="00C9059C" w:rsidRPr="000437FE" w:rsidRDefault="00B00550" w:rsidP="00735E06">
      <w:pPr>
        <w:rPr>
          <w:rFonts w:ascii="Calibri" w:hAnsi="Calibri" w:cs="Calibri"/>
          <w:snapToGrid/>
          <w:sz w:val="22"/>
          <w:szCs w:val="22"/>
          <w:lang w:val="lv-LV"/>
        </w:rPr>
      </w:pPr>
      <w:r w:rsidRPr="000437FE">
        <w:rPr>
          <w:rFonts w:ascii="Calibri" w:hAnsi="Calibri" w:cs="Calibri"/>
          <w:noProof/>
          <w:snapToGrid/>
          <w:sz w:val="22"/>
          <w:szCs w:val="22"/>
          <w:lang w:val="lv-LV" w:eastAsia="lv-LV"/>
        </w:rPr>
        <mc:AlternateContent>
          <mc:Choice Requires="wps">
            <w:drawing>
              <wp:anchor distT="0" distB="0" distL="114300" distR="114300" simplePos="0" relativeHeight="251657728" behindDoc="0" locked="0" layoutInCell="1" allowOverlap="1">
                <wp:simplePos x="0" y="0"/>
                <wp:positionH relativeFrom="column">
                  <wp:posOffset>-10160</wp:posOffset>
                </wp:positionH>
                <wp:positionV relativeFrom="paragraph">
                  <wp:posOffset>99060</wp:posOffset>
                </wp:positionV>
                <wp:extent cx="5717540" cy="967105"/>
                <wp:effectExtent l="0" t="0" r="0"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7105"/>
                        </a:xfrm>
                        <a:prstGeom prst="rect">
                          <a:avLst/>
                        </a:prstGeom>
                        <a:solidFill>
                          <a:srgbClr val="FFFFFF"/>
                        </a:solidFill>
                        <a:ln w="9525">
                          <a:solidFill>
                            <a:srgbClr val="000000"/>
                          </a:solidFill>
                          <a:miter lim="800000"/>
                          <a:headEnd/>
                          <a:tailEnd/>
                        </a:ln>
                      </wps:spPr>
                      <wps:txbx>
                        <w:txbxContent>
                          <w:p w:rsidR="00277A7D" w:rsidRPr="005D3A2E" w:rsidRDefault="00866879" w:rsidP="00C9059C">
                            <w:pPr>
                              <w:rPr>
                                <w:highlight w:val="yellow"/>
                                <w:lang w:val="en-GB"/>
                              </w:rPr>
                            </w:pPr>
                            <w:proofErr w:type="spellStart"/>
                            <w:r w:rsidRPr="005D3A2E">
                              <w:rPr>
                                <w:highlight w:val="yellow"/>
                                <w:lang w:val="en-GB"/>
                              </w:rPr>
                              <w:t>Informācija</w:t>
                            </w:r>
                            <w:proofErr w:type="spellEnd"/>
                            <w:r w:rsidRPr="005D3A2E">
                              <w:rPr>
                                <w:highlight w:val="yellow"/>
                                <w:lang w:val="en-GB"/>
                              </w:rPr>
                              <w:t xml:space="preserve"> par </w:t>
                            </w: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kontu</w:t>
                            </w:r>
                            <w:proofErr w:type="spellEnd"/>
                            <w:r w:rsidRPr="005D3A2E">
                              <w:rPr>
                                <w:highlight w:val="yellow"/>
                                <w:lang w:val="en-GB"/>
                              </w:rPr>
                              <w:t xml:space="preserve">, </w:t>
                            </w:r>
                            <w:proofErr w:type="spellStart"/>
                            <w:r w:rsidRPr="005D3A2E">
                              <w:rPr>
                                <w:highlight w:val="yellow"/>
                                <w:lang w:val="en-GB"/>
                              </w:rPr>
                              <w:t>uz</w:t>
                            </w:r>
                            <w:proofErr w:type="spellEnd"/>
                            <w:r w:rsidRPr="005D3A2E">
                              <w:rPr>
                                <w:highlight w:val="yellow"/>
                                <w:lang w:val="en-GB"/>
                              </w:rPr>
                              <w:t xml:space="preserve"> </w:t>
                            </w:r>
                            <w:proofErr w:type="spellStart"/>
                            <w:r w:rsidRPr="005D3A2E">
                              <w:rPr>
                                <w:highlight w:val="yellow"/>
                                <w:lang w:val="en-GB"/>
                              </w:rPr>
                              <w:t>kuru</w:t>
                            </w:r>
                            <w:proofErr w:type="spellEnd"/>
                            <w:r w:rsidRPr="005D3A2E">
                              <w:rPr>
                                <w:highlight w:val="yellow"/>
                                <w:lang w:val="en-GB"/>
                              </w:rPr>
                              <w:t xml:space="preserve"> </w:t>
                            </w:r>
                            <w:proofErr w:type="spellStart"/>
                            <w:r w:rsidRPr="005D3A2E">
                              <w:rPr>
                                <w:highlight w:val="yellow"/>
                                <w:lang w:val="en-GB"/>
                              </w:rPr>
                              <w:t>tiks</w:t>
                            </w:r>
                            <w:proofErr w:type="spellEnd"/>
                            <w:r w:rsidRPr="005D3A2E">
                              <w:rPr>
                                <w:highlight w:val="yellow"/>
                                <w:lang w:val="en-GB"/>
                              </w:rPr>
                              <w:t xml:space="preserve"> </w:t>
                            </w:r>
                            <w:proofErr w:type="spellStart"/>
                            <w:r w:rsidRPr="005D3A2E">
                              <w:rPr>
                                <w:highlight w:val="yellow"/>
                                <w:lang w:val="en-GB"/>
                              </w:rPr>
                              <w:t>pārskaitīts</w:t>
                            </w:r>
                            <w:proofErr w:type="spellEnd"/>
                            <w:r w:rsidRPr="005D3A2E">
                              <w:rPr>
                                <w:highlight w:val="yellow"/>
                                <w:lang w:val="en-GB"/>
                              </w:rPr>
                              <w:t xml:space="preserve"> </w:t>
                            </w:r>
                            <w:proofErr w:type="spellStart"/>
                            <w:r w:rsidR="00EB4DAA" w:rsidRPr="005D3A2E">
                              <w:rPr>
                                <w:highlight w:val="yellow"/>
                                <w:lang w:val="en-GB"/>
                              </w:rPr>
                              <w:t>piešķirtais</w:t>
                            </w:r>
                            <w:proofErr w:type="spellEnd"/>
                            <w:r w:rsidR="00EB4DAA" w:rsidRPr="005D3A2E">
                              <w:rPr>
                                <w:highlight w:val="yellow"/>
                                <w:lang w:val="en-GB"/>
                              </w:rPr>
                              <w:t xml:space="preserve"> </w:t>
                            </w:r>
                            <w:proofErr w:type="spellStart"/>
                            <w:r w:rsidRPr="005D3A2E">
                              <w:rPr>
                                <w:highlight w:val="yellow"/>
                                <w:lang w:val="en-GB"/>
                              </w:rPr>
                              <w:t>finansējums</w:t>
                            </w:r>
                            <w:proofErr w:type="spellEnd"/>
                            <w:r w:rsidR="00277A7D" w:rsidRPr="005D3A2E">
                              <w:rPr>
                                <w:highlight w:val="yellow"/>
                                <w:lang w:val="en-GB"/>
                              </w:rPr>
                              <w:t>:</w:t>
                            </w:r>
                          </w:p>
                          <w:p w:rsidR="00277A7D" w:rsidRPr="005D3A2E" w:rsidRDefault="00866879" w:rsidP="00C9059C">
                            <w:pPr>
                              <w:rPr>
                                <w:highlight w:val="yellow"/>
                                <w:lang w:val="pl-PL"/>
                              </w:rPr>
                            </w:pPr>
                            <w:r w:rsidRPr="005D3A2E">
                              <w:rPr>
                                <w:highlight w:val="yellow"/>
                                <w:lang w:val="pl-PL"/>
                              </w:rPr>
                              <w:t>Konta turētāja vārds, uzvārds (ja atšķiras no dalībnieka)</w:t>
                            </w:r>
                            <w:r w:rsidR="00277A7D" w:rsidRPr="005D3A2E">
                              <w:rPr>
                                <w:highlight w:val="yellow"/>
                                <w:lang w:val="pl-PL"/>
                              </w:rPr>
                              <w:t xml:space="preserve">: </w:t>
                            </w:r>
                          </w:p>
                          <w:p w:rsidR="00277A7D" w:rsidRPr="005D3A2E" w:rsidRDefault="00866879" w:rsidP="00C9059C">
                            <w:pPr>
                              <w:rPr>
                                <w:highlight w:val="yellow"/>
                                <w:lang w:val="en-GB"/>
                              </w:rPr>
                            </w:pP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nosaukums</w:t>
                            </w:r>
                            <w:proofErr w:type="spellEnd"/>
                            <w:r w:rsidR="00277A7D" w:rsidRPr="005D3A2E">
                              <w:rPr>
                                <w:highlight w:val="yellow"/>
                                <w:lang w:val="en-GB"/>
                              </w:rPr>
                              <w:t xml:space="preserve">: </w:t>
                            </w:r>
                          </w:p>
                          <w:p w:rsidR="00BB5190" w:rsidRPr="005D3A2E" w:rsidRDefault="00866879" w:rsidP="00C9059C">
                            <w:pPr>
                              <w:rPr>
                                <w:highlight w:val="yellow"/>
                                <w:lang w:val="en-GB"/>
                              </w:rPr>
                            </w:pPr>
                            <w:r w:rsidRPr="005D3A2E">
                              <w:rPr>
                                <w:highlight w:val="yellow"/>
                                <w:lang w:val="en-GB"/>
                              </w:rPr>
                              <w:t xml:space="preserve">Clearing/BIC/SWIFT </w:t>
                            </w:r>
                            <w:proofErr w:type="spellStart"/>
                            <w:r w:rsidRPr="005D3A2E">
                              <w:rPr>
                                <w:highlight w:val="yellow"/>
                                <w:lang w:val="en-GB"/>
                              </w:rPr>
                              <w:t>numurs</w:t>
                            </w:r>
                            <w:proofErr w:type="spellEnd"/>
                            <w:r w:rsidR="00277A7D" w:rsidRPr="005D3A2E">
                              <w:rPr>
                                <w:highlight w:val="yellow"/>
                                <w:lang w:val="en-GB"/>
                              </w:rPr>
                              <w:t>:</w:t>
                            </w:r>
                            <w:r w:rsidR="00277A7D" w:rsidRPr="005D3A2E">
                              <w:rPr>
                                <w:highlight w:val="yellow"/>
                                <w:lang w:val="en-GB"/>
                              </w:rPr>
                              <w:tab/>
                            </w:r>
                            <w:r w:rsidR="00277A7D" w:rsidRPr="005D3A2E">
                              <w:rPr>
                                <w:highlight w:val="yellow"/>
                                <w:lang w:val="en-GB"/>
                              </w:rPr>
                              <w:tab/>
                            </w:r>
                          </w:p>
                          <w:p w:rsidR="00277A7D" w:rsidRDefault="00866879">
                            <w:pPr>
                              <w:rPr>
                                <w:lang w:val="en-GB"/>
                              </w:rPr>
                            </w:pPr>
                            <w:proofErr w:type="spellStart"/>
                            <w:r w:rsidRPr="005D3A2E">
                              <w:rPr>
                                <w:highlight w:val="yellow"/>
                                <w:lang w:val="en-GB"/>
                              </w:rPr>
                              <w:t>Konta</w:t>
                            </w:r>
                            <w:proofErr w:type="spellEnd"/>
                            <w:r w:rsidRPr="005D3A2E">
                              <w:rPr>
                                <w:highlight w:val="yellow"/>
                                <w:lang w:val="en-GB"/>
                              </w:rPr>
                              <w:t xml:space="preserve">/IBAN </w:t>
                            </w:r>
                            <w:proofErr w:type="spellStart"/>
                            <w:r w:rsidRPr="005D3A2E">
                              <w:rPr>
                                <w:highlight w:val="yellow"/>
                                <w:lang w:val="en-GB"/>
                              </w:rPr>
                              <w:t>numurs</w:t>
                            </w:r>
                            <w:proofErr w:type="spellEnd"/>
                            <w:r w:rsidR="00277A7D" w:rsidRPr="005D3A2E">
                              <w:rPr>
                                <w:highlight w:val="yellow"/>
                                <w:lang w:val="en-GB"/>
                              </w:rPr>
                              <w:t>:</w:t>
                            </w:r>
                            <w:r w:rsidR="00BB5190">
                              <w:rPr>
                                <w:lang w:val="en-GB"/>
                              </w:rPr>
                              <w:t xml:space="preserve"> </w:t>
                            </w:r>
                          </w:p>
                          <w:p w:rsidR="00277A7D" w:rsidRDefault="00277A7D">
                            <w:pPr>
                              <w:rPr>
                                <w:lang w:val="en-GB"/>
                              </w:rPr>
                            </w:pPr>
                          </w:p>
                          <w:p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8pt;margin-top:7.8pt;width:450.2pt;height:7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">
                <v:textbox>
                  <w:txbxContent>
                    <w:p w:rsidR="00277A7D" w:rsidRPr="005D3A2E" w:rsidRDefault="00866879" w:rsidP="00C9059C">
                      <w:pPr>
                        <w:rPr>
                          <w:highlight w:val="yellow"/>
                          <w:lang w:val="en-GB"/>
                        </w:rPr>
                      </w:pPr>
                      <w:proofErr w:type="spellStart"/>
                      <w:r w:rsidRPr="005D3A2E">
                        <w:rPr>
                          <w:highlight w:val="yellow"/>
                          <w:lang w:val="en-GB"/>
                        </w:rPr>
                        <w:t>Informācija</w:t>
                      </w:r>
                      <w:proofErr w:type="spellEnd"/>
                      <w:r w:rsidRPr="005D3A2E">
                        <w:rPr>
                          <w:highlight w:val="yellow"/>
                          <w:lang w:val="en-GB"/>
                        </w:rPr>
                        <w:t xml:space="preserve"> par </w:t>
                      </w: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kontu</w:t>
                      </w:r>
                      <w:proofErr w:type="spellEnd"/>
                      <w:r w:rsidRPr="005D3A2E">
                        <w:rPr>
                          <w:highlight w:val="yellow"/>
                          <w:lang w:val="en-GB"/>
                        </w:rPr>
                        <w:t xml:space="preserve">, </w:t>
                      </w:r>
                      <w:proofErr w:type="spellStart"/>
                      <w:r w:rsidRPr="005D3A2E">
                        <w:rPr>
                          <w:highlight w:val="yellow"/>
                          <w:lang w:val="en-GB"/>
                        </w:rPr>
                        <w:t>uz</w:t>
                      </w:r>
                      <w:proofErr w:type="spellEnd"/>
                      <w:r w:rsidRPr="005D3A2E">
                        <w:rPr>
                          <w:highlight w:val="yellow"/>
                          <w:lang w:val="en-GB"/>
                        </w:rPr>
                        <w:t xml:space="preserve"> </w:t>
                      </w:r>
                      <w:proofErr w:type="spellStart"/>
                      <w:r w:rsidRPr="005D3A2E">
                        <w:rPr>
                          <w:highlight w:val="yellow"/>
                          <w:lang w:val="en-GB"/>
                        </w:rPr>
                        <w:t>kuru</w:t>
                      </w:r>
                      <w:proofErr w:type="spellEnd"/>
                      <w:r w:rsidRPr="005D3A2E">
                        <w:rPr>
                          <w:highlight w:val="yellow"/>
                          <w:lang w:val="en-GB"/>
                        </w:rPr>
                        <w:t xml:space="preserve"> </w:t>
                      </w:r>
                      <w:proofErr w:type="spellStart"/>
                      <w:r w:rsidRPr="005D3A2E">
                        <w:rPr>
                          <w:highlight w:val="yellow"/>
                          <w:lang w:val="en-GB"/>
                        </w:rPr>
                        <w:t>tiks</w:t>
                      </w:r>
                      <w:proofErr w:type="spellEnd"/>
                      <w:r w:rsidRPr="005D3A2E">
                        <w:rPr>
                          <w:highlight w:val="yellow"/>
                          <w:lang w:val="en-GB"/>
                        </w:rPr>
                        <w:t xml:space="preserve"> </w:t>
                      </w:r>
                      <w:proofErr w:type="spellStart"/>
                      <w:r w:rsidRPr="005D3A2E">
                        <w:rPr>
                          <w:highlight w:val="yellow"/>
                          <w:lang w:val="en-GB"/>
                        </w:rPr>
                        <w:t>pārskaitīts</w:t>
                      </w:r>
                      <w:proofErr w:type="spellEnd"/>
                      <w:r w:rsidRPr="005D3A2E">
                        <w:rPr>
                          <w:highlight w:val="yellow"/>
                          <w:lang w:val="en-GB"/>
                        </w:rPr>
                        <w:t xml:space="preserve"> </w:t>
                      </w:r>
                      <w:proofErr w:type="spellStart"/>
                      <w:r w:rsidR="00EB4DAA" w:rsidRPr="005D3A2E">
                        <w:rPr>
                          <w:highlight w:val="yellow"/>
                          <w:lang w:val="en-GB"/>
                        </w:rPr>
                        <w:t>piešķirtais</w:t>
                      </w:r>
                      <w:proofErr w:type="spellEnd"/>
                      <w:r w:rsidR="00EB4DAA" w:rsidRPr="005D3A2E">
                        <w:rPr>
                          <w:highlight w:val="yellow"/>
                          <w:lang w:val="en-GB"/>
                        </w:rPr>
                        <w:t xml:space="preserve"> </w:t>
                      </w:r>
                      <w:proofErr w:type="spellStart"/>
                      <w:r w:rsidRPr="005D3A2E">
                        <w:rPr>
                          <w:highlight w:val="yellow"/>
                          <w:lang w:val="en-GB"/>
                        </w:rPr>
                        <w:t>finansējums</w:t>
                      </w:r>
                      <w:proofErr w:type="spellEnd"/>
                      <w:r w:rsidR="00277A7D" w:rsidRPr="005D3A2E">
                        <w:rPr>
                          <w:highlight w:val="yellow"/>
                          <w:lang w:val="en-GB"/>
                        </w:rPr>
                        <w:t>:</w:t>
                      </w:r>
                    </w:p>
                    <w:p w:rsidR="00277A7D" w:rsidRPr="005D3A2E" w:rsidRDefault="00866879" w:rsidP="00C9059C">
                      <w:pPr>
                        <w:rPr>
                          <w:highlight w:val="yellow"/>
                          <w:lang w:val="pl-PL"/>
                        </w:rPr>
                      </w:pPr>
                      <w:r w:rsidRPr="005D3A2E">
                        <w:rPr>
                          <w:highlight w:val="yellow"/>
                          <w:lang w:val="pl-PL"/>
                        </w:rPr>
                        <w:t>Konta turētāja vārds, uzvārds (ja atšķiras no dalībnieka)</w:t>
                      </w:r>
                      <w:r w:rsidR="00277A7D" w:rsidRPr="005D3A2E">
                        <w:rPr>
                          <w:highlight w:val="yellow"/>
                          <w:lang w:val="pl-PL"/>
                        </w:rPr>
                        <w:t xml:space="preserve">: </w:t>
                      </w:r>
                    </w:p>
                    <w:p w:rsidR="00277A7D" w:rsidRPr="005D3A2E" w:rsidRDefault="00866879" w:rsidP="00C9059C">
                      <w:pPr>
                        <w:rPr>
                          <w:highlight w:val="yellow"/>
                          <w:lang w:val="en-GB"/>
                        </w:rPr>
                      </w:pPr>
                      <w:proofErr w:type="spellStart"/>
                      <w:r w:rsidRPr="005D3A2E">
                        <w:rPr>
                          <w:highlight w:val="yellow"/>
                          <w:lang w:val="en-GB"/>
                        </w:rPr>
                        <w:t>Bankas</w:t>
                      </w:r>
                      <w:proofErr w:type="spellEnd"/>
                      <w:r w:rsidRPr="005D3A2E">
                        <w:rPr>
                          <w:highlight w:val="yellow"/>
                          <w:lang w:val="en-GB"/>
                        </w:rPr>
                        <w:t xml:space="preserve"> </w:t>
                      </w:r>
                      <w:proofErr w:type="spellStart"/>
                      <w:r w:rsidRPr="005D3A2E">
                        <w:rPr>
                          <w:highlight w:val="yellow"/>
                          <w:lang w:val="en-GB"/>
                        </w:rPr>
                        <w:t>nosaukums</w:t>
                      </w:r>
                      <w:proofErr w:type="spellEnd"/>
                      <w:r w:rsidR="00277A7D" w:rsidRPr="005D3A2E">
                        <w:rPr>
                          <w:highlight w:val="yellow"/>
                          <w:lang w:val="en-GB"/>
                        </w:rPr>
                        <w:t xml:space="preserve">: </w:t>
                      </w:r>
                    </w:p>
                    <w:p w:rsidR="00BB5190" w:rsidRPr="005D3A2E" w:rsidRDefault="00866879" w:rsidP="00C9059C">
                      <w:pPr>
                        <w:rPr>
                          <w:highlight w:val="yellow"/>
                          <w:lang w:val="en-GB"/>
                        </w:rPr>
                      </w:pPr>
                      <w:r w:rsidRPr="005D3A2E">
                        <w:rPr>
                          <w:highlight w:val="yellow"/>
                          <w:lang w:val="en-GB"/>
                        </w:rPr>
                        <w:t xml:space="preserve">Clearing/BIC/SWIFT </w:t>
                      </w:r>
                      <w:proofErr w:type="spellStart"/>
                      <w:r w:rsidRPr="005D3A2E">
                        <w:rPr>
                          <w:highlight w:val="yellow"/>
                          <w:lang w:val="en-GB"/>
                        </w:rPr>
                        <w:t>numurs</w:t>
                      </w:r>
                      <w:proofErr w:type="spellEnd"/>
                      <w:r w:rsidR="00277A7D" w:rsidRPr="005D3A2E">
                        <w:rPr>
                          <w:highlight w:val="yellow"/>
                          <w:lang w:val="en-GB"/>
                        </w:rPr>
                        <w:t>:</w:t>
                      </w:r>
                      <w:r w:rsidR="00277A7D" w:rsidRPr="005D3A2E">
                        <w:rPr>
                          <w:highlight w:val="yellow"/>
                          <w:lang w:val="en-GB"/>
                        </w:rPr>
                        <w:tab/>
                      </w:r>
                      <w:r w:rsidR="00277A7D" w:rsidRPr="005D3A2E">
                        <w:rPr>
                          <w:highlight w:val="yellow"/>
                          <w:lang w:val="en-GB"/>
                        </w:rPr>
                        <w:tab/>
                      </w:r>
                    </w:p>
                    <w:p w:rsidR="00277A7D" w:rsidRDefault="00866879">
                      <w:pPr>
                        <w:rPr>
                          <w:lang w:val="en-GB"/>
                        </w:rPr>
                      </w:pPr>
                      <w:proofErr w:type="spellStart"/>
                      <w:r w:rsidRPr="005D3A2E">
                        <w:rPr>
                          <w:highlight w:val="yellow"/>
                          <w:lang w:val="en-GB"/>
                        </w:rPr>
                        <w:t>Konta</w:t>
                      </w:r>
                      <w:proofErr w:type="spellEnd"/>
                      <w:r w:rsidRPr="005D3A2E">
                        <w:rPr>
                          <w:highlight w:val="yellow"/>
                          <w:lang w:val="en-GB"/>
                        </w:rPr>
                        <w:t xml:space="preserve">/IBAN </w:t>
                      </w:r>
                      <w:proofErr w:type="spellStart"/>
                      <w:r w:rsidRPr="005D3A2E">
                        <w:rPr>
                          <w:highlight w:val="yellow"/>
                          <w:lang w:val="en-GB"/>
                        </w:rPr>
                        <w:t>numurs</w:t>
                      </w:r>
                      <w:proofErr w:type="spellEnd"/>
                      <w:r w:rsidR="00277A7D" w:rsidRPr="005D3A2E">
                        <w:rPr>
                          <w:highlight w:val="yellow"/>
                          <w:lang w:val="en-GB"/>
                        </w:rPr>
                        <w:t>:</w:t>
                      </w:r>
                      <w:r w:rsidR="00BB5190">
                        <w:rPr>
                          <w:lang w:val="en-GB"/>
                        </w:rPr>
                        <w:t xml:space="preserve"> </w:t>
                      </w:r>
                    </w:p>
                    <w:p w:rsidR="00277A7D" w:rsidRDefault="00277A7D">
                      <w:pPr>
                        <w:rPr>
                          <w:lang w:val="en-GB"/>
                        </w:rPr>
                      </w:pPr>
                    </w:p>
                    <w:p w:rsidR="00277A7D" w:rsidRPr="00C9059C" w:rsidRDefault="00277A7D">
                      <w:pPr>
                        <w:rPr>
                          <w:lang w:val="en-GB"/>
                        </w:rPr>
                      </w:pPr>
                    </w:p>
                  </w:txbxContent>
                </v:textbox>
              </v:shape>
            </w:pict>
          </mc:Fallback>
        </mc:AlternateContent>
      </w:r>
    </w:p>
    <w:p w:rsidR="00C9059C" w:rsidRPr="000437FE" w:rsidRDefault="00C9059C" w:rsidP="00735E06">
      <w:pPr>
        <w:rPr>
          <w:rFonts w:ascii="Calibri" w:hAnsi="Calibri" w:cs="Calibri"/>
          <w:snapToGrid/>
          <w:sz w:val="22"/>
          <w:szCs w:val="22"/>
          <w:lang w:val="lv-LV"/>
        </w:rPr>
      </w:pPr>
    </w:p>
    <w:p w:rsidR="00735E06" w:rsidRPr="000437FE" w:rsidRDefault="00C9059C" w:rsidP="00735E06">
      <w:pPr>
        <w:rPr>
          <w:sz w:val="22"/>
          <w:szCs w:val="22"/>
          <w:lang w:val="lv-LV"/>
        </w:rPr>
      </w:pPr>
      <w:r w:rsidRPr="000437FE">
        <w:rPr>
          <w:rFonts w:ascii="Calibri" w:hAnsi="Calibri" w:cs="Calibri"/>
          <w:snapToGrid/>
          <w:sz w:val="22"/>
          <w:szCs w:val="22"/>
          <w:lang w:val="lv-LV"/>
        </w:rPr>
        <w:t xml:space="preserve"> </w:t>
      </w:r>
    </w:p>
    <w:p w:rsidR="00D5448C" w:rsidRPr="000437FE" w:rsidRDefault="00D5448C" w:rsidP="00735E06">
      <w:pPr>
        <w:rPr>
          <w:sz w:val="22"/>
          <w:szCs w:val="22"/>
          <w:lang w:val="lv-LV"/>
        </w:rPr>
      </w:pPr>
    </w:p>
    <w:p w:rsidR="00C9059C" w:rsidRPr="000437FE" w:rsidRDefault="00C9059C" w:rsidP="00374255">
      <w:pPr>
        <w:jc w:val="both"/>
        <w:rPr>
          <w:sz w:val="22"/>
          <w:szCs w:val="22"/>
          <w:lang w:val="lv-LV"/>
        </w:rPr>
      </w:pPr>
    </w:p>
    <w:p w:rsidR="00BB5190" w:rsidRPr="000437FE" w:rsidRDefault="00BB5190" w:rsidP="2156E4C0">
      <w:pPr>
        <w:jc w:val="both"/>
        <w:rPr>
          <w:sz w:val="22"/>
          <w:szCs w:val="22"/>
          <w:lang w:val="lv-LV"/>
        </w:rPr>
      </w:pPr>
      <w:bookmarkStart w:id="2" w:name="_Hlk87694519"/>
    </w:p>
    <w:p w:rsidR="00BB5190" w:rsidRPr="000437FE" w:rsidRDefault="00BB5190" w:rsidP="2156E4C0">
      <w:pPr>
        <w:jc w:val="both"/>
        <w:rPr>
          <w:sz w:val="22"/>
          <w:szCs w:val="22"/>
          <w:lang w:val="lv-LV"/>
        </w:rPr>
      </w:pPr>
    </w:p>
    <w:p w:rsidR="00973336" w:rsidRPr="000437FE" w:rsidRDefault="00866879" w:rsidP="2156E4C0">
      <w:pPr>
        <w:jc w:val="both"/>
        <w:rPr>
          <w:sz w:val="22"/>
          <w:szCs w:val="22"/>
          <w:lang w:val="lv-LV"/>
        </w:rPr>
      </w:pPr>
      <w:r w:rsidRPr="000437FE">
        <w:rPr>
          <w:sz w:val="22"/>
          <w:szCs w:val="22"/>
          <w:lang w:val="lv-LV"/>
        </w:rPr>
        <w:t>turpmāk “dalībnieks”, no otras puses</w:t>
      </w:r>
      <w:r w:rsidR="2156E4C0" w:rsidRPr="000437FE">
        <w:rPr>
          <w:sz w:val="22"/>
          <w:szCs w:val="22"/>
          <w:lang w:val="lv-LV"/>
        </w:rPr>
        <w:t>,</w:t>
      </w:r>
      <w:bookmarkEnd w:id="2"/>
      <w:r w:rsidR="2156E4C0" w:rsidRPr="000437FE">
        <w:rPr>
          <w:sz w:val="22"/>
          <w:szCs w:val="22"/>
          <w:lang w:val="lv-LV"/>
        </w:rPr>
        <w:t xml:space="preserve"> </w:t>
      </w:r>
    </w:p>
    <w:p w:rsidR="00973336" w:rsidRPr="000437FE" w:rsidRDefault="00973336" w:rsidP="00374255">
      <w:pPr>
        <w:jc w:val="both"/>
        <w:rPr>
          <w:sz w:val="22"/>
          <w:szCs w:val="22"/>
          <w:lang w:val="lv-LV"/>
        </w:rPr>
      </w:pPr>
    </w:p>
    <w:p w:rsidR="00F96310" w:rsidRPr="000437FE" w:rsidRDefault="00951348" w:rsidP="2156E4C0">
      <w:pPr>
        <w:jc w:val="both"/>
        <w:rPr>
          <w:sz w:val="22"/>
          <w:szCs w:val="22"/>
          <w:lang w:val="lv-LV"/>
        </w:rPr>
      </w:pPr>
      <w:bookmarkStart w:id="3" w:name="_Hlk87694534"/>
      <w:r w:rsidRPr="000437FE">
        <w:rPr>
          <w:sz w:val="22"/>
          <w:szCs w:val="22"/>
          <w:lang w:val="lv-LV"/>
        </w:rPr>
        <w:t>Ir vienojušies par Īpašajiem noteikumiem un šādiem pielikumiem (turpmāk – Pielikumi), kuri ir neatņemama šā līguma (turpmāk – Līgums) sastāvdaļa</w:t>
      </w:r>
      <w:r w:rsidR="2156E4C0" w:rsidRPr="000437FE">
        <w:rPr>
          <w:sz w:val="22"/>
          <w:szCs w:val="22"/>
          <w:lang w:val="lv-LV"/>
        </w:rPr>
        <w:t>:</w:t>
      </w:r>
      <w:bookmarkEnd w:id="3"/>
      <w:r w:rsidR="00866879" w:rsidRPr="000437FE">
        <w:rPr>
          <w:sz w:val="22"/>
          <w:szCs w:val="22"/>
          <w:lang w:val="lv-LV"/>
        </w:rPr>
        <w:t xml:space="preserve"> </w:t>
      </w:r>
    </w:p>
    <w:p w:rsidR="00B24EA9" w:rsidRPr="000437FE" w:rsidRDefault="00B24EA9" w:rsidP="00374255">
      <w:pPr>
        <w:jc w:val="both"/>
        <w:rPr>
          <w:sz w:val="22"/>
          <w:szCs w:val="22"/>
          <w:lang w:val="lv-LV"/>
        </w:rPr>
      </w:pPr>
    </w:p>
    <w:p w:rsidR="00373085" w:rsidRPr="000437FE" w:rsidRDefault="00951348" w:rsidP="2156E4C0">
      <w:pPr>
        <w:tabs>
          <w:tab w:val="left" w:pos="1701"/>
        </w:tabs>
        <w:ind w:left="1701" w:hanging="1701"/>
        <w:rPr>
          <w:sz w:val="22"/>
          <w:szCs w:val="22"/>
          <w:lang w:val="lv-LV"/>
        </w:rPr>
      </w:pPr>
      <w:r w:rsidRPr="000437FE">
        <w:rPr>
          <w:sz w:val="22"/>
          <w:szCs w:val="22"/>
          <w:lang w:val="lv-LV"/>
        </w:rPr>
        <w:t>I Pielikums</w:t>
      </w:r>
      <w:r w:rsidR="00BC384A" w:rsidRPr="000437FE">
        <w:rPr>
          <w:sz w:val="22"/>
          <w:szCs w:val="22"/>
          <w:lang w:val="lv-LV"/>
        </w:rPr>
        <w:tab/>
      </w:r>
      <w:r w:rsidRPr="000437FE">
        <w:rPr>
          <w:sz w:val="22"/>
          <w:szCs w:val="22"/>
          <w:lang w:val="lv-LV"/>
        </w:rPr>
        <w:t>Trīspusējais Erasmus+ studiju līgums</w:t>
      </w:r>
    </w:p>
    <w:p w:rsidR="00137EB2" w:rsidRPr="000437FE" w:rsidRDefault="00951348" w:rsidP="2156E4C0">
      <w:pPr>
        <w:tabs>
          <w:tab w:val="left" w:pos="1701"/>
        </w:tabs>
        <w:ind w:left="1701" w:hanging="1701"/>
        <w:rPr>
          <w:sz w:val="22"/>
          <w:szCs w:val="22"/>
          <w:lang w:val="lv-LV"/>
        </w:rPr>
      </w:pPr>
      <w:r w:rsidRPr="000437FE">
        <w:rPr>
          <w:sz w:val="22"/>
          <w:szCs w:val="22"/>
          <w:lang w:val="lv-LV"/>
        </w:rPr>
        <w:t>II Pielikums</w:t>
      </w:r>
      <w:r w:rsidR="00FA349A" w:rsidRPr="000437FE">
        <w:rPr>
          <w:sz w:val="22"/>
          <w:szCs w:val="22"/>
          <w:lang w:val="lv-LV"/>
        </w:rPr>
        <w:tab/>
      </w:r>
      <w:r w:rsidRPr="000437FE">
        <w:rPr>
          <w:sz w:val="22"/>
          <w:szCs w:val="22"/>
          <w:lang w:val="lv-LV"/>
        </w:rPr>
        <w:t>Vispārīgie noteikumi</w:t>
      </w:r>
    </w:p>
    <w:p w:rsidR="00BC78D5" w:rsidRPr="000437FE" w:rsidRDefault="00951348" w:rsidP="2156E4C0">
      <w:pPr>
        <w:tabs>
          <w:tab w:val="left" w:pos="1701"/>
        </w:tabs>
        <w:ind w:left="1701" w:hanging="1701"/>
        <w:rPr>
          <w:sz w:val="22"/>
          <w:szCs w:val="22"/>
          <w:lang w:val="lv-LV"/>
        </w:rPr>
      </w:pPr>
      <w:r w:rsidRPr="000437FE">
        <w:rPr>
          <w:sz w:val="22"/>
          <w:szCs w:val="22"/>
          <w:lang w:val="lv-LV"/>
        </w:rPr>
        <w:t>III Pielikums</w:t>
      </w:r>
      <w:r w:rsidR="00BC78D5" w:rsidRPr="000437FE">
        <w:rPr>
          <w:sz w:val="22"/>
          <w:szCs w:val="22"/>
          <w:lang w:val="lv-LV"/>
        </w:rPr>
        <w:tab/>
      </w:r>
      <w:r w:rsidRPr="000437FE">
        <w:rPr>
          <w:sz w:val="22"/>
          <w:szCs w:val="22"/>
          <w:lang w:val="lv-LV"/>
        </w:rPr>
        <w:t>Erasmus Studenta Harta</w:t>
      </w:r>
      <w:r w:rsidR="007916C4" w:rsidRPr="000437FE">
        <w:rPr>
          <w:sz w:val="22"/>
          <w:szCs w:val="22"/>
          <w:lang w:val="lv-LV"/>
        </w:rPr>
        <w:t xml:space="preserve"> </w:t>
      </w:r>
    </w:p>
    <w:p w:rsidR="000437FE" w:rsidRPr="000437FE" w:rsidRDefault="000437FE" w:rsidP="2156E4C0">
      <w:pPr>
        <w:tabs>
          <w:tab w:val="left" w:pos="1701"/>
        </w:tabs>
        <w:ind w:left="1701" w:hanging="1701"/>
        <w:rPr>
          <w:sz w:val="22"/>
          <w:szCs w:val="22"/>
          <w:lang w:val="lv-LV"/>
        </w:rPr>
      </w:pPr>
    </w:p>
    <w:p w:rsidR="007A5668" w:rsidRPr="000437FE" w:rsidRDefault="00FD7755" w:rsidP="2156E4C0">
      <w:pPr>
        <w:jc w:val="both"/>
        <w:rPr>
          <w:sz w:val="22"/>
          <w:szCs w:val="22"/>
          <w:lang w:val="lv-LV"/>
        </w:rPr>
      </w:pPr>
      <w:bookmarkStart w:id="4" w:name="_Hlk87694609"/>
      <w:r w:rsidRPr="000437FE">
        <w:rPr>
          <w:sz w:val="22"/>
          <w:szCs w:val="22"/>
          <w:lang w:val="lv-LV"/>
        </w:rPr>
        <w:t>Īpašajiem noteikumiem ir augstāks spēks nekā Pielikumos noteiktajam</w:t>
      </w:r>
      <w:r w:rsidR="2156E4C0" w:rsidRPr="000437FE">
        <w:rPr>
          <w:sz w:val="22"/>
          <w:szCs w:val="22"/>
          <w:lang w:val="lv-LV"/>
        </w:rPr>
        <w:t>.</w:t>
      </w:r>
      <w:bookmarkEnd w:id="4"/>
      <w:r w:rsidR="2156E4C0" w:rsidRPr="000437FE">
        <w:rPr>
          <w:sz w:val="22"/>
          <w:szCs w:val="22"/>
          <w:lang w:val="lv-LV"/>
        </w:rPr>
        <w:t xml:space="preserve"> </w:t>
      </w:r>
    </w:p>
    <w:p w:rsidR="009E3330" w:rsidRPr="000437FE" w:rsidRDefault="009E3330" w:rsidP="2156E4C0">
      <w:pPr>
        <w:jc w:val="both"/>
        <w:rPr>
          <w:sz w:val="22"/>
          <w:szCs w:val="22"/>
          <w:lang w:val="lv-LV"/>
        </w:rPr>
      </w:pPr>
    </w:p>
    <w:p w:rsidR="009E3330" w:rsidRPr="000437FE" w:rsidRDefault="00FD7755" w:rsidP="009E3330">
      <w:pPr>
        <w:jc w:val="both"/>
        <w:rPr>
          <w:sz w:val="22"/>
          <w:szCs w:val="22"/>
          <w:lang w:val="lv-LV"/>
        </w:rPr>
      </w:pPr>
      <w:r w:rsidRPr="000437FE">
        <w:rPr>
          <w:sz w:val="22"/>
          <w:szCs w:val="22"/>
          <w:lang w:val="lv-LV"/>
        </w:rPr>
        <w:t>Dalībnieks:</w:t>
      </w:r>
      <w:r w:rsidR="009E3330" w:rsidRPr="000437FE">
        <w:rPr>
          <w:sz w:val="22"/>
          <w:szCs w:val="22"/>
          <w:lang w:val="lv-LV"/>
        </w:rPr>
        <w:t xml:space="preserve"> </w:t>
      </w:r>
    </w:p>
    <w:p w:rsidR="009E3330" w:rsidRPr="005D3A2E" w:rsidRDefault="005D3A2E" w:rsidP="009E3330">
      <w:pPr>
        <w:jc w:val="both"/>
        <w:rPr>
          <w:sz w:val="22"/>
          <w:szCs w:val="22"/>
          <w:lang w:val="lv-LV"/>
        </w:rPr>
      </w:pPr>
      <w:r w:rsidRPr="005D3A2E">
        <w:rPr>
          <w:rFonts w:ascii="Segoe UI Symbol" w:hAnsi="Segoe UI Symbol" w:cs="Segoe UI Symbol"/>
          <w:sz w:val="22"/>
          <w:szCs w:val="22"/>
          <w:lang w:val="lv-LV"/>
        </w:rPr>
        <w:sym w:font="Wingdings" w:char="F0A8"/>
      </w:r>
      <w:r w:rsidRPr="005D3A2E">
        <w:rPr>
          <w:rFonts w:ascii="Segoe UI Symbol" w:hAnsi="Segoe UI Symbol" w:cs="Segoe UI Symbol"/>
          <w:sz w:val="22"/>
          <w:szCs w:val="22"/>
          <w:lang w:val="lv-LV"/>
        </w:rPr>
        <w:t xml:space="preserve"> </w:t>
      </w:r>
      <w:r w:rsidR="00FD7755" w:rsidRPr="005D3A2E">
        <w:rPr>
          <w:sz w:val="22"/>
          <w:szCs w:val="22"/>
          <w:lang w:val="lv-LV"/>
        </w:rPr>
        <w:t>saņem Erasmus+ finansiālo atbalstu</w:t>
      </w:r>
      <w:r w:rsidR="009E3330" w:rsidRPr="005D3A2E">
        <w:rPr>
          <w:sz w:val="22"/>
          <w:szCs w:val="22"/>
          <w:lang w:val="lv-LV"/>
        </w:rPr>
        <w:t xml:space="preserve"> </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FD7755" w:rsidRPr="000437FE">
        <w:rPr>
          <w:sz w:val="22"/>
          <w:szCs w:val="22"/>
          <w:lang w:val="lv-LV"/>
        </w:rPr>
        <w:t xml:space="preserve">nesaņem Erasmus+ finansiālo atbalstu (ir </w:t>
      </w:r>
      <w:proofErr w:type="spellStart"/>
      <w:r w:rsidR="00FD7755" w:rsidRPr="000437FE">
        <w:rPr>
          <w:i/>
          <w:iCs/>
          <w:sz w:val="22"/>
          <w:szCs w:val="22"/>
          <w:lang w:val="lv-LV"/>
        </w:rPr>
        <w:t>zero-grant</w:t>
      </w:r>
      <w:proofErr w:type="spellEnd"/>
      <w:r w:rsidR="00FD7755" w:rsidRPr="000437FE">
        <w:rPr>
          <w:sz w:val="22"/>
          <w:szCs w:val="22"/>
          <w:lang w:val="lv-LV"/>
        </w:rPr>
        <w:t xml:space="preserve"> mobilitātes dalībnieks)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FD7755" w:rsidRPr="000437FE">
        <w:rPr>
          <w:sz w:val="22"/>
          <w:szCs w:val="22"/>
          <w:lang w:val="lv-LV"/>
        </w:rPr>
        <w:t xml:space="preserve">saņem Erasmus+ finansiālo atbalstu par </w:t>
      </w:r>
      <w:r w:rsidR="00DB61A7" w:rsidRPr="000437FE">
        <w:rPr>
          <w:sz w:val="22"/>
          <w:szCs w:val="22"/>
          <w:lang w:val="lv-LV"/>
        </w:rPr>
        <w:t xml:space="preserve">daļu no mobilitātes perioda </w:t>
      </w:r>
    </w:p>
    <w:p w:rsidR="009E3330" w:rsidRPr="000437FE" w:rsidRDefault="009E3330" w:rsidP="009E3330">
      <w:pPr>
        <w:jc w:val="both"/>
        <w:rPr>
          <w:sz w:val="22"/>
          <w:szCs w:val="22"/>
          <w:lang w:val="lv-LV"/>
        </w:rPr>
      </w:pPr>
    </w:p>
    <w:p w:rsidR="009E3330" w:rsidRPr="000437FE" w:rsidRDefault="00DB61A7" w:rsidP="009E3330">
      <w:pPr>
        <w:jc w:val="both"/>
        <w:rPr>
          <w:sz w:val="22"/>
          <w:szCs w:val="22"/>
          <w:lang w:val="lv-LV"/>
        </w:rPr>
      </w:pPr>
      <w:r w:rsidRPr="000437FE">
        <w:rPr>
          <w:sz w:val="22"/>
          <w:szCs w:val="22"/>
          <w:lang w:val="lv-LV"/>
        </w:rPr>
        <w:t>Kopējā piešķirtajā finansējumā ietilpst</w:t>
      </w:r>
      <w:r w:rsidR="009E3330"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Ilgtermiņa fiziskas mobilitātes individuālais atbalsts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Īstermiņa fiziskas mobilitātes individuālais atbalsts</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B61A7" w:rsidRPr="000437FE">
        <w:rPr>
          <w:sz w:val="22"/>
          <w:szCs w:val="22"/>
          <w:lang w:val="lv-LV"/>
        </w:rPr>
        <w:t>Papildu atbalsts studentiem ar ierobežotām iespējām (ilgtermiņa mobilitāte), 250,00 EUR mēnesī</w:t>
      </w:r>
    </w:p>
    <w:p w:rsidR="00DB61A7" w:rsidRPr="000437FE" w:rsidRDefault="009E3330" w:rsidP="00D27D2A">
      <w:pPr>
        <w:ind w:left="284" w:hanging="284"/>
        <w:jc w:val="both"/>
        <w:rPr>
          <w:sz w:val="22"/>
          <w:szCs w:val="22"/>
          <w:lang w:val="lv-LV"/>
        </w:rPr>
      </w:pPr>
      <w:r w:rsidRPr="000437FE">
        <w:rPr>
          <w:rFonts w:ascii="Segoe UI Symbol" w:hAnsi="Segoe UI Symbol" w:cs="Segoe UI Symbol"/>
          <w:sz w:val="22"/>
          <w:szCs w:val="22"/>
          <w:lang w:val="lv-LV"/>
        </w:rPr>
        <w:lastRenderedPageBreak/>
        <w:t>☐</w:t>
      </w:r>
      <w:r w:rsidRPr="000437FE">
        <w:rPr>
          <w:sz w:val="22"/>
          <w:szCs w:val="22"/>
          <w:lang w:val="lv-LV"/>
        </w:rPr>
        <w:t xml:space="preserve"> </w:t>
      </w:r>
      <w:r w:rsidR="00DB61A7" w:rsidRPr="000437FE">
        <w:rPr>
          <w:sz w:val="22"/>
          <w:szCs w:val="22"/>
          <w:lang w:val="lv-LV"/>
        </w:rPr>
        <w:t>Papildu atbalsts studentiem ar ierobežotām iespējām (īstermiņa mobilitāte), 100,00 EUR vai 150,00 EUR</w:t>
      </w:r>
      <w:r w:rsidR="00D27D2A" w:rsidRPr="000437FE">
        <w:rPr>
          <w:sz w:val="22"/>
          <w:szCs w:val="22"/>
          <w:lang w:val="lv-LV"/>
        </w:rPr>
        <w:t xml:space="preserve"> par mobilitāti</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atbalsts prakses mobilitātei, 150,00 EUR mēnesī</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zaļas ceļošanas atbalsts (vienreizējs maksājums), 50,00 EUR</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Ceļa izdevumu atbalsts</w:t>
      </w:r>
      <w:r w:rsidRPr="000437FE">
        <w:rPr>
          <w:sz w:val="22"/>
          <w:szCs w:val="22"/>
          <w:lang w:val="lv-LV"/>
        </w:rPr>
        <w:t xml:space="preserve"> (</w:t>
      </w:r>
      <w:r w:rsidR="00D27D2A" w:rsidRPr="000437FE">
        <w:rPr>
          <w:sz w:val="22"/>
          <w:szCs w:val="22"/>
          <w:lang w:val="lv-LV"/>
        </w:rPr>
        <w:t>standarta ceļošana vai zaļa ceļošana</w:t>
      </w:r>
      <w:r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Papildu ceļa dienas</w:t>
      </w:r>
      <w:r w:rsidRPr="000437FE">
        <w:rPr>
          <w:sz w:val="22"/>
          <w:szCs w:val="22"/>
          <w:lang w:val="lv-LV"/>
        </w:rPr>
        <w:t xml:space="preserve"> (</w:t>
      </w:r>
      <w:r w:rsidR="00D27D2A" w:rsidRPr="000437FE">
        <w:rPr>
          <w:sz w:val="22"/>
          <w:szCs w:val="22"/>
          <w:lang w:val="lv-LV"/>
        </w:rPr>
        <w:t>par ceļa dienām piešķirts papildu individuālais atbalsts</w:t>
      </w:r>
      <w:r w:rsidRPr="000437FE">
        <w:rPr>
          <w:sz w:val="22"/>
          <w:szCs w:val="22"/>
          <w:lang w:val="lv-LV"/>
        </w:rPr>
        <w:t xml:space="preserve">) </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Īpaši dārgas ceļošanas atbalsts</w:t>
      </w:r>
      <w:r w:rsidRPr="000437FE">
        <w:rPr>
          <w:sz w:val="22"/>
          <w:szCs w:val="22"/>
          <w:lang w:val="lv-LV"/>
        </w:rPr>
        <w:t xml:space="preserve"> (</w:t>
      </w:r>
      <w:r w:rsidR="00D27D2A" w:rsidRPr="000437FE">
        <w:rPr>
          <w:sz w:val="22"/>
          <w:szCs w:val="22"/>
          <w:lang w:val="lv-LV"/>
        </w:rPr>
        <w:t>saskaņā ar faktiskajām izmaksām</w:t>
      </w:r>
      <w:r w:rsidRPr="000437FE">
        <w:rPr>
          <w:sz w:val="22"/>
          <w:szCs w:val="22"/>
          <w:lang w:val="lv-LV"/>
        </w:rPr>
        <w:t>)</w:t>
      </w:r>
    </w:p>
    <w:p w:rsidR="009E3330" w:rsidRPr="000437FE" w:rsidRDefault="009E3330" w:rsidP="009E3330">
      <w:pPr>
        <w:jc w:val="both"/>
        <w:rPr>
          <w:sz w:val="22"/>
          <w:szCs w:val="22"/>
          <w:lang w:val="lv-LV"/>
        </w:rPr>
      </w:pPr>
      <w:r w:rsidRPr="000437FE">
        <w:rPr>
          <w:rFonts w:ascii="Segoe UI Symbol" w:hAnsi="Segoe UI Symbol" w:cs="Segoe UI Symbol"/>
          <w:sz w:val="22"/>
          <w:szCs w:val="22"/>
          <w:lang w:val="lv-LV"/>
        </w:rPr>
        <w:t>☐</w:t>
      </w:r>
      <w:r w:rsidRPr="000437FE">
        <w:rPr>
          <w:sz w:val="22"/>
          <w:szCs w:val="22"/>
          <w:lang w:val="lv-LV"/>
        </w:rPr>
        <w:t xml:space="preserve"> </w:t>
      </w:r>
      <w:r w:rsidR="00D27D2A" w:rsidRPr="000437FE">
        <w:rPr>
          <w:sz w:val="22"/>
          <w:szCs w:val="22"/>
          <w:lang w:val="lv-LV"/>
        </w:rPr>
        <w:t>Iekļaušanas atbalsts</w:t>
      </w:r>
      <w:r w:rsidRPr="000437FE">
        <w:rPr>
          <w:sz w:val="22"/>
          <w:szCs w:val="22"/>
          <w:lang w:val="lv-LV"/>
        </w:rPr>
        <w:t xml:space="preserve"> (</w:t>
      </w:r>
      <w:r w:rsidR="00D27D2A" w:rsidRPr="000437FE">
        <w:rPr>
          <w:sz w:val="22"/>
          <w:szCs w:val="22"/>
          <w:lang w:val="lv-LV"/>
        </w:rPr>
        <w:t>saskaņā ar faktiskajām izmaksām</w:t>
      </w:r>
      <w:r w:rsidRPr="000437FE">
        <w:rPr>
          <w:sz w:val="22"/>
          <w:szCs w:val="22"/>
          <w:lang w:val="lv-LV"/>
        </w:rPr>
        <w:t>)</w:t>
      </w:r>
    </w:p>
    <w:p w:rsidR="00522CD5" w:rsidRPr="000437FE" w:rsidRDefault="00522CD5" w:rsidP="00065470">
      <w:pPr>
        <w:jc w:val="both"/>
        <w:rPr>
          <w:sz w:val="22"/>
          <w:szCs w:val="22"/>
          <w:highlight w:val="cyan"/>
          <w:lang w:val="lv-LV"/>
        </w:rPr>
      </w:pPr>
    </w:p>
    <w:p w:rsidR="00D5448C" w:rsidRPr="000437FE" w:rsidRDefault="0095259D" w:rsidP="2156E4C0">
      <w:pPr>
        <w:jc w:val="center"/>
        <w:rPr>
          <w:b/>
          <w:sz w:val="22"/>
          <w:szCs w:val="22"/>
          <w:lang w:val="lv-LV"/>
        </w:rPr>
      </w:pPr>
      <w:r w:rsidRPr="000437FE">
        <w:rPr>
          <w:b/>
          <w:sz w:val="22"/>
          <w:szCs w:val="22"/>
          <w:lang w:val="lv-LV"/>
        </w:rPr>
        <w:t>ĪPAŠIE NOTEIKUMI</w:t>
      </w:r>
    </w:p>
    <w:p w:rsidR="007A5668" w:rsidRPr="000437FE" w:rsidRDefault="007A5668" w:rsidP="006720F0">
      <w:pPr>
        <w:jc w:val="center"/>
        <w:rPr>
          <w:b/>
          <w:sz w:val="22"/>
          <w:szCs w:val="22"/>
          <w:lang w:val="lv-LV"/>
        </w:rPr>
      </w:pPr>
    </w:p>
    <w:p w:rsidR="00F96310" w:rsidRPr="000437FE" w:rsidRDefault="007B149C" w:rsidP="2156E4C0">
      <w:pPr>
        <w:pStyle w:val="Text1"/>
        <w:pBdr>
          <w:bottom w:val="single" w:sz="6" w:space="1" w:color="auto"/>
        </w:pBdr>
        <w:spacing w:after="0"/>
        <w:ind w:left="0"/>
        <w:jc w:val="left"/>
        <w:rPr>
          <w:b/>
          <w:sz w:val="22"/>
          <w:szCs w:val="22"/>
          <w:lang w:val="lv-LV"/>
        </w:rPr>
      </w:pPr>
      <w:r w:rsidRPr="000437FE">
        <w:rPr>
          <w:b/>
          <w:sz w:val="22"/>
          <w:szCs w:val="22"/>
          <w:lang w:val="lv-LV"/>
        </w:rPr>
        <w:t>1. PUNKTS</w:t>
      </w:r>
      <w:r w:rsidR="2156E4C0" w:rsidRPr="000437FE">
        <w:rPr>
          <w:b/>
          <w:sz w:val="22"/>
          <w:szCs w:val="22"/>
          <w:lang w:val="lv-LV"/>
        </w:rPr>
        <w:t xml:space="preserve"> – </w:t>
      </w:r>
      <w:r w:rsidRPr="000437FE">
        <w:rPr>
          <w:b/>
          <w:sz w:val="22"/>
          <w:szCs w:val="22"/>
          <w:lang w:val="lv-LV"/>
        </w:rPr>
        <w:t>LĪGUMA PRIEKŠMETS</w:t>
      </w:r>
      <w:r w:rsidR="2156E4C0" w:rsidRPr="000437FE">
        <w:rPr>
          <w:b/>
          <w:sz w:val="22"/>
          <w:szCs w:val="22"/>
          <w:lang w:val="lv-LV"/>
        </w:rPr>
        <w:t xml:space="preserve"> </w:t>
      </w:r>
    </w:p>
    <w:p w:rsidR="00DD35B3" w:rsidRPr="000437FE" w:rsidRDefault="00F96310" w:rsidP="2156E4C0">
      <w:pPr>
        <w:ind w:left="567" w:hanging="567"/>
        <w:jc w:val="both"/>
        <w:rPr>
          <w:sz w:val="22"/>
          <w:szCs w:val="22"/>
          <w:lang w:val="lv-LV"/>
        </w:rPr>
      </w:pPr>
      <w:r w:rsidRPr="000437FE">
        <w:rPr>
          <w:sz w:val="22"/>
          <w:szCs w:val="22"/>
          <w:lang w:val="lv-LV"/>
        </w:rPr>
        <w:t>1.1</w:t>
      </w:r>
      <w:r w:rsidRPr="000437FE">
        <w:rPr>
          <w:sz w:val="22"/>
          <w:szCs w:val="22"/>
          <w:lang w:val="lv-LV"/>
        </w:rPr>
        <w:tab/>
      </w:r>
      <w:bookmarkStart w:id="5" w:name="_Hlk87694708"/>
      <w:r w:rsidR="00DD35B3" w:rsidRPr="000437FE">
        <w:rPr>
          <w:sz w:val="22"/>
          <w:szCs w:val="22"/>
          <w:lang w:val="lv-LV"/>
        </w:rPr>
        <w:t>Nosūtošā organizācija dalībniekam nodrošina atbalstu Erasmus+ Programmas studiju mobilitātes īstenošanai</w:t>
      </w:r>
      <w:bookmarkEnd w:id="5"/>
      <w:r w:rsidR="00DC03F1" w:rsidRPr="000437FE">
        <w:rPr>
          <w:sz w:val="22"/>
          <w:szCs w:val="22"/>
          <w:lang w:val="lv-LV"/>
        </w:rPr>
        <w:t>.</w:t>
      </w:r>
    </w:p>
    <w:p w:rsidR="00DC03F1" w:rsidRPr="000437FE" w:rsidRDefault="00F96310" w:rsidP="2156E4C0">
      <w:pPr>
        <w:ind w:left="567" w:hanging="567"/>
        <w:jc w:val="both"/>
        <w:rPr>
          <w:sz w:val="22"/>
          <w:szCs w:val="22"/>
          <w:lang w:val="lv-LV"/>
        </w:rPr>
      </w:pPr>
      <w:r w:rsidRPr="000437FE">
        <w:rPr>
          <w:sz w:val="22"/>
          <w:szCs w:val="22"/>
          <w:lang w:val="lv-LV"/>
        </w:rPr>
        <w:t>1.</w:t>
      </w:r>
      <w:r w:rsidR="00C64F27" w:rsidRPr="000437FE">
        <w:rPr>
          <w:sz w:val="22"/>
          <w:szCs w:val="22"/>
          <w:lang w:val="lv-LV"/>
        </w:rPr>
        <w:t>2</w:t>
      </w:r>
      <w:r w:rsidRPr="000437FE">
        <w:rPr>
          <w:sz w:val="22"/>
          <w:szCs w:val="22"/>
          <w:lang w:val="lv-LV"/>
        </w:rPr>
        <w:tab/>
      </w:r>
      <w:bookmarkStart w:id="6" w:name="_Hlk87694736"/>
      <w:r w:rsidR="00DC03F1" w:rsidRPr="000437FE">
        <w:rPr>
          <w:sz w:val="22"/>
          <w:szCs w:val="22"/>
          <w:lang w:val="lv-LV"/>
        </w:rPr>
        <w:t>Dalībnieks piekrīt piešķirtajam studiju mobilitātes finansējumam Līguma 3.punktā minētajā apmērā un apņemas īstenot studiju mobilitāti saskaņā ar Līguma I pielikuma nosacījumiem.</w:t>
      </w:r>
      <w:bookmarkEnd w:id="6"/>
    </w:p>
    <w:p w:rsidR="00DC03F1" w:rsidRPr="000437FE" w:rsidRDefault="00D70C32" w:rsidP="2156E4C0">
      <w:pPr>
        <w:ind w:left="567" w:hanging="567"/>
        <w:jc w:val="both"/>
        <w:rPr>
          <w:sz w:val="22"/>
          <w:szCs w:val="22"/>
          <w:lang w:val="lv-LV"/>
        </w:rPr>
      </w:pPr>
      <w:r w:rsidRPr="000437FE">
        <w:rPr>
          <w:sz w:val="22"/>
          <w:szCs w:val="22"/>
          <w:lang w:val="lv-LV"/>
        </w:rPr>
        <w:t>1.3</w:t>
      </w:r>
      <w:r w:rsidRPr="000437FE">
        <w:rPr>
          <w:sz w:val="22"/>
          <w:szCs w:val="22"/>
          <w:lang w:val="lv-LV"/>
        </w:rPr>
        <w:tab/>
      </w:r>
      <w:bookmarkStart w:id="7" w:name="_Hlk87694795"/>
      <w:r w:rsidR="00DC03F1" w:rsidRPr="000437FE">
        <w:rPr>
          <w:sz w:val="22"/>
          <w:szCs w:val="22"/>
          <w:lang w:val="lv-LV"/>
        </w:rPr>
        <w:t>Jebkuri grozījumi Līgumā ir jāierosina un abām Pusēm jāsaskaņo rakstiski - ar oficiālu vēstuli vai elektroniska pasta ziņu.</w:t>
      </w:r>
      <w:bookmarkEnd w:id="7"/>
      <w:r w:rsidR="00DC03F1" w:rsidRPr="000437FE">
        <w:rPr>
          <w:sz w:val="22"/>
          <w:szCs w:val="22"/>
          <w:lang w:val="lv-LV"/>
        </w:rPr>
        <w:t xml:space="preserve"> </w:t>
      </w:r>
    </w:p>
    <w:p w:rsidR="00AF3F14" w:rsidRPr="000437FE" w:rsidRDefault="00AF3F14">
      <w:pPr>
        <w:ind w:left="567" w:hanging="567"/>
        <w:jc w:val="both"/>
        <w:rPr>
          <w:sz w:val="22"/>
          <w:szCs w:val="22"/>
          <w:lang w:val="lv-LV"/>
        </w:rPr>
      </w:pPr>
    </w:p>
    <w:p w:rsidR="00F96310" w:rsidRPr="000437FE" w:rsidRDefault="007B149C" w:rsidP="2156E4C0">
      <w:pPr>
        <w:pBdr>
          <w:bottom w:val="single" w:sz="6" w:space="1" w:color="auto"/>
        </w:pBdr>
        <w:ind w:left="567" w:hanging="567"/>
        <w:rPr>
          <w:b/>
          <w:sz w:val="22"/>
          <w:szCs w:val="22"/>
          <w:lang w:val="lv-LV"/>
        </w:rPr>
      </w:pPr>
      <w:bookmarkStart w:id="8" w:name="_Hlk87694827"/>
      <w:r w:rsidRPr="000437FE">
        <w:rPr>
          <w:b/>
          <w:sz w:val="22"/>
          <w:szCs w:val="22"/>
          <w:lang w:val="lv-LV"/>
        </w:rPr>
        <w:t>2. PUNKTS</w:t>
      </w:r>
      <w:r w:rsidR="2156E4C0" w:rsidRPr="000437FE">
        <w:rPr>
          <w:b/>
          <w:sz w:val="22"/>
          <w:szCs w:val="22"/>
          <w:lang w:val="lv-LV"/>
        </w:rPr>
        <w:t xml:space="preserve"> – </w:t>
      </w:r>
      <w:r w:rsidRPr="000437FE">
        <w:rPr>
          <w:b/>
          <w:sz w:val="22"/>
          <w:szCs w:val="22"/>
          <w:lang w:val="lv-LV"/>
        </w:rPr>
        <w:t>LĪGUMA STĀŠANĀS SPĒKĀ UN MOBILITĀTES ILGUMS</w:t>
      </w:r>
      <w:bookmarkEnd w:id="8"/>
    </w:p>
    <w:p w:rsidR="00C15F31" w:rsidRPr="000437FE" w:rsidRDefault="00F96310" w:rsidP="2156E4C0">
      <w:pPr>
        <w:ind w:left="567" w:hanging="567"/>
        <w:jc w:val="both"/>
        <w:rPr>
          <w:sz w:val="22"/>
          <w:szCs w:val="22"/>
          <w:lang w:val="lv-LV"/>
        </w:rPr>
      </w:pPr>
      <w:r w:rsidRPr="000437FE">
        <w:rPr>
          <w:sz w:val="22"/>
          <w:szCs w:val="22"/>
          <w:lang w:val="lv-LV"/>
        </w:rPr>
        <w:t>2.1</w:t>
      </w:r>
      <w:r w:rsidRPr="000437FE">
        <w:rPr>
          <w:sz w:val="22"/>
          <w:szCs w:val="22"/>
          <w:lang w:val="lv-LV"/>
        </w:rPr>
        <w:tab/>
      </w:r>
      <w:bookmarkStart w:id="9" w:name="_Hlk87694859"/>
      <w:r w:rsidR="00C15F31" w:rsidRPr="000437FE">
        <w:rPr>
          <w:sz w:val="22"/>
          <w:szCs w:val="22"/>
          <w:lang w:val="lv-LV"/>
        </w:rPr>
        <w:t>Līgums stājas spēkā dienā, kad to parakstījusi pēdējā no Pusēm.</w:t>
      </w:r>
      <w:bookmarkEnd w:id="9"/>
    </w:p>
    <w:p w:rsidR="00917369" w:rsidRPr="000437FE" w:rsidRDefault="00F96310" w:rsidP="00917369">
      <w:pPr>
        <w:ind w:left="567" w:hanging="567"/>
        <w:jc w:val="both"/>
        <w:rPr>
          <w:sz w:val="22"/>
          <w:szCs w:val="22"/>
          <w:lang w:val="lv-LV"/>
        </w:rPr>
      </w:pPr>
      <w:r w:rsidRPr="000437FE">
        <w:rPr>
          <w:sz w:val="22"/>
          <w:szCs w:val="22"/>
          <w:lang w:val="lv-LV"/>
        </w:rPr>
        <w:t>2.2</w:t>
      </w:r>
      <w:r w:rsidRPr="000437FE">
        <w:rPr>
          <w:sz w:val="22"/>
          <w:szCs w:val="22"/>
          <w:lang w:val="lv-LV"/>
        </w:rPr>
        <w:tab/>
      </w:r>
      <w:bookmarkStart w:id="10" w:name="_Hlk87694906"/>
      <w:r w:rsidR="00C15F31" w:rsidRPr="000437FE">
        <w:rPr>
          <w:sz w:val="22"/>
          <w:szCs w:val="22"/>
          <w:lang w:val="lv-LV"/>
        </w:rPr>
        <w:t xml:space="preserve">Fiziskās mobilitātes periods sākas ne ātrāk kā </w:t>
      </w:r>
      <w:r w:rsidR="005D3A2E" w:rsidRPr="005D3A2E">
        <w:rPr>
          <w:b/>
          <w:sz w:val="22"/>
          <w:szCs w:val="22"/>
          <w:highlight w:val="yellow"/>
          <w:lang w:val="lv-LV"/>
        </w:rPr>
        <w:t>GGGG/DD/MM</w:t>
      </w:r>
      <w:r w:rsidR="00684862">
        <w:rPr>
          <w:b/>
          <w:sz w:val="22"/>
          <w:szCs w:val="22"/>
          <w:lang w:val="lv-LV"/>
        </w:rPr>
        <w:t xml:space="preserve"> </w:t>
      </w:r>
      <w:r w:rsidR="00C15F31" w:rsidRPr="000437FE">
        <w:rPr>
          <w:sz w:val="22"/>
          <w:szCs w:val="22"/>
          <w:lang w:val="lv-LV"/>
        </w:rPr>
        <w:t xml:space="preserve">un noslēdzas ne vēlāk kā </w:t>
      </w:r>
      <w:r w:rsidR="005D3A2E" w:rsidRPr="005D3A2E">
        <w:rPr>
          <w:b/>
          <w:sz w:val="22"/>
          <w:szCs w:val="22"/>
          <w:highlight w:val="yellow"/>
          <w:lang w:val="lv-LV"/>
        </w:rPr>
        <w:t>GGGG/DD/MM.</w:t>
      </w:r>
      <w:r w:rsidR="00C15F31" w:rsidRPr="000437FE">
        <w:rPr>
          <w:sz w:val="22"/>
          <w:szCs w:val="22"/>
          <w:lang w:val="lv-LV"/>
        </w:rPr>
        <w:t xml:space="preserve"> Par mobilitātes sākuma datumu ir uzskatāma pirmā diena, kad dalībniekam fiziski jābūt uzņemošajā iestāde/organizācijā, un par mobilitātes noslēguma datumu ir uzskatāma pēdējā diena, kad dalībniekam fiziski jābūt uzņemošajā iestāde/organizācijā.</w:t>
      </w:r>
      <w:bookmarkEnd w:id="10"/>
      <w:r w:rsidR="00C15F31" w:rsidRPr="000437FE">
        <w:rPr>
          <w:sz w:val="22"/>
          <w:szCs w:val="22"/>
          <w:lang w:val="lv-LV"/>
        </w:rPr>
        <w:t xml:space="preserve"> </w:t>
      </w:r>
      <w:r w:rsidR="006E604E" w:rsidRPr="000437FE">
        <w:rPr>
          <w:sz w:val="22"/>
          <w:szCs w:val="22"/>
          <w:lang w:val="lv-LV"/>
        </w:rPr>
        <w:t>P</w:t>
      </w:r>
      <w:r w:rsidR="00C15F31" w:rsidRPr="000437FE">
        <w:rPr>
          <w:sz w:val="22"/>
          <w:szCs w:val="22"/>
          <w:lang w:val="lv-LV"/>
        </w:rPr>
        <w:t>ar mobilitātes sākuma datumu uzskatāma pirmā</w:t>
      </w:r>
      <w:r w:rsidR="00917369" w:rsidRPr="000437FE">
        <w:rPr>
          <w:sz w:val="22"/>
          <w:szCs w:val="22"/>
          <w:lang w:val="lv-LV"/>
        </w:rPr>
        <w:t xml:space="preserve"> ārpus uzņemošās organizācijas īstenoto</w:t>
      </w:r>
      <w:r w:rsidR="00C15F31" w:rsidRPr="000437FE">
        <w:rPr>
          <w:sz w:val="22"/>
          <w:szCs w:val="22"/>
          <w:lang w:val="lv-LV"/>
        </w:rPr>
        <w:t xml:space="preserve"> valodas kursu diena</w:t>
      </w:r>
      <w:r w:rsidR="00917369" w:rsidRPr="000437FE">
        <w:rPr>
          <w:sz w:val="22"/>
          <w:szCs w:val="22"/>
          <w:lang w:val="lv-LV"/>
        </w:rPr>
        <w:t xml:space="preserve">. </w:t>
      </w:r>
      <w:bookmarkStart w:id="11" w:name="_Hlk87694960"/>
      <w:r w:rsidR="00917369" w:rsidRPr="000437FE">
        <w:rPr>
          <w:sz w:val="22"/>
          <w:szCs w:val="22"/>
          <w:lang w:val="lv-LV"/>
        </w:rPr>
        <w:t xml:space="preserve">Ja attiecināms, </w:t>
      </w:r>
      <w:r w:rsidR="006E604E" w:rsidRPr="000437FE">
        <w:rPr>
          <w:sz w:val="22"/>
          <w:szCs w:val="22"/>
          <w:lang w:val="lv-LV"/>
        </w:rPr>
        <w:t>[</w:t>
      </w:r>
      <w:r w:rsidR="00A55954" w:rsidRPr="000437FE">
        <w:rPr>
          <w:sz w:val="22"/>
          <w:szCs w:val="22"/>
          <w:lang w:val="lv-LV"/>
        </w:rPr>
        <w:t xml:space="preserve"> </w:t>
      </w:r>
      <w:r w:rsidR="006E604E" w:rsidRPr="000437FE">
        <w:rPr>
          <w:sz w:val="22"/>
          <w:szCs w:val="22"/>
          <w:lang w:val="lv-LV"/>
        </w:rPr>
        <w:t>]</w:t>
      </w:r>
      <w:r w:rsidR="00917369" w:rsidRPr="000437FE">
        <w:rPr>
          <w:sz w:val="22"/>
          <w:szCs w:val="22"/>
          <w:lang w:val="lv-LV"/>
        </w:rPr>
        <w:t xml:space="preserve"> ceļa dienas tiek pievienotas mobilitātes periodam un iekļautas individuālā atbalsta finansējuma aprēķinā.</w:t>
      </w:r>
      <w:bookmarkEnd w:id="11"/>
    </w:p>
    <w:p w:rsidR="00A55954" w:rsidRPr="000437FE" w:rsidRDefault="00A55954" w:rsidP="00A55954">
      <w:pPr>
        <w:ind w:left="567"/>
        <w:jc w:val="both"/>
        <w:rPr>
          <w:sz w:val="22"/>
          <w:szCs w:val="22"/>
          <w:lang w:val="lv-LV"/>
        </w:rPr>
      </w:pPr>
      <w:r w:rsidRPr="005D3A2E">
        <w:rPr>
          <w:sz w:val="22"/>
          <w:szCs w:val="22"/>
          <w:highlight w:val="yellow"/>
          <w:lang w:val="lv-LV"/>
        </w:rPr>
        <w:t>Uzņemošās iestādes nosaukums, valsts:</w:t>
      </w:r>
      <w:r w:rsidRPr="000437FE">
        <w:rPr>
          <w:sz w:val="22"/>
          <w:szCs w:val="22"/>
          <w:lang w:val="lv-LV"/>
        </w:rPr>
        <w:t xml:space="preserve"> </w:t>
      </w:r>
    </w:p>
    <w:p w:rsidR="00917369" w:rsidRPr="000437FE" w:rsidRDefault="00065470" w:rsidP="2156E4C0">
      <w:pPr>
        <w:ind w:left="567" w:hanging="567"/>
        <w:jc w:val="both"/>
        <w:rPr>
          <w:sz w:val="22"/>
          <w:szCs w:val="22"/>
          <w:lang w:val="lv-LV"/>
        </w:rPr>
      </w:pPr>
      <w:r w:rsidRPr="000437FE">
        <w:rPr>
          <w:sz w:val="22"/>
          <w:szCs w:val="22"/>
          <w:lang w:val="lv-LV"/>
        </w:rPr>
        <w:t>2.3</w:t>
      </w:r>
      <w:r w:rsidRPr="000437FE">
        <w:rPr>
          <w:sz w:val="22"/>
          <w:szCs w:val="22"/>
          <w:lang w:val="lv-LV"/>
        </w:rPr>
        <w:tab/>
      </w:r>
      <w:r w:rsidR="00917369" w:rsidRPr="000437FE">
        <w:rPr>
          <w:sz w:val="22"/>
          <w:szCs w:val="22"/>
          <w:lang w:val="lv-LV"/>
        </w:rPr>
        <w:t>Dalībnieks saņem Erasmus+ programmas finansējumu par</w:t>
      </w:r>
      <w:r w:rsidR="006E604E" w:rsidRPr="000437FE">
        <w:rPr>
          <w:sz w:val="22"/>
          <w:szCs w:val="22"/>
          <w:lang w:val="lv-LV"/>
        </w:rPr>
        <w:t xml:space="preserve"> </w:t>
      </w:r>
      <w:r w:rsidR="005D3A2E">
        <w:rPr>
          <w:sz w:val="22"/>
          <w:szCs w:val="22"/>
          <w:lang w:val="lv-LV"/>
        </w:rPr>
        <w:t>X</w:t>
      </w:r>
      <w:r w:rsidR="006E604E" w:rsidRPr="005D3A2E">
        <w:rPr>
          <w:b/>
          <w:sz w:val="22"/>
          <w:szCs w:val="22"/>
          <w:highlight w:val="yellow"/>
          <w:lang w:val="lv-LV"/>
        </w:rPr>
        <w:t xml:space="preserve"> m</w:t>
      </w:r>
      <w:r w:rsidR="00C35954" w:rsidRPr="005D3A2E">
        <w:rPr>
          <w:b/>
          <w:sz w:val="22"/>
          <w:szCs w:val="22"/>
          <w:highlight w:val="yellow"/>
          <w:lang w:val="lv-LV"/>
        </w:rPr>
        <w:t xml:space="preserve">ēnešiem un </w:t>
      </w:r>
      <w:r w:rsidR="005D3A2E">
        <w:rPr>
          <w:b/>
          <w:sz w:val="22"/>
          <w:szCs w:val="22"/>
          <w:highlight w:val="yellow"/>
          <w:lang w:val="lv-LV"/>
        </w:rPr>
        <w:t>X</w:t>
      </w:r>
      <w:r w:rsidR="00C35954" w:rsidRPr="005D3A2E">
        <w:rPr>
          <w:b/>
          <w:sz w:val="22"/>
          <w:szCs w:val="22"/>
          <w:highlight w:val="yellow"/>
          <w:lang w:val="lv-LV"/>
        </w:rPr>
        <w:t xml:space="preserve"> dienām</w:t>
      </w:r>
      <w:r w:rsidR="006E604E" w:rsidRPr="005D3A2E">
        <w:rPr>
          <w:b/>
          <w:sz w:val="22"/>
          <w:szCs w:val="22"/>
          <w:highlight w:val="yellow"/>
          <w:lang w:val="lv-LV"/>
        </w:rPr>
        <w:t>.</w:t>
      </w:r>
    </w:p>
    <w:p w:rsidR="00223665" w:rsidRPr="000437FE" w:rsidRDefault="001C7D24" w:rsidP="00223665">
      <w:pPr>
        <w:ind w:left="567" w:hanging="567"/>
        <w:jc w:val="both"/>
        <w:rPr>
          <w:sz w:val="22"/>
          <w:szCs w:val="22"/>
          <w:lang w:val="lv-LV"/>
        </w:rPr>
      </w:pPr>
      <w:r w:rsidRPr="000437FE">
        <w:rPr>
          <w:sz w:val="22"/>
          <w:szCs w:val="22"/>
          <w:lang w:val="lv-LV"/>
        </w:rPr>
        <w:t>2.</w:t>
      </w:r>
      <w:r w:rsidR="00065470" w:rsidRPr="000437FE">
        <w:rPr>
          <w:sz w:val="22"/>
          <w:szCs w:val="22"/>
          <w:lang w:val="lv-LV"/>
        </w:rPr>
        <w:t>4</w:t>
      </w:r>
      <w:r w:rsidRPr="000437FE">
        <w:rPr>
          <w:sz w:val="22"/>
          <w:szCs w:val="22"/>
          <w:lang w:val="lv-LV"/>
        </w:rPr>
        <w:t xml:space="preserve"> </w:t>
      </w:r>
      <w:r w:rsidRPr="000437FE">
        <w:rPr>
          <w:sz w:val="22"/>
          <w:szCs w:val="22"/>
          <w:lang w:val="lv-LV"/>
        </w:rPr>
        <w:tab/>
      </w:r>
      <w:r w:rsidR="00223665" w:rsidRPr="000437FE">
        <w:rPr>
          <w:sz w:val="22"/>
          <w:szCs w:val="22"/>
          <w:lang w:val="lv-LV"/>
        </w:rPr>
        <w:t>Kopējais fiziskās mobilitātes īstenošanas periods, tajā skaitā mobilitātes periods, par kuru dalībnieks nesaņem ES finansējumu (</w:t>
      </w:r>
      <w:proofErr w:type="spellStart"/>
      <w:r w:rsidR="00223665" w:rsidRPr="000437FE">
        <w:rPr>
          <w:i/>
          <w:iCs/>
          <w:sz w:val="22"/>
          <w:szCs w:val="22"/>
          <w:lang w:val="lv-LV"/>
        </w:rPr>
        <w:t>zero</w:t>
      </w:r>
      <w:proofErr w:type="spellEnd"/>
      <w:r w:rsidR="00223665" w:rsidRPr="000437FE">
        <w:rPr>
          <w:i/>
          <w:iCs/>
          <w:sz w:val="22"/>
          <w:szCs w:val="22"/>
          <w:lang w:val="lv-LV"/>
        </w:rPr>
        <w:t xml:space="preserve"> </w:t>
      </w:r>
      <w:proofErr w:type="spellStart"/>
      <w:r w:rsidR="00223665" w:rsidRPr="000437FE">
        <w:rPr>
          <w:i/>
          <w:iCs/>
          <w:sz w:val="22"/>
          <w:szCs w:val="22"/>
          <w:lang w:val="lv-LV"/>
        </w:rPr>
        <w:t>grant</w:t>
      </w:r>
      <w:proofErr w:type="spellEnd"/>
      <w:r w:rsidR="00223665" w:rsidRPr="000437FE">
        <w:rPr>
          <w:sz w:val="22"/>
          <w:szCs w:val="22"/>
          <w:lang w:val="lv-LV"/>
        </w:rPr>
        <w:t xml:space="preserve"> periods), nedrīkst pārsniegt 12 mēnešus.</w:t>
      </w:r>
    </w:p>
    <w:p w:rsidR="00EE6E4A" w:rsidRPr="000437FE" w:rsidRDefault="00C560D5" w:rsidP="2156E4C0">
      <w:pPr>
        <w:tabs>
          <w:tab w:val="left" w:pos="567"/>
        </w:tabs>
        <w:ind w:left="567" w:hanging="567"/>
        <w:jc w:val="both"/>
        <w:rPr>
          <w:sz w:val="22"/>
          <w:szCs w:val="22"/>
          <w:lang w:val="lv-LV"/>
        </w:rPr>
      </w:pPr>
      <w:r w:rsidRPr="000437FE">
        <w:rPr>
          <w:sz w:val="22"/>
          <w:szCs w:val="22"/>
          <w:lang w:val="lv-LV"/>
        </w:rPr>
        <w:t>2.</w:t>
      </w:r>
      <w:r w:rsidR="00065470" w:rsidRPr="000437FE">
        <w:rPr>
          <w:sz w:val="22"/>
          <w:szCs w:val="22"/>
          <w:lang w:val="lv-LV"/>
        </w:rPr>
        <w:t>5</w:t>
      </w:r>
      <w:r w:rsidRPr="000437FE">
        <w:rPr>
          <w:sz w:val="22"/>
          <w:szCs w:val="22"/>
          <w:lang w:val="lv-LV"/>
        </w:rPr>
        <w:t xml:space="preserve"> </w:t>
      </w:r>
      <w:r w:rsidRPr="000437FE">
        <w:rPr>
          <w:sz w:val="22"/>
          <w:szCs w:val="22"/>
          <w:lang w:val="lv-LV"/>
        </w:rPr>
        <w:tab/>
      </w:r>
      <w:bookmarkStart w:id="12" w:name="_Hlk87704968"/>
      <w:r w:rsidR="00EE6E4A" w:rsidRPr="000437FE">
        <w:rPr>
          <w:sz w:val="22"/>
          <w:szCs w:val="22"/>
          <w:lang w:val="lv-LV"/>
        </w:rPr>
        <w:t>Dalībnieks 2.4.punktā noteiktā perioda laikā var iesniegt lūgumu pagarināt savu mobilitātes periodu. Ja Organizācija atbalsta mobilitātes perioda pagarināšanu, nepieciešams veikt atbilstošus grozījumus Līgumā</w:t>
      </w:r>
      <w:bookmarkEnd w:id="12"/>
      <w:r w:rsidR="00EE6E4A" w:rsidRPr="000437FE">
        <w:rPr>
          <w:sz w:val="22"/>
          <w:szCs w:val="22"/>
          <w:lang w:val="lv-LV"/>
        </w:rPr>
        <w:t>.</w:t>
      </w:r>
    </w:p>
    <w:p w:rsidR="00F96310" w:rsidRPr="000437FE" w:rsidRDefault="001C7D24" w:rsidP="2156E4C0">
      <w:pPr>
        <w:ind w:left="567" w:hanging="567"/>
        <w:jc w:val="both"/>
        <w:rPr>
          <w:sz w:val="22"/>
          <w:szCs w:val="22"/>
          <w:lang w:val="lv-LV"/>
        </w:rPr>
      </w:pPr>
      <w:r w:rsidRPr="000437FE">
        <w:rPr>
          <w:sz w:val="22"/>
          <w:szCs w:val="22"/>
          <w:lang w:val="lv-LV"/>
        </w:rPr>
        <w:t>2.</w:t>
      </w:r>
      <w:r w:rsidR="00065470" w:rsidRPr="000437FE">
        <w:rPr>
          <w:sz w:val="22"/>
          <w:szCs w:val="22"/>
          <w:lang w:val="lv-LV"/>
        </w:rPr>
        <w:t>6</w:t>
      </w:r>
      <w:r w:rsidRPr="000437FE">
        <w:rPr>
          <w:sz w:val="22"/>
          <w:szCs w:val="22"/>
          <w:lang w:val="lv-LV"/>
        </w:rPr>
        <w:tab/>
      </w:r>
      <w:r w:rsidR="00EE6E4A" w:rsidRPr="000437FE">
        <w:rPr>
          <w:sz w:val="22"/>
          <w:szCs w:val="22"/>
          <w:lang w:val="lv-LV"/>
        </w:rPr>
        <w:t>Sekmju izrakstam vai prakses sertifikātam (vai šiem dokumentiem pievienotam apliecinājumam) ir jāatspoguļo mobilitātes perioda sākuma un beigu datumi</w:t>
      </w:r>
      <w:r w:rsidR="00CE6FCA" w:rsidRPr="000437FE">
        <w:rPr>
          <w:sz w:val="22"/>
          <w:szCs w:val="22"/>
          <w:lang w:val="lv-LV"/>
        </w:rPr>
        <w:t>.</w:t>
      </w:r>
    </w:p>
    <w:p w:rsidR="00FA56BC" w:rsidRPr="000437FE" w:rsidRDefault="00FA56BC">
      <w:pPr>
        <w:pStyle w:val="Text1"/>
        <w:spacing w:after="0"/>
        <w:ind w:left="0"/>
        <w:rPr>
          <w:sz w:val="22"/>
          <w:szCs w:val="22"/>
          <w:u w:val="single"/>
          <w:lang w:val="lv-LV"/>
        </w:rPr>
      </w:pPr>
    </w:p>
    <w:p w:rsidR="00F96310" w:rsidRPr="000437FE" w:rsidRDefault="007B149C" w:rsidP="2156E4C0">
      <w:pPr>
        <w:pStyle w:val="Text1"/>
        <w:pBdr>
          <w:bottom w:val="single" w:sz="6" w:space="1" w:color="auto"/>
        </w:pBdr>
        <w:spacing w:after="0"/>
        <w:ind w:left="0"/>
        <w:jc w:val="left"/>
        <w:rPr>
          <w:b/>
          <w:sz w:val="22"/>
          <w:szCs w:val="22"/>
          <w:lang w:val="lv-LV"/>
        </w:rPr>
      </w:pPr>
      <w:bookmarkStart w:id="13" w:name="_Hlk87705016"/>
      <w:r w:rsidRPr="000437FE">
        <w:rPr>
          <w:b/>
          <w:sz w:val="22"/>
          <w:szCs w:val="22"/>
          <w:lang w:val="lv-LV"/>
        </w:rPr>
        <w:t>3. PUNKTS</w:t>
      </w:r>
      <w:r w:rsidR="2156E4C0" w:rsidRPr="000437FE">
        <w:rPr>
          <w:b/>
          <w:sz w:val="22"/>
          <w:szCs w:val="22"/>
          <w:lang w:val="lv-LV"/>
        </w:rPr>
        <w:t xml:space="preserve"> – </w:t>
      </w:r>
      <w:r w:rsidRPr="000437FE">
        <w:rPr>
          <w:b/>
          <w:sz w:val="22"/>
          <w:szCs w:val="22"/>
          <w:lang w:val="lv-LV"/>
        </w:rPr>
        <w:t>FINANSIĀLAIS ATBALSTS</w:t>
      </w:r>
      <w:r w:rsidR="2156E4C0" w:rsidRPr="000437FE">
        <w:rPr>
          <w:b/>
          <w:sz w:val="22"/>
          <w:szCs w:val="22"/>
          <w:lang w:val="lv-LV"/>
        </w:rPr>
        <w:t xml:space="preserve"> </w:t>
      </w:r>
    </w:p>
    <w:bookmarkEnd w:id="13"/>
    <w:p w:rsidR="00D84E35" w:rsidRPr="000437FE" w:rsidRDefault="00F653E1" w:rsidP="00322E1A">
      <w:pPr>
        <w:ind w:left="567" w:hanging="567"/>
        <w:jc w:val="both"/>
        <w:rPr>
          <w:sz w:val="22"/>
          <w:szCs w:val="22"/>
          <w:lang w:val="lv-LV"/>
        </w:rPr>
      </w:pPr>
      <w:r w:rsidRPr="000437FE">
        <w:rPr>
          <w:sz w:val="22"/>
          <w:szCs w:val="22"/>
          <w:lang w:val="lv-LV"/>
        </w:rPr>
        <w:t>3</w:t>
      </w:r>
      <w:r w:rsidR="000C5FD8" w:rsidRPr="000437FE">
        <w:rPr>
          <w:sz w:val="22"/>
          <w:szCs w:val="22"/>
          <w:lang w:val="lv-LV"/>
        </w:rPr>
        <w:t>.1</w:t>
      </w:r>
      <w:r w:rsidR="000C5FD8" w:rsidRPr="000437FE">
        <w:rPr>
          <w:sz w:val="22"/>
          <w:szCs w:val="22"/>
          <w:lang w:val="lv-LV"/>
        </w:rPr>
        <w:tab/>
      </w:r>
      <w:bookmarkStart w:id="14" w:name="_Hlk87705151"/>
      <w:r w:rsidR="00D84E35" w:rsidRPr="000437FE">
        <w:rPr>
          <w:sz w:val="22"/>
          <w:szCs w:val="22"/>
          <w:lang w:val="lv-LV"/>
        </w:rPr>
        <w:t>Dalībniekam piešķiramo finansiālo atbalstu aprēķina saskaņā ar Erasmus+ Programmas Vadlīnijās noteikto</w:t>
      </w:r>
      <w:bookmarkEnd w:id="14"/>
      <w:r w:rsidR="00D84E35" w:rsidRPr="000437FE">
        <w:rPr>
          <w:sz w:val="22"/>
          <w:szCs w:val="22"/>
          <w:lang w:val="lv-LV"/>
        </w:rPr>
        <w:t>.</w:t>
      </w:r>
    </w:p>
    <w:p w:rsidR="00D84E35" w:rsidRPr="000437FE" w:rsidRDefault="00322E1A" w:rsidP="00322E1A">
      <w:pPr>
        <w:ind w:left="567" w:hanging="567"/>
        <w:jc w:val="both"/>
        <w:rPr>
          <w:sz w:val="22"/>
          <w:szCs w:val="22"/>
          <w:u w:val="single"/>
          <w:lang w:val="lv-LV"/>
        </w:rPr>
      </w:pPr>
      <w:r w:rsidRPr="000437FE">
        <w:rPr>
          <w:sz w:val="22"/>
          <w:szCs w:val="22"/>
          <w:lang w:val="lv-LV"/>
        </w:rPr>
        <w:t xml:space="preserve">3.2 </w:t>
      </w:r>
      <w:r w:rsidR="00662C71" w:rsidRPr="000437FE">
        <w:rPr>
          <w:sz w:val="22"/>
          <w:szCs w:val="22"/>
          <w:lang w:val="lv-LV"/>
        </w:rPr>
        <w:tab/>
      </w:r>
      <w:bookmarkStart w:id="15" w:name="_Hlk87705320"/>
      <w:r w:rsidR="00D84E35" w:rsidRPr="000437FE">
        <w:rPr>
          <w:sz w:val="22"/>
          <w:szCs w:val="22"/>
          <w:lang w:val="lv-LV"/>
        </w:rPr>
        <w:t xml:space="preserve">Dalībnieks saņem Erasmus+ finansējumu par </w:t>
      </w:r>
      <w:r w:rsidR="005D3A2E" w:rsidRPr="005D3A2E">
        <w:rPr>
          <w:sz w:val="22"/>
          <w:szCs w:val="22"/>
          <w:highlight w:val="yellow"/>
          <w:lang w:val="lv-LV"/>
        </w:rPr>
        <w:t>X</w:t>
      </w:r>
      <w:r w:rsidR="005D3A2E">
        <w:rPr>
          <w:sz w:val="22"/>
          <w:szCs w:val="22"/>
          <w:lang w:val="lv-LV"/>
        </w:rPr>
        <w:t xml:space="preserve"> </w:t>
      </w:r>
      <w:r w:rsidR="00D84E35" w:rsidRPr="000437FE">
        <w:rPr>
          <w:sz w:val="22"/>
          <w:szCs w:val="22"/>
          <w:lang w:val="lv-LV"/>
        </w:rPr>
        <w:t>fiziskas mobilitātes dienām</w:t>
      </w:r>
      <w:bookmarkEnd w:id="15"/>
      <w:r w:rsidR="00A55954" w:rsidRPr="000437FE">
        <w:rPr>
          <w:sz w:val="22"/>
          <w:szCs w:val="22"/>
          <w:lang w:val="lv-LV"/>
        </w:rPr>
        <w:t xml:space="preserve"> no </w:t>
      </w:r>
      <w:r w:rsidR="00A55954" w:rsidRPr="000437FE">
        <w:rPr>
          <w:sz w:val="22"/>
          <w:szCs w:val="22"/>
          <w:u w:val="single"/>
          <w:lang w:val="lv-LV"/>
        </w:rPr>
        <w:t>Eiropas Komisijas budžeta finansējuma un valsts budžeta līdzfinansējuma.</w:t>
      </w:r>
    </w:p>
    <w:p w:rsidR="00225517" w:rsidRPr="000437FE" w:rsidRDefault="00662C71" w:rsidP="00225517">
      <w:pPr>
        <w:ind w:left="567" w:hanging="567"/>
        <w:jc w:val="both"/>
        <w:rPr>
          <w:sz w:val="22"/>
          <w:szCs w:val="22"/>
          <w:lang w:val="lv-LV"/>
        </w:rPr>
      </w:pPr>
      <w:r w:rsidRPr="005D3A2E">
        <w:rPr>
          <w:sz w:val="22"/>
          <w:szCs w:val="22"/>
          <w:highlight w:val="yellow"/>
          <w:lang w:val="lv-LV"/>
        </w:rPr>
        <w:t>3.3</w:t>
      </w:r>
      <w:r w:rsidRPr="005D3A2E">
        <w:rPr>
          <w:sz w:val="22"/>
          <w:szCs w:val="22"/>
          <w:highlight w:val="yellow"/>
          <w:lang w:val="lv-LV"/>
        </w:rPr>
        <w:tab/>
      </w:r>
      <w:bookmarkStart w:id="16" w:name="_Hlk87705517"/>
      <w:r w:rsidR="00D90A95" w:rsidRPr="005D3A2E">
        <w:rPr>
          <w:sz w:val="22"/>
          <w:szCs w:val="22"/>
          <w:highlight w:val="yellow"/>
          <w:lang w:val="lv-LV"/>
        </w:rPr>
        <w:t xml:space="preserve">Kopējais par mobilitātes periodu piešķiramais finansiālais atbalsts ir </w:t>
      </w:r>
      <w:r w:rsidR="000748C7" w:rsidRPr="005D3A2E">
        <w:rPr>
          <w:b/>
          <w:sz w:val="22"/>
          <w:szCs w:val="22"/>
          <w:highlight w:val="yellow"/>
          <w:lang w:val="lv-LV"/>
        </w:rPr>
        <w:t>EUR</w:t>
      </w:r>
      <w:bookmarkEnd w:id="16"/>
      <w:r w:rsidR="002A3483" w:rsidRPr="005D3A2E">
        <w:rPr>
          <w:b/>
          <w:sz w:val="22"/>
          <w:szCs w:val="22"/>
          <w:highlight w:val="yellow"/>
          <w:lang w:val="lv-LV"/>
        </w:rPr>
        <w:t xml:space="preserve"> </w:t>
      </w:r>
      <w:r w:rsidR="005D3A2E" w:rsidRPr="005D3A2E">
        <w:rPr>
          <w:b/>
          <w:sz w:val="22"/>
          <w:szCs w:val="22"/>
          <w:highlight w:val="yellow"/>
          <w:lang w:val="lv-LV"/>
        </w:rPr>
        <w:t>X</w:t>
      </w:r>
      <w:r w:rsidR="002A3483" w:rsidRPr="005D3A2E">
        <w:rPr>
          <w:b/>
          <w:sz w:val="22"/>
          <w:szCs w:val="22"/>
          <w:highlight w:val="yellow"/>
          <w:lang w:val="lv-LV"/>
        </w:rPr>
        <w:t xml:space="preserve"> </w:t>
      </w:r>
      <w:r w:rsidR="00D90A95" w:rsidRPr="005D3A2E">
        <w:rPr>
          <w:sz w:val="22"/>
          <w:szCs w:val="22"/>
          <w:highlight w:val="yellow"/>
          <w:lang w:val="lv-LV"/>
        </w:rPr>
        <w:t xml:space="preserve">ko veido </w:t>
      </w:r>
      <w:r w:rsidR="000748C7" w:rsidRPr="005D3A2E">
        <w:rPr>
          <w:b/>
          <w:sz w:val="22"/>
          <w:szCs w:val="22"/>
          <w:highlight w:val="yellow"/>
          <w:lang w:val="lv-LV"/>
        </w:rPr>
        <w:t xml:space="preserve">EUR </w:t>
      </w:r>
      <w:r w:rsidR="005D3A2E" w:rsidRPr="005D3A2E">
        <w:rPr>
          <w:b/>
          <w:sz w:val="22"/>
          <w:szCs w:val="22"/>
          <w:highlight w:val="yellow"/>
          <w:lang w:val="lv-LV"/>
        </w:rPr>
        <w:t>X</w:t>
      </w:r>
      <w:r w:rsidR="00D90A95" w:rsidRPr="005D3A2E">
        <w:rPr>
          <w:b/>
          <w:sz w:val="22"/>
          <w:szCs w:val="22"/>
          <w:highlight w:val="yellow"/>
          <w:lang w:val="lv-LV"/>
        </w:rPr>
        <w:t xml:space="preserve"> </w:t>
      </w:r>
      <w:r w:rsidR="00D90A95" w:rsidRPr="005D3A2E">
        <w:rPr>
          <w:sz w:val="22"/>
          <w:szCs w:val="22"/>
          <w:highlight w:val="yellow"/>
          <w:lang w:val="lv-LV"/>
        </w:rPr>
        <w:t xml:space="preserve">mēnesī un </w:t>
      </w:r>
      <w:r w:rsidR="000748C7" w:rsidRPr="005D3A2E">
        <w:rPr>
          <w:sz w:val="22"/>
          <w:szCs w:val="22"/>
          <w:highlight w:val="yellow"/>
          <w:lang w:val="lv-LV"/>
        </w:rPr>
        <w:t xml:space="preserve">EUR </w:t>
      </w:r>
      <w:r w:rsidR="005D3A2E" w:rsidRPr="005D3A2E">
        <w:rPr>
          <w:sz w:val="22"/>
          <w:szCs w:val="22"/>
          <w:highlight w:val="yellow"/>
          <w:lang w:val="lv-LV"/>
        </w:rPr>
        <w:t>X</w:t>
      </w:r>
      <w:r w:rsidR="00D90A95" w:rsidRPr="005D3A2E">
        <w:rPr>
          <w:sz w:val="22"/>
          <w:szCs w:val="22"/>
          <w:highlight w:val="yellow"/>
          <w:lang w:val="lv-LV"/>
        </w:rPr>
        <w:t xml:space="preserve"> par papildus dienām</w:t>
      </w:r>
      <w:r w:rsidR="00A55954" w:rsidRPr="005D3A2E">
        <w:rPr>
          <w:sz w:val="22"/>
          <w:szCs w:val="22"/>
          <w:highlight w:val="yellow"/>
          <w:lang w:val="lv-LV"/>
        </w:rPr>
        <w:t xml:space="preserve"> no </w:t>
      </w:r>
      <w:r w:rsidR="00A55954" w:rsidRPr="005D3A2E">
        <w:rPr>
          <w:b/>
          <w:sz w:val="22"/>
          <w:szCs w:val="22"/>
          <w:highlight w:val="yellow"/>
          <w:lang w:val="lv-LV"/>
        </w:rPr>
        <w:t>Eiropas Komisijas budžeta finansējuma</w:t>
      </w:r>
      <w:r w:rsidR="00A55954" w:rsidRPr="005D3A2E">
        <w:rPr>
          <w:sz w:val="22"/>
          <w:szCs w:val="22"/>
          <w:highlight w:val="yellow"/>
          <w:lang w:val="lv-LV"/>
        </w:rPr>
        <w:t xml:space="preserve"> un </w:t>
      </w:r>
      <w:r w:rsidR="000748C7" w:rsidRPr="005D3A2E">
        <w:rPr>
          <w:b/>
          <w:sz w:val="22"/>
          <w:szCs w:val="22"/>
          <w:highlight w:val="yellow"/>
          <w:lang w:val="lv-LV"/>
        </w:rPr>
        <w:t xml:space="preserve">EUR </w:t>
      </w:r>
      <w:r w:rsidR="005D3A2E" w:rsidRPr="005D3A2E">
        <w:rPr>
          <w:b/>
          <w:sz w:val="22"/>
          <w:szCs w:val="22"/>
          <w:highlight w:val="yellow"/>
          <w:lang w:val="lv-LV"/>
        </w:rPr>
        <w:t>X</w:t>
      </w:r>
      <w:r w:rsidR="00A55954" w:rsidRPr="005D3A2E">
        <w:rPr>
          <w:sz w:val="22"/>
          <w:szCs w:val="22"/>
          <w:highlight w:val="yellow"/>
          <w:lang w:val="lv-LV"/>
        </w:rPr>
        <w:t xml:space="preserve">, ko veido </w:t>
      </w:r>
      <w:r w:rsidR="005D3A2E" w:rsidRPr="005D3A2E">
        <w:rPr>
          <w:b/>
          <w:sz w:val="22"/>
          <w:szCs w:val="22"/>
          <w:highlight w:val="yellow"/>
          <w:lang w:val="lv-LV"/>
        </w:rPr>
        <w:t>X</w:t>
      </w:r>
      <w:r w:rsidR="00A55954" w:rsidRPr="005D3A2E">
        <w:rPr>
          <w:b/>
          <w:sz w:val="22"/>
          <w:szCs w:val="22"/>
          <w:highlight w:val="yellow"/>
          <w:lang w:val="lv-LV"/>
        </w:rPr>
        <w:t xml:space="preserve"> EUR</w:t>
      </w:r>
      <w:r w:rsidR="00A55954" w:rsidRPr="005D3A2E">
        <w:rPr>
          <w:sz w:val="22"/>
          <w:szCs w:val="22"/>
          <w:highlight w:val="yellow"/>
          <w:lang w:val="lv-LV"/>
        </w:rPr>
        <w:t xml:space="preserve"> mēnesī un </w:t>
      </w:r>
      <w:r w:rsidR="000748C7" w:rsidRPr="005D3A2E">
        <w:rPr>
          <w:sz w:val="22"/>
          <w:szCs w:val="22"/>
          <w:highlight w:val="yellow"/>
          <w:lang w:val="lv-LV"/>
        </w:rPr>
        <w:t xml:space="preserve">EUR </w:t>
      </w:r>
      <w:r w:rsidR="005D3A2E" w:rsidRPr="005D3A2E">
        <w:rPr>
          <w:sz w:val="22"/>
          <w:szCs w:val="22"/>
          <w:highlight w:val="yellow"/>
          <w:lang w:val="lv-LV"/>
        </w:rPr>
        <w:t>X</w:t>
      </w:r>
      <w:r w:rsidR="00A55954" w:rsidRPr="005D3A2E">
        <w:rPr>
          <w:sz w:val="22"/>
          <w:szCs w:val="22"/>
          <w:highlight w:val="yellow"/>
          <w:lang w:val="lv-LV"/>
        </w:rPr>
        <w:t xml:space="preserve"> par papildus</w:t>
      </w:r>
      <w:r w:rsidR="00167D87" w:rsidRPr="005D3A2E">
        <w:rPr>
          <w:sz w:val="22"/>
          <w:szCs w:val="22"/>
          <w:highlight w:val="yellow"/>
          <w:lang w:val="lv-LV"/>
        </w:rPr>
        <w:t xml:space="preserve"> no </w:t>
      </w:r>
      <w:r w:rsidR="00167D87" w:rsidRPr="005D3A2E">
        <w:rPr>
          <w:b/>
          <w:sz w:val="22"/>
          <w:szCs w:val="22"/>
          <w:highlight w:val="yellow"/>
          <w:lang w:val="lv-LV"/>
        </w:rPr>
        <w:t>valsts budžeta līdzfinansējuma.</w:t>
      </w:r>
      <w:r w:rsidR="00167D87" w:rsidRPr="000437FE">
        <w:rPr>
          <w:sz w:val="22"/>
          <w:szCs w:val="22"/>
          <w:lang w:val="lv-LV"/>
        </w:rPr>
        <w:t xml:space="preserve"> </w:t>
      </w:r>
    </w:p>
    <w:p w:rsidR="00225517" w:rsidRPr="000437FE" w:rsidRDefault="00F653E1" w:rsidP="2156E4C0">
      <w:pPr>
        <w:ind w:left="567" w:hanging="567"/>
        <w:jc w:val="both"/>
        <w:rPr>
          <w:sz w:val="22"/>
          <w:szCs w:val="22"/>
          <w:lang w:val="lv-LV"/>
        </w:rPr>
      </w:pPr>
      <w:r w:rsidRPr="000437FE">
        <w:rPr>
          <w:sz w:val="22"/>
          <w:szCs w:val="22"/>
          <w:lang w:val="lv-LV"/>
        </w:rPr>
        <w:t>3</w:t>
      </w:r>
      <w:r w:rsidR="007E636F" w:rsidRPr="000437FE">
        <w:rPr>
          <w:sz w:val="22"/>
          <w:szCs w:val="22"/>
          <w:lang w:val="lv-LV"/>
        </w:rPr>
        <w:t>.</w:t>
      </w:r>
      <w:r w:rsidR="00BB6BF3" w:rsidRPr="000437FE">
        <w:rPr>
          <w:sz w:val="22"/>
          <w:szCs w:val="22"/>
          <w:lang w:val="lv-LV"/>
        </w:rPr>
        <w:t>4</w:t>
      </w:r>
      <w:r w:rsidR="007E636F" w:rsidRPr="000437FE">
        <w:rPr>
          <w:sz w:val="22"/>
          <w:szCs w:val="22"/>
          <w:lang w:val="lv-LV"/>
        </w:rPr>
        <w:tab/>
      </w:r>
      <w:bookmarkStart w:id="17" w:name="_Hlk87708880"/>
      <w:r w:rsidR="00754219" w:rsidRPr="000437FE">
        <w:rPr>
          <w:sz w:val="22"/>
          <w:szCs w:val="22"/>
          <w:lang w:val="lv-LV"/>
        </w:rPr>
        <w:t>Ja piemērojama ar iekļaušanas vajadzību nodrošināšanu saistītu izdevumu atmaksa</w:t>
      </w:r>
      <w:r w:rsidR="00167D87" w:rsidRPr="000437FE">
        <w:rPr>
          <w:sz w:val="22"/>
          <w:szCs w:val="22"/>
          <w:lang w:val="lv-LV"/>
        </w:rPr>
        <w:t>,</w:t>
      </w:r>
      <w:r w:rsidR="00754219" w:rsidRPr="000437FE">
        <w:rPr>
          <w:sz w:val="22"/>
          <w:szCs w:val="22"/>
          <w:lang w:val="lv-LV"/>
        </w:rPr>
        <w:t xml:space="preserve"> tā veicama saskaņā ar dalībnieka iesniegtajiem šos izdevumus pamatojošiem dokumentiem, ja attiecināms.</w:t>
      </w:r>
      <w:bookmarkEnd w:id="17"/>
    </w:p>
    <w:p w:rsidR="00754219" w:rsidRPr="000437FE" w:rsidRDefault="00F653E1" w:rsidP="2156E4C0">
      <w:pPr>
        <w:ind w:left="567" w:hanging="567"/>
        <w:jc w:val="both"/>
        <w:rPr>
          <w:sz w:val="22"/>
          <w:szCs w:val="22"/>
          <w:lang w:val="lv-LV"/>
        </w:rPr>
      </w:pPr>
      <w:r w:rsidRPr="000437FE">
        <w:rPr>
          <w:sz w:val="22"/>
          <w:szCs w:val="22"/>
          <w:lang w:val="lv-LV"/>
        </w:rPr>
        <w:t>3</w:t>
      </w:r>
      <w:r w:rsidR="00567F0A" w:rsidRPr="000437FE">
        <w:rPr>
          <w:sz w:val="22"/>
          <w:szCs w:val="22"/>
          <w:lang w:val="lv-LV"/>
        </w:rPr>
        <w:t>.</w:t>
      </w:r>
      <w:r w:rsidR="00330907" w:rsidRPr="000437FE">
        <w:rPr>
          <w:sz w:val="22"/>
          <w:szCs w:val="22"/>
          <w:lang w:val="lv-LV"/>
        </w:rPr>
        <w:t>5</w:t>
      </w:r>
      <w:r w:rsidR="00567F0A" w:rsidRPr="000437FE">
        <w:rPr>
          <w:sz w:val="22"/>
          <w:szCs w:val="22"/>
          <w:lang w:val="lv-LV"/>
        </w:rPr>
        <w:tab/>
      </w:r>
      <w:bookmarkStart w:id="18" w:name="_Hlk87708927"/>
      <w:r w:rsidR="00754219" w:rsidRPr="000437FE">
        <w:rPr>
          <w:sz w:val="22"/>
          <w:szCs w:val="22"/>
          <w:lang w:val="lv-LV"/>
        </w:rPr>
        <w:t>Piešķirtais finansējums nedrīkst tikt izmantots līdzīgu izdevumu segšanai, kas jau tiek finansēti no ES līdzekļiem</w:t>
      </w:r>
      <w:bookmarkEnd w:id="18"/>
      <w:r w:rsidR="00754219" w:rsidRPr="000437FE">
        <w:rPr>
          <w:sz w:val="22"/>
          <w:szCs w:val="22"/>
          <w:lang w:val="lv-LV"/>
        </w:rPr>
        <w:t>.</w:t>
      </w:r>
    </w:p>
    <w:p w:rsidR="00754219" w:rsidRPr="000437FE" w:rsidRDefault="00F653E1" w:rsidP="2156E4C0">
      <w:pPr>
        <w:ind w:left="567" w:hanging="567"/>
        <w:jc w:val="both"/>
        <w:rPr>
          <w:sz w:val="22"/>
          <w:szCs w:val="22"/>
          <w:lang w:val="lv-LV"/>
        </w:rPr>
      </w:pPr>
      <w:r w:rsidRPr="000437FE">
        <w:rPr>
          <w:sz w:val="22"/>
          <w:szCs w:val="22"/>
          <w:lang w:val="lv-LV"/>
        </w:rPr>
        <w:t>3</w:t>
      </w:r>
      <w:r w:rsidR="007D2E98" w:rsidRPr="000437FE">
        <w:rPr>
          <w:sz w:val="22"/>
          <w:szCs w:val="22"/>
          <w:lang w:val="lv-LV"/>
        </w:rPr>
        <w:t>.</w:t>
      </w:r>
      <w:r w:rsidR="00330907" w:rsidRPr="000437FE">
        <w:rPr>
          <w:sz w:val="22"/>
          <w:szCs w:val="22"/>
          <w:lang w:val="lv-LV"/>
        </w:rPr>
        <w:t>6</w:t>
      </w:r>
      <w:r w:rsidR="007D2E98" w:rsidRPr="000437FE">
        <w:rPr>
          <w:sz w:val="22"/>
          <w:szCs w:val="22"/>
          <w:lang w:val="lv-LV"/>
        </w:rPr>
        <w:tab/>
      </w:r>
      <w:bookmarkStart w:id="19" w:name="_Hlk87708969"/>
      <w:r w:rsidR="00754219" w:rsidRPr="000437FE">
        <w:rPr>
          <w:sz w:val="22"/>
          <w:szCs w:val="22"/>
          <w:lang w:val="lv-LV"/>
        </w:rPr>
        <w:t xml:space="preserve">Ņemot vērā 3.5. punktu, un ievērojot, ka tiek īstenotas I pielikumā noteiktās aktivitātes, piešķirtais finansējums ir savietojams ar jebkuru citu finansējuma avotu, tai skaitā atalgojumu, kuru </w:t>
      </w:r>
      <w:r w:rsidR="009B6341" w:rsidRPr="000437FE">
        <w:rPr>
          <w:sz w:val="22"/>
          <w:szCs w:val="22"/>
          <w:lang w:val="lv-LV"/>
        </w:rPr>
        <w:t>d</w:t>
      </w:r>
      <w:r w:rsidR="00754219" w:rsidRPr="000437FE">
        <w:rPr>
          <w:sz w:val="22"/>
          <w:szCs w:val="22"/>
          <w:lang w:val="lv-LV"/>
        </w:rPr>
        <w:t>alībnieks saņem par darba veikšanu papildus studiju mobilitātei</w:t>
      </w:r>
      <w:bookmarkEnd w:id="19"/>
      <w:r w:rsidR="00754219" w:rsidRPr="000437FE">
        <w:rPr>
          <w:sz w:val="22"/>
          <w:szCs w:val="22"/>
          <w:lang w:val="lv-LV"/>
        </w:rPr>
        <w:t>.</w:t>
      </w:r>
    </w:p>
    <w:p w:rsidR="00801850" w:rsidRPr="000437FE" w:rsidRDefault="00801850" w:rsidP="2156E4C0">
      <w:pPr>
        <w:ind w:left="567" w:hanging="567"/>
        <w:jc w:val="both"/>
        <w:rPr>
          <w:sz w:val="22"/>
          <w:szCs w:val="22"/>
          <w:lang w:val="lv-LV"/>
        </w:rPr>
      </w:pPr>
    </w:p>
    <w:p w:rsidR="00F96310" w:rsidRPr="000437FE" w:rsidRDefault="007B149C" w:rsidP="2156E4C0">
      <w:pPr>
        <w:pBdr>
          <w:bottom w:val="single" w:sz="6" w:space="1" w:color="auto"/>
        </w:pBdr>
        <w:ind w:left="567" w:hanging="567"/>
        <w:rPr>
          <w:b/>
          <w:sz w:val="22"/>
          <w:szCs w:val="22"/>
          <w:lang w:val="lv-LV"/>
        </w:rPr>
      </w:pPr>
      <w:r w:rsidRPr="000437FE">
        <w:rPr>
          <w:b/>
          <w:sz w:val="22"/>
          <w:szCs w:val="22"/>
          <w:lang w:val="lv-LV"/>
        </w:rPr>
        <w:t>4. PUNKTS</w:t>
      </w:r>
      <w:r w:rsidR="2156E4C0" w:rsidRPr="000437FE">
        <w:rPr>
          <w:b/>
          <w:sz w:val="22"/>
          <w:szCs w:val="22"/>
          <w:lang w:val="lv-LV"/>
        </w:rPr>
        <w:t xml:space="preserve"> – </w:t>
      </w:r>
      <w:r w:rsidRPr="000437FE">
        <w:rPr>
          <w:b/>
          <w:sz w:val="22"/>
          <w:szCs w:val="22"/>
          <w:lang w:val="lv-LV"/>
        </w:rPr>
        <w:t>MAKSĀJUMU NOSACĪJUMI</w:t>
      </w:r>
    </w:p>
    <w:p w:rsidR="001C34C5" w:rsidRPr="000437FE" w:rsidRDefault="00F653E1" w:rsidP="00801850">
      <w:pPr>
        <w:ind w:left="567" w:hanging="567"/>
        <w:jc w:val="both"/>
        <w:rPr>
          <w:sz w:val="22"/>
          <w:szCs w:val="22"/>
          <w:lang w:val="lv-LV"/>
        </w:rPr>
      </w:pPr>
      <w:r w:rsidRPr="000437FE">
        <w:rPr>
          <w:sz w:val="22"/>
          <w:szCs w:val="22"/>
          <w:lang w:val="lv-LV"/>
        </w:rPr>
        <w:lastRenderedPageBreak/>
        <w:t>4</w:t>
      </w:r>
      <w:r w:rsidR="00C7113B" w:rsidRPr="000437FE">
        <w:rPr>
          <w:sz w:val="22"/>
          <w:szCs w:val="22"/>
          <w:lang w:val="lv-LV"/>
        </w:rPr>
        <w:t>.1</w:t>
      </w:r>
      <w:r w:rsidR="00C7113B" w:rsidRPr="000437FE">
        <w:rPr>
          <w:sz w:val="22"/>
          <w:szCs w:val="22"/>
          <w:lang w:val="lv-LV"/>
        </w:rPr>
        <w:tab/>
      </w:r>
      <w:bookmarkStart w:id="20" w:name="_Hlk87709190"/>
      <w:r w:rsidR="001C34C5" w:rsidRPr="000437FE">
        <w:rPr>
          <w:sz w:val="22"/>
          <w:szCs w:val="22"/>
          <w:lang w:val="lv-LV"/>
        </w:rPr>
        <w:t xml:space="preserve">30 kalendāra dienu laikā pēc Līguma stāšanās spēkā vai pēc dalībnieka ierašanās apliecinājuma saņemšanas, bet ne vēlāk kā mobilitātes perioda sākuma dienā, </w:t>
      </w:r>
      <w:r w:rsidR="00064090" w:rsidRPr="000437FE">
        <w:rPr>
          <w:sz w:val="22"/>
          <w:szCs w:val="22"/>
          <w:lang w:val="lv-LV"/>
        </w:rPr>
        <w:t>d</w:t>
      </w:r>
      <w:r w:rsidR="001C34C5" w:rsidRPr="000437FE">
        <w:rPr>
          <w:sz w:val="22"/>
          <w:szCs w:val="22"/>
          <w:lang w:val="lv-LV"/>
        </w:rPr>
        <w:t xml:space="preserve">alībniekam tiks veikts </w:t>
      </w:r>
      <w:r w:rsidR="00167D87" w:rsidRPr="000437FE">
        <w:rPr>
          <w:b/>
          <w:sz w:val="22"/>
          <w:szCs w:val="22"/>
          <w:lang w:val="lv-LV"/>
        </w:rPr>
        <w:t>1.</w:t>
      </w:r>
      <w:r w:rsidR="001C34C5" w:rsidRPr="000437FE">
        <w:rPr>
          <w:b/>
          <w:sz w:val="22"/>
          <w:szCs w:val="22"/>
          <w:lang w:val="lv-LV"/>
        </w:rPr>
        <w:t xml:space="preserve">avansa maksājums </w:t>
      </w:r>
      <w:r w:rsidR="00753275">
        <w:rPr>
          <w:b/>
          <w:sz w:val="22"/>
          <w:szCs w:val="22"/>
          <w:lang w:val="lv-LV"/>
        </w:rPr>
        <w:t>8</w:t>
      </w:r>
      <w:r w:rsidR="001C34C5" w:rsidRPr="000437FE">
        <w:rPr>
          <w:b/>
          <w:sz w:val="22"/>
          <w:szCs w:val="22"/>
          <w:lang w:val="lv-LV"/>
        </w:rPr>
        <w:t>0%</w:t>
      </w:r>
      <w:r w:rsidR="001C34C5" w:rsidRPr="000437FE">
        <w:rPr>
          <w:sz w:val="22"/>
          <w:szCs w:val="22"/>
          <w:lang w:val="lv-LV"/>
        </w:rPr>
        <w:t xml:space="preserve"> </w:t>
      </w:r>
      <w:r w:rsidR="001C34C5" w:rsidRPr="00753275">
        <w:rPr>
          <w:b/>
          <w:sz w:val="22"/>
          <w:szCs w:val="22"/>
          <w:lang w:val="lv-LV"/>
        </w:rPr>
        <w:t xml:space="preserve">apmērā </w:t>
      </w:r>
      <w:r w:rsidR="001C34C5" w:rsidRPr="000437FE">
        <w:rPr>
          <w:sz w:val="22"/>
          <w:szCs w:val="22"/>
          <w:lang w:val="lv-LV"/>
        </w:rPr>
        <w:t xml:space="preserve">no 3.punktā noteiktās summas. </w:t>
      </w:r>
      <w:r w:rsidR="00A04182" w:rsidRPr="000437FE">
        <w:rPr>
          <w:sz w:val="22"/>
          <w:szCs w:val="22"/>
          <w:lang w:val="lv-LV"/>
        </w:rPr>
        <w:t>Gadījumā, ja dalībnieks nosūtošās organizācijas noteiktajā termiņā nav iesniedzis nepieciešamos pamatojošos dokumentus, atsevišķos gadījumos avansa maksājums var tikt veikts vēlāk, to atbilstoši pamatojot.</w:t>
      </w:r>
      <w:bookmarkEnd w:id="20"/>
    </w:p>
    <w:p w:rsidR="003307C4" w:rsidRPr="000437FE" w:rsidRDefault="00F653E1" w:rsidP="00801850">
      <w:pPr>
        <w:ind w:left="567" w:hanging="567"/>
        <w:jc w:val="both"/>
        <w:rPr>
          <w:sz w:val="22"/>
          <w:szCs w:val="22"/>
          <w:lang w:val="lv-LV"/>
        </w:rPr>
      </w:pPr>
      <w:r w:rsidRPr="000437FE">
        <w:rPr>
          <w:sz w:val="22"/>
          <w:szCs w:val="22"/>
          <w:lang w:val="lv-LV"/>
        </w:rPr>
        <w:t>4</w:t>
      </w:r>
      <w:r w:rsidR="00845F07" w:rsidRPr="000437FE">
        <w:rPr>
          <w:sz w:val="22"/>
          <w:szCs w:val="22"/>
          <w:lang w:val="lv-LV"/>
        </w:rPr>
        <w:t>.</w:t>
      </w:r>
      <w:r w:rsidR="00753275">
        <w:rPr>
          <w:sz w:val="22"/>
          <w:szCs w:val="22"/>
          <w:lang w:val="lv-LV"/>
        </w:rPr>
        <w:t>2</w:t>
      </w:r>
      <w:r w:rsidR="00845F07" w:rsidRPr="000437FE">
        <w:rPr>
          <w:sz w:val="22"/>
          <w:szCs w:val="22"/>
          <w:lang w:val="lv-LV"/>
        </w:rPr>
        <w:tab/>
      </w:r>
      <w:bookmarkStart w:id="21" w:name="_Hlk87710686"/>
      <w:r w:rsidR="003307C4" w:rsidRPr="000437FE">
        <w:rPr>
          <w:sz w:val="22"/>
          <w:szCs w:val="22"/>
          <w:lang w:val="lv-LV"/>
        </w:rPr>
        <w:t xml:space="preserve">Ja 4.1. punktā norādītais avansa maksājums ir mazāks par 100% no kopējā piešķirtā finansiālā atbalsta,  dalībnieka individuālā atskaite, kas iesniegta tiešsaistē izmantojot </w:t>
      </w:r>
      <w:r w:rsidR="003307C4" w:rsidRPr="000437FE">
        <w:rPr>
          <w:i/>
          <w:iCs/>
          <w:sz w:val="22"/>
          <w:szCs w:val="22"/>
          <w:lang w:val="lv-LV"/>
        </w:rPr>
        <w:t xml:space="preserve">EU </w:t>
      </w:r>
      <w:proofErr w:type="spellStart"/>
      <w:r w:rsidR="003307C4" w:rsidRPr="000437FE">
        <w:rPr>
          <w:i/>
          <w:iCs/>
          <w:sz w:val="22"/>
          <w:szCs w:val="22"/>
          <w:lang w:val="lv-LV"/>
        </w:rPr>
        <w:t>Survey</w:t>
      </w:r>
      <w:proofErr w:type="spellEnd"/>
      <w:r w:rsidR="003307C4" w:rsidRPr="000437FE">
        <w:rPr>
          <w:sz w:val="22"/>
          <w:szCs w:val="22"/>
          <w:lang w:val="lv-LV"/>
        </w:rPr>
        <w:t xml:space="preserve"> rīku, uzskatāma par dalībnieka pieprasījumu mobilitātes fi</w:t>
      </w:r>
      <w:r w:rsidR="00753275">
        <w:rPr>
          <w:sz w:val="22"/>
          <w:szCs w:val="22"/>
          <w:lang w:val="lv-LV"/>
        </w:rPr>
        <w:t xml:space="preserve">nansējuma noslēguma maksājumam </w:t>
      </w:r>
      <w:r w:rsidR="00753275" w:rsidRPr="00753275">
        <w:rPr>
          <w:b/>
          <w:sz w:val="22"/>
          <w:szCs w:val="22"/>
          <w:lang w:val="lv-LV"/>
        </w:rPr>
        <w:t>20% apmērā</w:t>
      </w:r>
      <w:r w:rsidR="00753275">
        <w:rPr>
          <w:b/>
          <w:sz w:val="22"/>
          <w:szCs w:val="22"/>
          <w:lang w:val="lv-LV"/>
        </w:rPr>
        <w:t xml:space="preserve"> </w:t>
      </w:r>
      <w:r w:rsidR="0076419E">
        <w:rPr>
          <w:sz w:val="22"/>
          <w:szCs w:val="22"/>
          <w:lang w:val="lv-LV"/>
        </w:rPr>
        <w:t xml:space="preserve">no 3.punktā noteiktās summas. </w:t>
      </w:r>
      <w:r w:rsidR="003307C4" w:rsidRPr="000437FE">
        <w:rPr>
          <w:sz w:val="22"/>
          <w:szCs w:val="22"/>
          <w:lang w:val="lv-LV"/>
        </w:rPr>
        <w:t xml:space="preserve">Nosūtošā organizācija 45 kalendāra dienu laikā izmaksā dalībniekam noslēguma maksājumu vai pieprasa izmaksātā mobilitātes finansējuma atmaksu, ja attiecināms. </w:t>
      </w:r>
      <w:bookmarkEnd w:id="21"/>
    </w:p>
    <w:p w:rsidR="00C64F27" w:rsidRPr="000437FE" w:rsidRDefault="00C64F27" w:rsidP="00CC45AF">
      <w:pPr>
        <w:jc w:val="both"/>
        <w:rPr>
          <w:sz w:val="22"/>
          <w:szCs w:val="22"/>
          <w:lang w:val="lv-LV"/>
        </w:rPr>
      </w:pPr>
    </w:p>
    <w:p w:rsidR="003415BB" w:rsidRPr="000437FE" w:rsidRDefault="007B149C" w:rsidP="2156E4C0">
      <w:pPr>
        <w:pBdr>
          <w:bottom w:val="single" w:sz="6" w:space="1" w:color="auto"/>
        </w:pBdr>
        <w:jc w:val="both"/>
        <w:rPr>
          <w:b/>
          <w:sz w:val="22"/>
          <w:szCs w:val="22"/>
          <w:lang w:val="lv-LV"/>
        </w:rPr>
      </w:pPr>
      <w:r w:rsidRPr="000437FE">
        <w:rPr>
          <w:b/>
          <w:sz w:val="22"/>
          <w:szCs w:val="22"/>
          <w:lang w:val="lv-LV"/>
        </w:rPr>
        <w:t>5.PUNKTS</w:t>
      </w:r>
      <w:r w:rsidR="2156E4C0" w:rsidRPr="000437FE">
        <w:rPr>
          <w:b/>
          <w:sz w:val="22"/>
          <w:szCs w:val="22"/>
          <w:lang w:val="lv-LV"/>
        </w:rPr>
        <w:t xml:space="preserve"> – </w:t>
      </w:r>
      <w:r w:rsidRPr="000437FE">
        <w:rPr>
          <w:b/>
          <w:sz w:val="22"/>
          <w:szCs w:val="22"/>
          <w:lang w:val="lv-LV"/>
        </w:rPr>
        <w:t>APDROŠINĀŠANA</w:t>
      </w:r>
    </w:p>
    <w:p w:rsidR="00167D87" w:rsidRPr="000437FE" w:rsidRDefault="00167D87" w:rsidP="00801850">
      <w:pPr>
        <w:spacing w:before="40"/>
        <w:ind w:left="567" w:hanging="567"/>
        <w:jc w:val="both"/>
        <w:rPr>
          <w:snapToGrid/>
          <w:sz w:val="22"/>
          <w:szCs w:val="22"/>
          <w:lang w:val="lv-LV"/>
        </w:rPr>
      </w:pPr>
      <w:bookmarkStart w:id="22" w:name="_Hlk87711890"/>
      <w:r w:rsidRPr="000437FE">
        <w:rPr>
          <w:sz w:val="22"/>
          <w:szCs w:val="22"/>
          <w:lang w:val="lv-LV"/>
        </w:rPr>
        <w:t>5.1   </w:t>
      </w:r>
      <w:bookmarkStart w:id="23" w:name="_Hlk87711602"/>
      <w:r w:rsidRPr="000437FE">
        <w:rPr>
          <w:sz w:val="22"/>
          <w:szCs w:val="22"/>
          <w:lang w:val="lv-LV"/>
        </w:rPr>
        <w:t xml:space="preserve"> Organizācijai ir pienākums pārliecināties, ka dalībniekam ir atbilstoša apdrošināšana, vienā no šiem veidiem: organizācijai nodrošinot dalībnieka apdrošināšanu, vienojoties ar uzņemošo organizāciju, ka apdrošināšanu nodrošinās uzņemošā organizācija, vai sniedzot dalībniekam pietiekamu atbalstu un nepieciešamo informāciju, lai dalībnieks varētu nodrošināt savu apdrošināšanu pats. </w:t>
      </w:r>
      <w:bookmarkEnd w:id="23"/>
      <w:r w:rsidRPr="000437FE">
        <w:rPr>
          <w:sz w:val="22"/>
          <w:szCs w:val="22"/>
          <w:lang w:val="lv-LV"/>
        </w:rPr>
        <w:t xml:space="preserve"> Dalībnieks pats sevi nodrošina ar atbilstošu apdrošināšanu - veselības apdrošināšana, atbildības apdrošināšana un negadījumu apdrošināšana. Dalībnieka </w:t>
      </w:r>
      <w:proofErr w:type="spellStart"/>
      <w:r w:rsidRPr="000437FE">
        <w:rPr>
          <w:sz w:val="22"/>
          <w:szCs w:val="22"/>
          <w:lang w:val="lv-LV"/>
        </w:rPr>
        <w:t>pamatapdrošināšanu</w:t>
      </w:r>
      <w:proofErr w:type="spellEnd"/>
      <w:r w:rsidRPr="000437FE">
        <w:rPr>
          <w:sz w:val="22"/>
          <w:szCs w:val="22"/>
          <w:lang w:val="lv-LV"/>
        </w:rPr>
        <w:t xml:space="preserve"> </w:t>
      </w:r>
      <w:proofErr w:type="spellStart"/>
      <w:r w:rsidRPr="000437FE">
        <w:rPr>
          <w:sz w:val="22"/>
          <w:szCs w:val="22"/>
          <w:lang w:val="lv-LV"/>
        </w:rPr>
        <w:t>iekšeiropas</w:t>
      </w:r>
      <w:proofErr w:type="spellEnd"/>
      <w:r w:rsidRPr="000437FE">
        <w:rPr>
          <w:sz w:val="22"/>
          <w:szCs w:val="22"/>
          <w:lang w:val="lv-LV"/>
        </w:rPr>
        <w:t xml:space="preserve"> mobilitātes gadījumā nodrošina Eiropas veselības apdrošināšanas karte (EVAK), kas dod tiesības saņemt valsts apmaksātu neatliekamo un nepieciešamo veselības aprūpi tādā pašā apjomā, kādā tā ir nodrošināta attiecīgās valsts iedzīvotājiem.</w:t>
      </w:r>
    </w:p>
    <w:p w:rsidR="00167D87" w:rsidRPr="000437FE" w:rsidRDefault="00167D87" w:rsidP="00801850">
      <w:pPr>
        <w:spacing w:before="40"/>
        <w:ind w:left="567" w:hanging="567"/>
        <w:jc w:val="both"/>
        <w:rPr>
          <w:sz w:val="22"/>
          <w:szCs w:val="22"/>
          <w:lang w:val="lv-LV"/>
        </w:rPr>
      </w:pPr>
      <w:r w:rsidRPr="000437FE">
        <w:rPr>
          <w:sz w:val="22"/>
          <w:szCs w:val="22"/>
          <w:lang w:val="lv-LV"/>
        </w:rPr>
        <w:t>5.2    </w:t>
      </w:r>
      <w:bookmarkStart w:id="24" w:name="_Hlk87711654"/>
      <w:r w:rsidRPr="000437FE">
        <w:rPr>
          <w:sz w:val="22"/>
          <w:szCs w:val="22"/>
          <w:lang w:val="lv-LV"/>
        </w:rPr>
        <w:t xml:space="preserve"> Dalībnieka apdrošināšanai jāsedz vismaz veselības apdrošināšana</w:t>
      </w:r>
      <w:bookmarkEnd w:id="24"/>
      <w:r w:rsidRPr="000437FE">
        <w:rPr>
          <w:sz w:val="22"/>
          <w:szCs w:val="22"/>
          <w:lang w:val="lv-LV"/>
        </w:rPr>
        <w:t>, atbildības apdrošināšana un negadījumu apdrošināšana. Dalībnieks pats sevi nodrošina ar atbildības apdrošināšanu, kas sedz zaudējumus, ko Dalībnieks var radīt darba vietā. Dalībniekam ir skaidri šīs apdrošināšanas nosacījumi. Dalībnieks pats sevi nodrošina ar negadījumu apdrošināšanu, kas sedz vismaz tādus zaudējumus, ko Dalībnieks var radīt darba vietā. Dalībniekam ir skaidri šīs apdrošināšanas nosacījumi.</w:t>
      </w:r>
    </w:p>
    <w:p w:rsidR="00686D1D" w:rsidRPr="005D3A2E" w:rsidRDefault="00577294" w:rsidP="00167D87">
      <w:pPr>
        <w:ind w:left="567"/>
        <w:jc w:val="both"/>
        <w:rPr>
          <w:sz w:val="22"/>
          <w:szCs w:val="22"/>
          <w:lang w:val="lv-LV"/>
        </w:rPr>
      </w:pPr>
      <w:r w:rsidRPr="005D3A2E">
        <w:rPr>
          <w:sz w:val="22"/>
          <w:szCs w:val="22"/>
          <w:highlight w:val="yellow"/>
          <w:lang w:val="lv-LV"/>
        </w:rPr>
        <w:t>Apdrošinā</w:t>
      </w:r>
      <w:r w:rsidR="00FF2586" w:rsidRPr="005D3A2E">
        <w:rPr>
          <w:sz w:val="22"/>
          <w:szCs w:val="22"/>
          <w:highlight w:val="yellow"/>
          <w:lang w:val="lv-LV"/>
        </w:rPr>
        <w:t>šanas starpnieks</w:t>
      </w:r>
      <w:r w:rsidR="00686D1D" w:rsidRPr="005D3A2E">
        <w:rPr>
          <w:sz w:val="22"/>
          <w:szCs w:val="22"/>
          <w:highlight w:val="yellow"/>
          <w:lang w:val="lv-LV"/>
        </w:rPr>
        <w:t xml:space="preserve">, </w:t>
      </w:r>
      <w:r w:rsidRPr="005D3A2E">
        <w:rPr>
          <w:sz w:val="22"/>
          <w:szCs w:val="22"/>
          <w:highlight w:val="yellow"/>
          <w:lang w:val="lv-LV"/>
        </w:rPr>
        <w:t>apdrošināšanas</w:t>
      </w:r>
      <w:r w:rsidR="00FF2586" w:rsidRPr="005D3A2E">
        <w:rPr>
          <w:sz w:val="22"/>
          <w:szCs w:val="22"/>
          <w:highlight w:val="yellow"/>
          <w:lang w:val="lv-LV"/>
        </w:rPr>
        <w:t xml:space="preserve"> </w:t>
      </w:r>
      <w:r w:rsidRPr="005D3A2E">
        <w:rPr>
          <w:sz w:val="22"/>
          <w:szCs w:val="22"/>
          <w:highlight w:val="yellow"/>
          <w:lang w:val="lv-LV"/>
        </w:rPr>
        <w:t>numurs</w:t>
      </w:r>
      <w:r w:rsidR="00686D1D" w:rsidRPr="005D3A2E">
        <w:rPr>
          <w:sz w:val="22"/>
          <w:szCs w:val="22"/>
          <w:highlight w:val="yellow"/>
          <w:lang w:val="lv-LV"/>
        </w:rPr>
        <w:t xml:space="preserve"> </w:t>
      </w:r>
      <w:r w:rsidRPr="005D3A2E">
        <w:rPr>
          <w:sz w:val="22"/>
          <w:szCs w:val="22"/>
          <w:highlight w:val="yellow"/>
          <w:lang w:val="lv-LV"/>
        </w:rPr>
        <w:t>un apdrošināšanas polise</w:t>
      </w:r>
      <w:r w:rsidR="00167D87" w:rsidRPr="005D3A2E">
        <w:rPr>
          <w:sz w:val="22"/>
          <w:szCs w:val="22"/>
          <w:highlight w:val="yellow"/>
          <w:lang w:val="lv-LV"/>
        </w:rPr>
        <w:t>:</w:t>
      </w:r>
      <w:r w:rsidR="00801850" w:rsidRPr="005D3A2E">
        <w:rPr>
          <w:sz w:val="22"/>
          <w:szCs w:val="22"/>
          <w:lang w:val="lv-LV"/>
        </w:rPr>
        <w:t xml:space="preserve"> </w:t>
      </w:r>
      <w:bookmarkStart w:id="25" w:name="_Hlk112016236"/>
    </w:p>
    <w:bookmarkEnd w:id="22"/>
    <w:bookmarkEnd w:id="25"/>
    <w:p w:rsidR="00686D1D" w:rsidRPr="000437FE" w:rsidRDefault="00686D1D" w:rsidP="001D0A7B">
      <w:pPr>
        <w:ind w:left="426" w:hanging="426"/>
        <w:jc w:val="both"/>
        <w:rPr>
          <w:sz w:val="22"/>
          <w:szCs w:val="22"/>
          <w:lang w:val="lv-LV"/>
        </w:rPr>
      </w:pPr>
      <w:r w:rsidRPr="000437FE">
        <w:rPr>
          <w:sz w:val="22"/>
          <w:szCs w:val="22"/>
          <w:lang w:val="lv-LV"/>
        </w:rPr>
        <w:t xml:space="preserve">5.3    </w:t>
      </w:r>
      <w:bookmarkStart w:id="26" w:name="_Hlk87711910"/>
      <w:r w:rsidR="00577294" w:rsidRPr="000437FE">
        <w:rPr>
          <w:sz w:val="22"/>
          <w:szCs w:val="22"/>
          <w:lang w:val="lv-LV"/>
        </w:rPr>
        <w:t>Par apdrošināšanas nodrošināšanu atbildīgais</w:t>
      </w:r>
      <w:r w:rsidRPr="000437FE">
        <w:rPr>
          <w:sz w:val="22"/>
          <w:szCs w:val="22"/>
          <w:lang w:val="lv-LV"/>
        </w:rPr>
        <w:t xml:space="preserve">: </w:t>
      </w:r>
      <w:bookmarkEnd w:id="26"/>
      <w:r w:rsidR="00167D87" w:rsidRPr="000437FE">
        <w:rPr>
          <w:sz w:val="22"/>
          <w:szCs w:val="22"/>
          <w:lang w:val="lv-LV"/>
        </w:rPr>
        <w:t>Dalībnieks.</w:t>
      </w:r>
    </w:p>
    <w:p w:rsidR="00767B1F" w:rsidRPr="000437FE" w:rsidRDefault="00767B1F" w:rsidP="00686D1D">
      <w:pPr>
        <w:ind w:left="567" w:hanging="567"/>
        <w:jc w:val="both"/>
        <w:rPr>
          <w:sz w:val="22"/>
          <w:szCs w:val="22"/>
          <w:lang w:val="lv-LV"/>
        </w:rPr>
      </w:pPr>
      <w:r w:rsidRPr="000437FE">
        <w:rPr>
          <w:sz w:val="22"/>
          <w:szCs w:val="22"/>
          <w:lang w:val="lv-LV"/>
        </w:rPr>
        <w:t xml:space="preserve"> </w:t>
      </w:r>
    </w:p>
    <w:p w:rsidR="00B12075" w:rsidRPr="000437FE" w:rsidRDefault="007B149C" w:rsidP="2156E4C0">
      <w:pPr>
        <w:pBdr>
          <w:bottom w:val="single" w:sz="6" w:space="1" w:color="auto"/>
        </w:pBdr>
        <w:rPr>
          <w:b/>
          <w:sz w:val="22"/>
          <w:szCs w:val="22"/>
          <w:lang w:val="lv-LV"/>
        </w:rPr>
      </w:pPr>
      <w:r w:rsidRPr="000437FE">
        <w:rPr>
          <w:b/>
          <w:sz w:val="22"/>
          <w:szCs w:val="22"/>
          <w:lang w:val="lv-LV"/>
        </w:rPr>
        <w:t>6. PUNKTS</w:t>
      </w:r>
      <w:r w:rsidR="2156E4C0" w:rsidRPr="000437FE">
        <w:rPr>
          <w:b/>
          <w:sz w:val="22"/>
          <w:szCs w:val="22"/>
          <w:lang w:val="lv-LV"/>
        </w:rPr>
        <w:t xml:space="preserve"> – </w:t>
      </w:r>
      <w:r w:rsidRPr="000437FE">
        <w:rPr>
          <w:b/>
          <w:sz w:val="22"/>
          <w:szCs w:val="22"/>
          <w:lang w:val="lv-LV"/>
        </w:rPr>
        <w:t>TIEŠSAISTES VALODAS ATBALSTS (OLS</w:t>
      </w:r>
    </w:p>
    <w:p w:rsidR="001D0A7B" w:rsidRPr="000437FE" w:rsidRDefault="00B12075" w:rsidP="001D0A7B">
      <w:pPr>
        <w:ind w:left="426" w:hanging="437"/>
        <w:rPr>
          <w:sz w:val="22"/>
          <w:szCs w:val="22"/>
          <w:lang w:val="lv-LV"/>
        </w:rPr>
      </w:pPr>
      <w:r w:rsidRPr="000437FE">
        <w:rPr>
          <w:sz w:val="22"/>
          <w:szCs w:val="22"/>
          <w:lang w:val="lv-LV"/>
        </w:rPr>
        <w:t>6.1.</w:t>
      </w:r>
      <w:r w:rsidRPr="000437FE">
        <w:rPr>
          <w:sz w:val="22"/>
          <w:szCs w:val="22"/>
          <w:lang w:val="lv-LV"/>
        </w:rPr>
        <w:tab/>
      </w:r>
      <w:r w:rsidR="001D0A7B" w:rsidRPr="000437FE">
        <w:rPr>
          <w:sz w:val="22"/>
          <w:szCs w:val="22"/>
          <w:lang w:val="lv-LV"/>
        </w:rPr>
        <w:t>Dalībniekam pirms mobilitātes perioda sākuma ir jāveic OLS valodas novērtējums mobilitātes valodā (ja tā ir pieejama). Valodas tiešsaistes novērtējums pirms došanās mobilitātē ir obligāts mobilitātes nosacījums, izņemot īpaši pamatotus gadījumus.</w:t>
      </w:r>
    </w:p>
    <w:p w:rsidR="008967B6" w:rsidRPr="000437FE" w:rsidRDefault="008967B6" w:rsidP="001D0A7B">
      <w:pPr>
        <w:ind w:left="426" w:hanging="426"/>
        <w:rPr>
          <w:sz w:val="22"/>
          <w:szCs w:val="22"/>
          <w:lang w:val="lv-LV"/>
        </w:rPr>
      </w:pPr>
      <w:r w:rsidRPr="000437FE">
        <w:rPr>
          <w:sz w:val="22"/>
          <w:szCs w:val="22"/>
          <w:lang w:val="lv-LV"/>
        </w:rPr>
        <w:t>6.2</w:t>
      </w:r>
      <w:r w:rsidRPr="000437FE">
        <w:rPr>
          <w:sz w:val="22"/>
          <w:szCs w:val="22"/>
          <w:lang w:val="lv-LV"/>
        </w:rPr>
        <w:tab/>
      </w:r>
      <w:r w:rsidR="00167D87" w:rsidRPr="000437FE">
        <w:rPr>
          <w:sz w:val="22"/>
          <w:szCs w:val="22"/>
          <w:lang w:val="lv-LV"/>
        </w:rPr>
        <w:t xml:space="preserve">Angļu valodas </w:t>
      </w:r>
      <w:r w:rsidR="001D0A7B" w:rsidRPr="000437FE">
        <w:rPr>
          <w:sz w:val="22"/>
          <w:szCs w:val="22"/>
          <w:lang w:val="lv-LV"/>
        </w:rPr>
        <w:t>prasmju līmenis, kuram dalībnieks atbilst vai kuru dalībnieks apņemas iegūt līdz mobilitātes sākumam, ir</w:t>
      </w:r>
      <w:r w:rsidRPr="000437FE">
        <w:rPr>
          <w:sz w:val="22"/>
          <w:szCs w:val="22"/>
          <w:lang w:val="lv-LV"/>
        </w:rPr>
        <w:t>: A1</w:t>
      </w:r>
      <w:r w:rsidRPr="000437FE">
        <w:rPr>
          <w:rFonts w:ascii="MS Gothic" w:eastAsia="MS Gothic" w:hAnsi="MS Gothic"/>
          <w:sz w:val="22"/>
          <w:szCs w:val="22"/>
          <w:lang w:val="lv-LV"/>
        </w:rPr>
        <w:t>☐</w:t>
      </w:r>
      <w:r w:rsidRPr="000437FE">
        <w:rPr>
          <w:sz w:val="22"/>
          <w:szCs w:val="22"/>
          <w:lang w:val="lv-LV"/>
        </w:rPr>
        <w:t xml:space="preserve"> </w:t>
      </w:r>
      <w:r w:rsidR="00912D67" w:rsidRPr="000437FE">
        <w:rPr>
          <w:sz w:val="22"/>
          <w:szCs w:val="22"/>
          <w:lang w:val="lv-LV"/>
        </w:rPr>
        <w:t>A2</w:t>
      </w:r>
      <w:r w:rsidR="00912D67" w:rsidRPr="000437FE">
        <w:rPr>
          <w:rFonts w:ascii="MS Gothic" w:eastAsia="MS Gothic" w:hAnsi="MS Gothic"/>
          <w:sz w:val="22"/>
          <w:szCs w:val="22"/>
          <w:lang w:val="lv-LV"/>
        </w:rPr>
        <w:t>☐</w:t>
      </w:r>
      <w:r w:rsidR="00912D67" w:rsidRPr="000437FE">
        <w:rPr>
          <w:sz w:val="22"/>
          <w:szCs w:val="22"/>
          <w:lang w:val="lv-LV"/>
        </w:rPr>
        <w:t xml:space="preserve"> </w:t>
      </w:r>
      <w:r w:rsidRPr="000437FE">
        <w:rPr>
          <w:sz w:val="22"/>
          <w:szCs w:val="22"/>
          <w:lang w:val="lv-LV"/>
        </w:rPr>
        <w:t>B1</w:t>
      </w:r>
      <w:r w:rsidRPr="000437FE">
        <w:rPr>
          <w:rFonts w:ascii="MS Gothic" w:eastAsia="MS Gothic" w:hAnsi="MS Gothic"/>
          <w:sz w:val="22"/>
          <w:szCs w:val="22"/>
          <w:lang w:val="lv-LV"/>
        </w:rPr>
        <w:t>☐</w:t>
      </w:r>
      <w:r w:rsidRPr="000437FE">
        <w:rPr>
          <w:sz w:val="22"/>
          <w:szCs w:val="22"/>
          <w:lang w:val="lv-LV"/>
        </w:rPr>
        <w:t xml:space="preserve"> B2</w:t>
      </w:r>
      <w:r w:rsidR="0076419E">
        <w:rPr>
          <w:rFonts w:ascii="MS Gothic" w:eastAsia="MS Gothic" w:hAnsi="MS Gothic"/>
          <w:sz w:val="22"/>
          <w:szCs w:val="22"/>
          <w:lang w:val="lv-LV"/>
        </w:rPr>
        <w:sym w:font="Wingdings" w:char="F078"/>
      </w:r>
      <w:r w:rsidRPr="000437FE">
        <w:rPr>
          <w:sz w:val="22"/>
          <w:szCs w:val="22"/>
          <w:lang w:val="lv-LV"/>
        </w:rPr>
        <w:t xml:space="preserve"> C1</w:t>
      </w:r>
      <w:r w:rsidR="0076419E" w:rsidRPr="000437FE">
        <w:rPr>
          <w:rFonts w:ascii="MS Gothic" w:eastAsia="MS Gothic" w:hAnsi="MS Gothic"/>
          <w:sz w:val="22"/>
          <w:szCs w:val="22"/>
          <w:lang w:val="lv-LV"/>
        </w:rPr>
        <w:t>☐</w:t>
      </w:r>
      <w:r w:rsidR="00912D67" w:rsidRPr="000437FE">
        <w:rPr>
          <w:sz w:val="22"/>
          <w:szCs w:val="22"/>
          <w:lang w:val="lv-LV"/>
        </w:rPr>
        <w:t xml:space="preserve"> C2</w:t>
      </w:r>
      <w:r w:rsidR="00801850" w:rsidRPr="000437FE">
        <w:rPr>
          <w:rFonts w:ascii="MS Gothic" w:eastAsia="MS Gothic" w:hAnsi="MS Gothic"/>
          <w:sz w:val="22"/>
          <w:szCs w:val="22"/>
          <w:lang w:val="lv-LV"/>
        </w:rPr>
        <w:t>☐</w:t>
      </w:r>
    </w:p>
    <w:p w:rsidR="00B12075" w:rsidRPr="000437FE" w:rsidRDefault="00B12075" w:rsidP="00E23F08">
      <w:pPr>
        <w:ind w:left="426" w:hanging="426"/>
        <w:rPr>
          <w:sz w:val="22"/>
          <w:szCs w:val="22"/>
          <w:lang w:val="lv-LV"/>
        </w:rPr>
      </w:pPr>
      <w:r w:rsidRPr="000437FE">
        <w:rPr>
          <w:sz w:val="22"/>
          <w:szCs w:val="22"/>
          <w:lang w:val="lv-LV"/>
        </w:rPr>
        <w:t>6.</w:t>
      </w:r>
      <w:r w:rsidR="004414C6" w:rsidRPr="000437FE">
        <w:rPr>
          <w:sz w:val="22"/>
          <w:szCs w:val="22"/>
          <w:lang w:val="lv-LV"/>
        </w:rPr>
        <w:t>3</w:t>
      </w:r>
      <w:r w:rsidRPr="000437FE">
        <w:rPr>
          <w:sz w:val="22"/>
          <w:szCs w:val="22"/>
          <w:lang w:val="lv-LV"/>
        </w:rPr>
        <w:tab/>
      </w:r>
      <w:r w:rsidR="00E23F08" w:rsidRPr="000437FE">
        <w:rPr>
          <w:sz w:val="22"/>
          <w:szCs w:val="22"/>
          <w:lang w:val="lv-LV"/>
        </w:rPr>
        <w:t>Tiklīdz dalībniekam pieejami Tiešsaistes valodas atbalsta (OLS) valodas apguves kursi, dalībnieks tajos aktīvi jāpiedalās. Ja dalībnieks nevar apgūt tiešsaistes valodas kursu, dalībniekam par to nekavējoties jāinformē nosūtošā iestāde.</w:t>
      </w:r>
    </w:p>
    <w:p w:rsidR="004A4617" w:rsidRPr="000437FE" w:rsidRDefault="004A4617" w:rsidP="009B7B70">
      <w:pPr>
        <w:pBdr>
          <w:bottom w:val="single" w:sz="6" w:space="1" w:color="auto"/>
        </w:pBdr>
        <w:rPr>
          <w:sz w:val="22"/>
          <w:szCs w:val="22"/>
          <w:lang w:val="lv-LV"/>
        </w:rPr>
      </w:pPr>
    </w:p>
    <w:p w:rsidR="009B7B70" w:rsidRPr="000437FE" w:rsidRDefault="007B149C" w:rsidP="2156E4C0">
      <w:pPr>
        <w:pBdr>
          <w:bottom w:val="single" w:sz="6" w:space="1" w:color="auto"/>
        </w:pBdr>
        <w:rPr>
          <w:b/>
          <w:sz w:val="22"/>
          <w:szCs w:val="22"/>
          <w:lang w:val="lv-LV"/>
        </w:rPr>
      </w:pPr>
      <w:r w:rsidRPr="000437FE">
        <w:rPr>
          <w:b/>
          <w:sz w:val="22"/>
          <w:szCs w:val="22"/>
          <w:lang w:val="lv-LV"/>
        </w:rPr>
        <w:t>7. PUNKTS</w:t>
      </w:r>
      <w:r w:rsidR="2156E4C0" w:rsidRPr="000437FE">
        <w:rPr>
          <w:b/>
          <w:sz w:val="22"/>
          <w:szCs w:val="22"/>
          <w:lang w:val="lv-LV"/>
        </w:rPr>
        <w:t xml:space="preserve"> – </w:t>
      </w:r>
      <w:r w:rsidRPr="000437FE">
        <w:rPr>
          <w:b/>
          <w:sz w:val="22"/>
          <w:szCs w:val="22"/>
          <w:lang w:val="lv-LV"/>
        </w:rPr>
        <w:t>DALĪBNIEKA NOSLĒGUMA ATSKAITE</w:t>
      </w:r>
      <w:r w:rsidR="004B1DCB" w:rsidRPr="000437FE">
        <w:rPr>
          <w:b/>
          <w:sz w:val="22"/>
          <w:szCs w:val="22"/>
          <w:lang w:val="lv-LV"/>
        </w:rPr>
        <w:t xml:space="preserve"> (</w:t>
      </w:r>
      <w:r w:rsidR="2156E4C0" w:rsidRPr="000437FE">
        <w:rPr>
          <w:b/>
          <w:i/>
          <w:iCs/>
          <w:sz w:val="22"/>
          <w:szCs w:val="22"/>
          <w:lang w:val="lv-LV"/>
        </w:rPr>
        <w:t>EU</w:t>
      </w:r>
      <w:r w:rsidR="00A97DD7" w:rsidRPr="000437FE">
        <w:rPr>
          <w:b/>
          <w:i/>
          <w:iCs/>
          <w:sz w:val="22"/>
          <w:szCs w:val="22"/>
          <w:lang w:val="lv-LV"/>
        </w:rPr>
        <w:t xml:space="preserve"> </w:t>
      </w:r>
      <w:r w:rsidR="2156E4C0" w:rsidRPr="000437FE">
        <w:rPr>
          <w:b/>
          <w:i/>
          <w:iCs/>
          <w:sz w:val="22"/>
          <w:szCs w:val="22"/>
          <w:lang w:val="lv-LV"/>
        </w:rPr>
        <w:t>SURVEY</w:t>
      </w:r>
      <w:r w:rsidR="004B1DCB" w:rsidRPr="000437FE">
        <w:rPr>
          <w:b/>
          <w:sz w:val="22"/>
          <w:szCs w:val="22"/>
          <w:lang w:val="lv-LV"/>
        </w:rPr>
        <w:t>)</w:t>
      </w:r>
      <w:r w:rsidR="0076419E">
        <w:rPr>
          <w:b/>
          <w:sz w:val="22"/>
          <w:szCs w:val="22"/>
          <w:lang w:val="lv-LV"/>
        </w:rPr>
        <w:t xml:space="preserve"> UN CITAS ATSKAITES</w:t>
      </w:r>
    </w:p>
    <w:p w:rsidR="00E23F08" w:rsidRPr="000437FE" w:rsidRDefault="004A4617" w:rsidP="00E23F08">
      <w:pPr>
        <w:tabs>
          <w:tab w:val="left" w:pos="567"/>
        </w:tabs>
        <w:ind w:left="567" w:hanging="567"/>
        <w:jc w:val="both"/>
        <w:rPr>
          <w:sz w:val="22"/>
          <w:szCs w:val="22"/>
          <w:lang w:val="lv-LV"/>
        </w:rPr>
      </w:pPr>
      <w:r w:rsidRPr="000437FE">
        <w:rPr>
          <w:sz w:val="22"/>
          <w:szCs w:val="22"/>
          <w:lang w:val="lv-LV"/>
        </w:rPr>
        <w:t>7</w:t>
      </w:r>
      <w:r w:rsidR="009B7B70" w:rsidRPr="000437FE">
        <w:rPr>
          <w:sz w:val="22"/>
          <w:szCs w:val="22"/>
          <w:lang w:val="lv-LV"/>
        </w:rPr>
        <w:t>.1.</w:t>
      </w:r>
      <w:r w:rsidR="009B7B70" w:rsidRPr="000437FE">
        <w:rPr>
          <w:sz w:val="22"/>
          <w:szCs w:val="22"/>
          <w:lang w:val="lv-LV"/>
        </w:rPr>
        <w:tab/>
      </w:r>
      <w:bookmarkStart w:id="27" w:name="_Hlk87711976"/>
      <w:r w:rsidR="002757F9" w:rsidRPr="000437FE">
        <w:rPr>
          <w:sz w:val="22"/>
          <w:szCs w:val="22"/>
          <w:lang w:val="lv-LV"/>
        </w:rPr>
        <w:t xml:space="preserve">Pēc mobilitātes perioda beigām un 30 kalendāra dienu laikā pēc uzaicinājuma saņemšanas dalībniekam jāaizpilda un jāiesniedz dalībnieka noslēguma atskaite, izmantojot tiešsaistes </w:t>
      </w:r>
      <w:r w:rsidR="002757F9" w:rsidRPr="000437FE">
        <w:rPr>
          <w:i/>
          <w:iCs/>
          <w:sz w:val="22"/>
          <w:szCs w:val="22"/>
          <w:lang w:val="lv-LV"/>
        </w:rPr>
        <w:t xml:space="preserve">EU </w:t>
      </w:r>
      <w:proofErr w:type="spellStart"/>
      <w:r w:rsidR="002757F9" w:rsidRPr="000437FE">
        <w:rPr>
          <w:i/>
          <w:iCs/>
          <w:sz w:val="22"/>
          <w:szCs w:val="22"/>
          <w:lang w:val="lv-LV"/>
        </w:rPr>
        <w:t>Survey</w:t>
      </w:r>
      <w:proofErr w:type="spellEnd"/>
      <w:r w:rsidR="002757F9" w:rsidRPr="000437FE">
        <w:rPr>
          <w:sz w:val="22"/>
          <w:szCs w:val="22"/>
          <w:lang w:val="lv-LV"/>
        </w:rPr>
        <w:t xml:space="preserve"> rīku. Ja dalībnieks nav aizpildījis un tiešsaistē iesniedzis noslēguma atskaiti, nosūtošā organizācija var pieprasīt dalībniekam izmaksātā mobilitātes finansējuma daļēju vai pilnīgu atmaksu.</w:t>
      </w:r>
      <w:bookmarkEnd w:id="27"/>
    </w:p>
    <w:p w:rsidR="002757F9" w:rsidRDefault="00F106E3" w:rsidP="2156E4C0">
      <w:pPr>
        <w:tabs>
          <w:tab w:val="left" w:pos="567"/>
        </w:tabs>
        <w:ind w:left="567" w:hanging="567"/>
        <w:jc w:val="both"/>
        <w:rPr>
          <w:sz w:val="22"/>
          <w:szCs w:val="22"/>
          <w:lang w:val="lv-LV"/>
        </w:rPr>
      </w:pPr>
      <w:r w:rsidRPr="000437FE">
        <w:rPr>
          <w:sz w:val="22"/>
          <w:szCs w:val="22"/>
          <w:lang w:val="lv-LV"/>
        </w:rPr>
        <w:t>7.2</w:t>
      </w:r>
      <w:r w:rsidRPr="000437FE">
        <w:rPr>
          <w:sz w:val="22"/>
          <w:szCs w:val="22"/>
          <w:lang w:val="lv-LV"/>
        </w:rPr>
        <w:tab/>
      </w:r>
      <w:r w:rsidR="002757F9" w:rsidRPr="000437FE">
        <w:rPr>
          <w:sz w:val="22"/>
          <w:szCs w:val="22"/>
          <w:lang w:val="lv-LV"/>
        </w:rPr>
        <w:t>Dalībniekam var tikt nosūtīta papildu tiešsaistes atskaite par mobilitātes perioda atzīšanas jautājumiem.</w:t>
      </w:r>
    </w:p>
    <w:p w:rsidR="0076419E" w:rsidRPr="005F76C4" w:rsidRDefault="0076419E" w:rsidP="0076419E">
      <w:pPr>
        <w:tabs>
          <w:tab w:val="left" w:pos="567"/>
        </w:tabs>
        <w:ind w:left="567" w:hanging="567"/>
        <w:jc w:val="both"/>
        <w:rPr>
          <w:sz w:val="24"/>
          <w:szCs w:val="24"/>
          <w:lang w:val="lv-LV"/>
        </w:rPr>
      </w:pPr>
      <w:r>
        <w:rPr>
          <w:sz w:val="22"/>
          <w:szCs w:val="22"/>
          <w:lang w:val="lv-LV"/>
        </w:rPr>
        <w:t>7.3</w:t>
      </w:r>
      <w:r>
        <w:rPr>
          <w:sz w:val="22"/>
          <w:szCs w:val="22"/>
          <w:lang w:val="lv-LV"/>
        </w:rPr>
        <w:tab/>
      </w:r>
      <w:r w:rsidRPr="005F76C4">
        <w:rPr>
          <w:b/>
          <w:sz w:val="24"/>
          <w:szCs w:val="24"/>
          <w:u w:val="single"/>
          <w:lang w:val="lv-LV"/>
        </w:rPr>
        <w:t>30 kalendāra dienu</w:t>
      </w:r>
      <w:r w:rsidRPr="005F76C4">
        <w:rPr>
          <w:sz w:val="24"/>
          <w:szCs w:val="24"/>
          <w:lang w:val="lv-LV"/>
        </w:rPr>
        <w:t xml:space="preserve"> laikā pēc mobilitātes perioda beigām Dalībnieks Nosūtošajai iestādei iesniedz:</w:t>
      </w:r>
    </w:p>
    <w:p w:rsidR="0076419E" w:rsidRPr="005F76C4" w:rsidRDefault="0076419E" w:rsidP="0076419E">
      <w:pPr>
        <w:tabs>
          <w:tab w:val="left" w:pos="567"/>
        </w:tabs>
        <w:ind w:left="567" w:hanging="567"/>
        <w:jc w:val="both"/>
        <w:rPr>
          <w:sz w:val="24"/>
          <w:szCs w:val="24"/>
          <w:lang w:val="lv-LV"/>
        </w:rPr>
      </w:pPr>
      <w:r w:rsidRPr="005F76C4">
        <w:rPr>
          <w:sz w:val="24"/>
          <w:szCs w:val="24"/>
          <w:lang w:val="lv-LV"/>
        </w:rPr>
        <w:tab/>
        <w:t xml:space="preserve">7.3.1 </w:t>
      </w:r>
      <w:r w:rsidRPr="005F76C4">
        <w:rPr>
          <w:sz w:val="24"/>
          <w:szCs w:val="24"/>
          <w:lang w:val="lv-LV"/>
        </w:rPr>
        <w:tab/>
        <w:t xml:space="preserve">sekmju izrakstu; </w:t>
      </w:r>
    </w:p>
    <w:p w:rsidR="0076419E" w:rsidRDefault="0076419E" w:rsidP="0076419E">
      <w:pPr>
        <w:tabs>
          <w:tab w:val="left" w:pos="567"/>
        </w:tabs>
        <w:ind w:left="567" w:hanging="567"/>
        <w:jc w:val="both"/>
        <w:rPr>
          <w:sz w:val="24"/>
          <w:szCs w:val="24"/>
          <w:lang w:val="lv-LV"/>
        </w:rPr>
      </w:pPr>
      <w:r w:rsidRPr="005F76C4">
        <w:rPr>
          <w:sz w:val="24"/>
          <w:szCs w:val="24"/>
          <w:lang w:val="lv-LV"/>
        </w:rPr>
        <w:tab/>
        <w:t>7.3.2</w:t>
      </w:r>
      <w:r w:rsidRPr="005F76C4">
        <w:rPr>
          <w:sz w:val="24"/>
          <w:szCs w:val="24"/>
          <w:lang w:val="lv-LV"/>
        </w:rPr>
        <w:tab/>
        <w:t>Uzņemošās iestādes parakstītu apliecinājumu, kurā norādīti faktiskie studiju mobilitātes perioda sākuma un beigu datumi un uzturēšanās iemesls ārvalstu iestādē;</w:t>
      </w:r>
    </w:p>
    <w:p w:rsidR="007873ED" w:rsidRDefault="007873ED" w:rsidP="0076419E">
      <w:pPr>
        <w:tabs>
          <w:tab w:val="left" w:pos="567"/>
        </w:tabs>
        <w:ind w:left="567" w:hanging="567"/>
        <w:jc w:val="both"/>
        <w:rPr>
          <w:sz w:val="24"/>
          <w:szCs w:val="24"/>
          <w:lang w:val="lv-LV"/>
        </w:rPr>
      </w:pPr>
    </w:p>
    <w:p w:rsidR="0076419E" w:rsidRPr="000437FE" w:rsidRDefault="0076419E" w:rsidP="002B6BD6">
      <w:pPr>
        <w:tabs>
          <w:tab w:val="left" w:pos="567"/>
        </w:tabs>
        <w:jc w:val="both"/>
        <w:rPr>
          <w:sz w:val="22"/>
          <w:szCs w:val="22"/>
          <w:lang w:val="lv-LV"/>
        </w:rPr>
      </w:pPr>
    </w:p>
    <w:p w:rsidR="004F0BB1" w:rsidRPr="000437FE" w:rsidRDefault="007B149C" w:rsidP="00D94E00">
      <w:pPr>
        <w:pBdr>
          <w:bottom w:val="single" w:sz="4" w:space="1" w:color="auto"/>
        </w:pBdr>
        <w:tabs>
          <w:tab w:val="left" w:pos="567"/>
        </w:tabs>
        <w:ind w:left="567" w:hanging="567"/>
        <w:jc w:val="both"/>
        <w:rPr>
          <w:b/>
          <w:sz w:val="22"/>
          <w:szCs w:val="22"/>
          <w:lang w:val="lv-LV"/>
        </w:rPr>
      </w:pPr>
      <w:r w:rsidRPr="000437FE">
        <w:rPr>
          <w:b/>
          <w:sz w:val="22"/>
          <w:szCs w:val="22"/>
          <w:lang w:val="lv-LV"/>
        </w:rPr>
        <w:lastRenderedPageBreak/>
        <w:t>8. PUNKTS</w:t>
      </w:r>
      <w:r w:rsidR="004F0BB1" w:rsidRPr="000437FE">
        <w:rPr>
          <w:b/>
          <w:sz w:val="22"/>
          <w:szCs w:val="22"/>
          <w:lang w:val="lv-LV"/>
        </w:rPr>
        <w:t xml:space="preserve"> – </w:t>
      </w:r>
      <w:r w:rsidRPr="000437FE">
        <w:rPr>
          <w:b/>
          <w:sz w:val="22"/>
          <w:szCs w:val="22"/>
          <w:lang w:val="lv-LV"/>
        </w:rPr>
        <w:t>DATU AIZSARDZĪBA</w:t>
      </w:r>
    </w:p>
    <w:p w:rsidR="002B6BD6" w:rsidRPr="000437FE" w:rsidRDefault="00A525AC" w:rsidP="00A525AC">
      <w:pPr>
        <w:tabs>
          <w:tab w:val="left" w:pos="567"/>
        </w:tabs>
        <w:ind w:left="567" w:hanging="567"/>
        <w:jc w:val="both"/>
        <w:rPr>
          <w:sz w:val="22"/>
          <w:szCs w:val="22"/>
          <w:lang w:val="lv-LV"/>
        </w:rPr>
      </w:pPr>
      <w:r w:rsidRPr="000437FE">
        <w:rPr>
          <w:sz w:val="22"/>
          <w:szCs w:val="22"/>
          <w:lang w:val="lv-LV"/>
        </w:rPr>
        <w:t xml:space="preserve">8.1.  </w:t>
      </w:r>
      <w:r w:rsidRPr="000437FE">
        <w:rPr>
          <w:sz w:val="22"/>
          <w:szCs w:val="22"/>
          <w:lang w:val="lv-LV"/>
        </w:rPr>
        <w:tab/>
      </w:r>
      <w:bookmarkStart w:id="28" w:name="_Hlk87712013"/>
      <w:r w:rsidR="002B6BD6" w:rsidRPr="000437FE">
        <w:rPr>
          <w:sz w:val="22"/>
          <w:szCs w:val="22"/>
          <w:lang w:val="lv-LV"/>
        </w:rPr>
        <w:t>Nosūtošajai organizācijai ir jāiepazīstina dalībnieks ar atbilstošu privātuma paziņojumu par dalībnieka personas datu apstrādi pirms dalībnieka personas dati tiek ievadīti atbilstošajās elektroniskajās Erasmus+ mobilitāšu administrēšanas sistēmās.</w:t>
      </w:r>
    </w:p>
    <w:p w:rsidR="00F106E3" w:rsidRPr="000437FE" w:rsidRDefault="002B6BD6" w:rsidP="002B6BD6">
      <w:pPr>
        <w:tabs>
          <w:tab w:val="left" w:pos="567"/>
        </w:tabs>
        <w:ind w:left="567" w:hanging="567"/>
        <w:jc w:val="both"/>
        <w:rPr>
          <w:sz w:val="22"/>
          <w:szCs w:val="22"/>
          <w:lang w:val="lv-LV"/>
        </w:rPr>
      </w:pPr>
      <w:r w:rsidRPr="000437FE">
        <w:rPr>
          <w:sz w:val="22"/>
          <w:szCs w:val="22"/>
          <w:lang w:val="lv-LV"/>
        </w:rPr>
        <w:tab/>
      </w:r>
      <w:hyperlink r:id="rId11" w:history="1">
        <w:r w:rsidRPr="000437FE">
          <w:rPr>
            <w:rStyle w:val="Hyperlink"/>
            <w:sz w:val="22"/>
            <w:szCs w:val="22"/>
            <w:lang w:val="lv-LV"/>
          </w:rPr>
          <w:t>https://erasmus-plus.ec.europa.eu/erasmus-and-data-protection/privacy-statement-mobility-tool</w:t>
        </w:r>
      </w:hyperlink>
      <w:bookmarkEnd w:id="28"/>
    </w:p>
    <w:p w:rsidR="00801850" w:rsidRPr="000437FE" w:rsidRDefault="00E870AD" w:rsidP="00A7160E">
      <w:pPr>
        <w:tabs>
          <w:tab w:val="left" w:pos="567"/>
        </w:tabs>
        <w:ind w:left="567" w:hanging="567"/>
        <w:jc w:val="both"/>
        <w:rPr>
          <w:sz w:val="22"/>
          <w:szCs w:val="22"/>
          <w:lang w:val="lv-LV"/>
        </w:rPr>
      </w:pPr>
      <w:r w:rsidRPr="000437FE">
        <w:rPr>
          <w:sz w:val="22"/>
          <w:szCs w:val="22"/>
          <w:lang w:val="lv-LV"/>
        </w:rPr>
        <w:t xml:space="preserve"> </w:t>
      </w:r>
    </w:p>
    <w:p w:rsidR="00F96310" w:rsidRPr="000437FE" w:rsidRDefault="007B149C" w:rsidP="2156E4C0">
      <w:pPr>
        <w:pBdr>
          <w:bottom w:val="single" w:sz="6" w:space="1" w:color="auto"/>
        </w:pBdr>
        <w:rPr>
          <w:b/>
          <w:sz w:val="22"/>
          <w:szCs w:val="22"/>
          <w:lang w:val="lv-LV"/>
        </w:rPr>
      </w:pPr>
      <w:r w:rsidRPr="000437FE">
        <w:rPr>
          <w:b/>
          <w:sz w:val="22"/>
          <w:szCs w:val="22"/>
          <w:lang w:val="lv-LV"/>
        </w:rPr>
        <w:t>9. PUNKTS</w:t>
      </w:r>
      <w:r w:rsidR="2156E4C0" w:rsidRPr="000437FE">
        <w:rPr>
          <w:b/>
          <w:sz w:val="22"/>
          <w:szCs w:val="22"/>
          <w:lang w:val="lv-LV"/>
        </w:rPr>
        <w:t xml:space="preserve"> – </w:t>
      </w:r>
      <w:r w:rsidR="00DD35B3" w:rsidRPr="000437FE">
        <w:rPr>
          <w:b/>
          <w:sz w:val="22"/>
          <w:szCs w:val="22"/>
          <w:lang w:val="lv-LV"/>
        </w:rPr>
        <w:t>PIEMĒROJAMIE TIESĪBU AKTI UN TIESA</w:t>
      </w:r>
    </w:p>
    <w:p w:rsidR="00E870AD" w:rsidRPr="000437FE" w:rsidRDefault="004F0BB1" w:rsidP="2156E4C0">
      <w:pPr>
        <w:tabs>
          <w:tab w:val="left" w:pos="567"/>
        </w:tabs>
        <w:ind w:left="567" w:hanging="567"/>
        <w:jc w:val="both"/>
        <w:rPr>
          <w:sz w:val="22"/>
          <w:szCs w:val="22"/>
          <w:lang w:val="lv-LV"/>
        </w:rPr>
      </w:pPr>
      <w:r w:rsidRPr="000437FE">
        <w:rPr>
          <w:sz w:val="22"/>
          <w:szCs w:val="22"/>
          <w:lang w:val="lv-LV"/>
        </w:rPr>
        <w:t>9</w:t>
      </w:r>
      <w:r w:rsidR="00E870AD" w:rsidRPr="000437FE">
        <w:rPr>
          <w:sz w:val="22"/>
          <w:szCs w:val="22"/>
          <w:lang w:val="lv-LV"/>
        </w:rPr>
        <w:t>.1</w:t>
      </w:r>
      <w:r w:rsidR="00E870AD" w:rsidRPr="000437FE">
        <w:rPr>
          <w:sz w:val="22"/>
          <w:szCs w:val="22"/>
          <w:lang w:val="lv-LV"/>
        </w:rPr>
        <w:tab/>
      </w:r>
      <w:bookmarkStart w:id="29" w:name="_Hlk87712055"/>
      <w:r w:rsidR="007606C6" w:rsidRPr="000437FE">
        <w:rPr>
          <w:sz w:val="22"/>
          <w:szCs w:val="22"/>
          <w:lang w:val="lv-LV"/>
        </w:rPr>
        <w:t>Šim Līgumam piemēro Eiropas Savienības un Latvijas Republikas normatīvos aktus</w:t>
      </w:r>
      <w:r w:rsidR="00E870AD" w:rsidRPr="000437FE">
        <w:rPr>
          <w:sz w:val="22"/>
          <w:szCs w:val="22"/>
          <w:lang w:val="lv-LV"/>
        </w:rPr>
        <w:t>.</w:t>
      </w:r>
      <w:bookmarkEnd w:id="29"/>
    </w:p>
    <w:p w:rsidR="00E870AD" w:rsidRPr="000437FE" w:rsidRDefault="004F0BB1" w:rsidP="2156E4C0">
      <w:pPr>
        <w:tabs>
          <w:tab w:val="left" w:pos="567"/>
        </w:tabs>
        <w:ind w:left="567" w:hanging="567"/>
        <w:jc w:val="both"/>
        <w:rPr>
          <w:sz w:val="22"/>
          <w:szCs w:val="22"/>
          <w:lang w:val="lv-LV"/>
        </w:rPr>
      </w:pPr>
      <w:r w:rsidRPr="000437FE">
        <w:rPr>
          <w:sz w:val="22"/>
          <w:szCs w:val="22"/>
          <w:lang w:val="lv-LV"/>
        </w:rPr>
        <w:t>9</w:t>
      </w:r>
      <w:r w:rsidR="00BE6413" w:rsidRPr="000437FE">
        <w:rPr>
          <w:sz w:val="22"/>
          <w:szCs w:val="22"/>
          <w:lang w:val="lv-LV"/>
        </w:rPr>
        <w:t>.2</w:t>
      </w:r>
      <w:r w:rsidR="00E870AD" w:rsidRPr="000437FE">
        <w:rPr>
          <w:sz w:val="22"/>
          <w:szCs w:val="22"/>
          <w:lang w:val="lv-LV"/>
        </w:rPr>
        <w:tab/>
      </w:r>
      <w:bookmarkStart w:id="30" w:name="_Hlk87712070"/>
      <w:r w:rsidR="007606C6" w:rsidRPr="000437FE">
        <w:rPr>
          <w:sz w:val="22"/>
          <w:szCs w:val="22"/>
          <w:lang w:val="lv-LV"/>
        </w:rPr>
        <w:t>Visus strīdus, kas saistīti ar šā Līguma piemērošanu, nosūtošā organizācija un dalībnieks risina sarunu ceļā saskaņā ar Latvijas Republikas normatīvajiem aktiem. Ja strīdu nevar atrisināt sarunu ceļā, visus savstarpējos strīdus organizācija un dalībnieks risina Latvijas Republikas tiesā saskaņā ar Latvijas Republikas normatīvajiem aktiem.</w:t>
      </w:r>
      <w:bookmarkEnd w:id="30"/>
    </w:p>
    <w:p w:rsidR="003D493D" w:rsidRPr="000437FE" w:rsidRDefault="003D493D">
      <w:pPr>
        <w:jc w:val="both"/>
        <w:rPr>
          <w:b/>
          <w:sz w:val="22"/>
          <w:szCs w:val="22"/>
          <w:lang w:val="lv-LV"/>
        </w:rPr>
      </w:pPr>
    </w:p>
    <w:p w:rsidR="00801850" w:rsidRPr="000437FE" w:rsidRDefault="00801850" w:rsidP="00801850">
      <w:pPr>
        <w:ind w:left="5812" w:hanging="5812"/>
        <w:rPr>
          <w:sz w:val="22"/>
          <w:szCs w:val="22"/>
          <w:lang w:val="lv-LV"/>
        </w:rPr>
      </w:pPr>
      <w:r w:rsidRPr="000437FE">
        <w:rPr>
          <w:sz w:val="22"/>
          <w:szCs w:val="22"/>
          <w:lang w:val="lv-LV"/>
        </w:rPr>
        <w:t>PARAKSTI</w:t>
      </w:r>
    </w:p>
    <w:p w:rsidR="00801850" w:rsidRPr="000437FE" w:rsidRDefault="00801850" w:rsidP="00801850">
      <w:pPr>
        <w:ind w:left="5812" w:hanging="5812"/>
        <w:rPr>
          <w:sz w:val="22"/>
          <w:szCs w:val="22"/>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1"/>
      </w:tblGrid>
      <w:tr w:rsidR="0076419E" w:rsidTr="0076419E">
        <w:tc>
          <w:tcPr>
            <w:tcW w:w="3964" w:type="dxa"/>
          </w:tcPr>
          <w:p w:rsidR="0076419E" w:rsidRPr="000437FE" w:rsidRDefault="0076419E" w:rsidP="0076419E">
            <w:pPr>
              <w:tabs>
                <w:tab w:val="left" w:pos="5670"/>
              </w:tabs>
              <w:rPr>
                <w:sz w:val="22"/>
                <w:szCs w:val="22"/>
                <w:lang w:val="lv-LV"/>
              </w:rPr>
            </w:pPr>
            <w:bookmarkStart w:id="31" w:name="_Hlk87712100"/>
            <w:r>
              <w:rPr>
                <w:sz w:val="22"/>
                <w:szCs w:val="22"/>
                <w:lang w:val="lv-LV"/>
              </w:rPr>
              <w:t>Dalībnieks</w:t>
            </w:r>
          </w:p>
          <w:p w:rsidR="0076419E" w:rsidRDefault="0076419E" w:rsidP="0076419E">
            <w:pPr>
              <w:tabs>
                <w:tab w:val="left" w:pos="5670"/>
              </w:tabs>
              <w:rPr>
                <w:sz w:val="22"/>
                <w:szCs w:val="22"/>
                <w:lang w:val="lv-LV"/>
              </w:rPr>
            </w:pPr>
          </w:p>
        </w:tc>
        <w:tc>
          <w:tcPr>
            <w:tcW w:w="5381" w:type="dxa"/>
          </w:tcPr>
          <w:p w:rsidR="0076419E" w:rsidRDefault="0076419E" w:rsidP="0076419E">
            <w:pPr>
              <w:tabs>
                <w:tab w:val="left" w:pos="5670"/>
              </w:tabs>
              <w:rPr>
                <w:sz w:val="22"/>
                <w:szCs w:val="22"/>
                <w:lang w:val="lv-LV"/>
              </w:rPr>
            </w:pPr>
            <w:r w:rsidRPr="000437FE">
              <w:rPr>
                <w:sz w:val="22"/>
                <w:szCs w:val="22"/>
                <w:lang w:val="lv-LV"/>
              </w:rPr>
              <w:t>Organizācija</w:t>
            </w:r>
          </w:p>
          <w:p w:rsidR="0076419E" w:rsidRDefault="0076419E" w:rsidP="0076419E">
            <w:pPr>
              <w:tabs>
                <w:tab w:val="left" w:pos="5670"/>
              </w:tabs>
              <w:rPr>
                <w:sz w:val="22"/>
                <w:szCs w:val="22"/>
                <w:lang w:val="lv-LV"/>
              </w:rPr>
            </w:pPr>
            <w:r w:rsidRPr="000437FE">
              <w:rPr>
                <w:b/>
                <w:sz w:val="22"/>
                <w:szCs w:val="22"/>
                <w:lang w:val="lv-LV"/>
              </w:rPr>
              <w:t>Zinātņu prorektors</w:t>
            </w:r>
          </w:p>
        </w:tc>
      </w:tr>
      <w:tr w:rsidR="0076419E" w:rsidTr="0076419E">
        <w:tc>
          <w:tcPr>
            <w:tcW w:w="3964" w:type="dxa"/>
          </w:tcPr>
          <w:p w:rsidR="0076419E" w:rsidRDefault="005D3A2E" w:rsidP="0076419E">
            <w:pPr>
              <w:tabs>
                <w:tab w:val="left" w:pos="5670"/>
              </w:tabs>
              <w:rPr>
                <w:sz w:val="22"/>
                <w:szCs w:val="22"/>
                <w:lang w:val="lv-LV"/>
              </w:rPr>
            </w:pPr>
            <w:r w:rsidRPr="005D3A2E">
              <w:rPr>
                <w:b/>
                <w:sz w:val="22"/>
                <w:szCs w:val="22"/>
                <w:highlight w:val="yellow"/>
                <w:lang w:val="lv-LV"/>
              </w:rPr>
              <w:t>VĀRDS, UZVĀRDS</w:t>
            </w:r>
          </w:p>
        </w:tc>
        <w:tc>
          <w:tcPr>
            <w:tcW w:w="5381" w:type="dxa"/>
          </w:tcPr>
          <w:p w:rsidR="0076419E" w:rsidRDefault="0076419E" w:rsidP="0076419E">
            <w:pPr>
              <w:tabs>
                <w:tab w:val="left" w:pos="5670"/>
              </w:tabs>
              <w:rPr>
                <w:sz w:val="22"/>
                <w:szCs w:val="22"/>
                <w:lang w:val="lv-LV"/>
              </w:rPr>
            </w:pPr>
            <w:r w:rsidRPr="000437FE">
              <w:rPr>
                <w:b/>
                <w:sz w:val="22"/>
                <w:szCs w:val="22"/>
                <w:lang w:val="lv-LV"/>
              </w:rPr>
              <w:t xml:space="preserve">Arvīds </w:t>
            </w:r>
            <w:proofErr w:type="spellStart"/>
            <w:r w:rsidRPr="000437FE">
              <w:rPr>
                <w:b/>
                <w:sz w:val="22"/>
                <w:szCs w:val="22"/>
                <w:lang w:val="lv-LV"/>
              </w:rPr>
              <w:t>Barševskis</w:t>
            </w:r>
            <w:proofErr w:type="spellEnd"/>
          </w:p>
        </w:tc>
      </w:tr>
      <w:tr w:rsidR="0076419E" w:rsidTr="0076419E">
        <w:tc>
          <w:tcPr>
            <w:tcW w:w="3964" w:type="dxa"/>
          </w:tcPr>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r>
              <w:rPr>
                <w:sz w:val="22"/>
                <w:szCs w:val="22"/>
                <w:lang w:val="lv-LV"/>
              </w:rPr>
              <w:t>_______________________</w:t>
            </w:r>
          </w:p>
          <w:p w:rsidR="0076419E" w:rsidRPr="0076419E" w:rsidRDefault="0076419E" w:rsidP="0076419E">
            <w:pPr>
              <w:tabs>
                <w:tab w:val="left" w:pos="5670"/>
              </w:tabs>
              <w:rPr>
                <w:i/>
                <w:sz w:val="22"/>
                <w:szCs w:val="22"/>
                <w:lang w:val="lv-LV"/>
              </w:rPr>
            </w:pPr>
            <w:r>
              <w:rPr>
                <w:i/>
                <w:sz w:val="22"/>
                <w:szCs w:val="22"/>
                <w:lang w:val="lv-LV"/>
              </w:rPr>
              <w:t xml:space="preserve">               </w:t>
            </w:r>
            <w:r w:rsidRPr="0076419E">
              <w:rPr>
                <w:i/>
                <w:sz w:val="22"/>
                <w:szCs w:val="22"/>
                <w:lang w:val="lv-LV"/>
              </w:rPr>
              <w:t>paraksts</w:t>
            </w:r>
          </w:p>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p>
        </w:tc>
        <w:tc>
          <w:tcPr>
            <w:tcW w:w="5381" w:type="dxa"/>
          </w:tcPr>
          <w:p w:rsidR="0076419E" w:rsidRDefault="0076419E" w:rsidP="0076419E">
            <w:pPr>
              <w:tabs>
                <w:tab w:val="left" w:pos="5670"/>
              </w:tabs>
              <w:rPr>
                <w:sz w:val="22"/>
                <w:szCs w:val="22"/>
                <w:lang w:val="lv-LV"/>
              </w:rPr>
            </w:pPr>
          </w:p>
          <w:p w:rsidR="0076419E" w:rsidRDefault="0076419E" w:rsidP="0076419E">
            <w:pPr>
              <w:tabs>
                <w:tab w:val="left" w:pos="5670"/>
              </w:tabs>
              <w:rPr>
                <w:sz w:val="22"/>
                <w:szCs w:val="22"/>
                <w:lang w:val="lv-LV"/>
              </w:rPr>
            </w:pPr>
            <w:r>
              <w:rPr>
                <w:sz w:val="22"/>
                <w:szCs w:val="22"/>
                <w:lang w:val="lv-LV"/>
              </w:rPr>
              <w:t>_______________________</w:t>
            </w:r>
          </w:p>
          <w:p w:rsidR="0076419E" w:rsidRDefault="0076419E" w:rsidP="0076419E">
            <w:pPr>
              <w:tabs>
                <w:tab w:val="left" w:pos="5670"/>
              </w:tabs>
              <w:rPr>
                <w:sz w:val="22"/>
                <w:szCs w:val="22"/>
                <w:lang w:val="lv-LV"/>
              </w:rPr>
            </w:pPr>
            <w:r>
              <w:rPr>
                <w:i/>
                <w:sz w:val="22"/>
                <w:szCs w:val="22"/>
                <w:lang w:val="lv-LV"/>
              </w:rPr>
              <w:t xml:space="preserve">                </w:t>
            </w:r>
            <w:r w:rsidRPr="0076419E">
              <w:rPr>
                <w:i/>
                <w:sz w:val="22"/>
                <w:szCs w:val="22"/>
                <w:lang w:val="lv-LV"/>
              </w:rPr>
              <w:t>paraksts</w:t>
            </w:r>
          </w:p>
        </w:tc>
      </w:tr>
      <w:tr w:rsidR="0076419E" w:rsidTr="0076419E">
        <w:tc>
          <w:tcPr>
            <w:tcW w:w="3964" w:type="dxa"/>
          </w:tcPr>
          <w:p w:rsidR="0076419E" w:rsidRDefault="0076419E" w:rsidP="007873ED">
            <w:pPr>
              <w:tabs>
                <w:tab w:val="left" w:pos="5670"/>
              </w:tabs>
              <w:rPr>
                <w:sz w:val="22"/>
                <w:szCs w:val="22"/>
                <w:lang w:val="lv-LV"/>
              </w:rPr>
            </w:pPr>
            <w:r w:rsidRPr="000437FE">
              <w:rPr>
                <w:sz w:val="22"/>
                <w:szCs w:val="22"/>
                <w:lang w:val="lv-LV"/>
              </w:rPr>
              <w:t>Daugavpils, ___.___.202</w:t>
            </w:r>
            <w:r w:rsidR="007873ED">
              <w:rPr>
                <w:sz w:val="22"/>
                <w:szCs w:val="22"/>
                <w:lang w:val="lv-LV"/>
              </w:rPr>
              <w:t>_</w:t>
            </w:r>
            <w:r w:rsidRPr="000437FE">
              <w:rPr>
                <w:sz w:val="22"/>
                <w:szCs w:val="22"/>
                <w:lang w:val="lv-LV"/>
              </w:rPr>
              <w:t>.</w:t>
            </w:r>
          </w:p>
        </w:tc>
        <w:tc>
          <w:tcPr>
            <w:tcW w:w="5381" w:type="dxa"/>
          </w:tcPr>
          <w:p w:rsidR="0076419E" w:rsidRDefault="0076419E" w:rsidP="0076419E">
            <w:pPr>
              <w:tabs>
                <w:tab w:val="left" w:pos="5670"/>
              </w:tabs>
              <w:rPr>
                <w:sz w:val="22"/>
                <w:szCs w:val="22"/>
                <w:lang w:val="lv-LV"/>
              </w:rPr>
            </w:pPr>
            <w:r>
              <w:rPr>
                <w:sz w:val="22"/>
                <w:szCs w:val="22"/>
                <w:lang w:val="lv-LV"/>
              </w:rPr>
              <w:t xml:space="preserve">                          </w:t>
            </w:r>
            <w:r w:rsidR="007873ED">
              <w:rPr>
                <w:sz w:val="22"/>
                <w:szCs w:val="22"/>
                <w:lang w:val="lv-LV"/>
              </w:rPr>
              <w:t>Daugavpils, ___.___.202_</w:t>
            </w:r>
            <w:r w:rsidRPr="000437FE">
              <w:rPr>
                <w:sz w:val="22"/>
                <w:szCs w:val="22"/>
                <w:lang w:val="lv-LV"/>
              </w:rPr>
              <w:t>.</w:t>
            </w:r>
          </w:p>
        </w:tc>
      </w:tr>
      <w:tr w:rsidR="0076419E" w:rsidTr="0076419E">
        <w:tc>
          <w:tcPr>
            <w:tcW w:w="3964" w:type="dxa"/>
          </w:tcPr>
          <w:p w:rsidR="0076419E" w:rsidRDefault="0076419E" w:rsidP="00801850">
            <w:pPr>
              <w:tabs>
                <w:tab w:val="left" w:pos="5670"/>
              </w:tabs>
              <w:rPr>
                <w:sz w:val="22"/>
                <w:szCs w:val="22"/>
                <w:lang w:val="lv-LV"/>
              </w:rPr>
            </w:pPr>
          </w:p>
        </w:tc>
        <w:tc>
          <w:tcPr>
            <w:tcW w:w="5381" w:type="dxa"/>
          </w:tcPr>
          <w:p w:rsidR="0076419E" w:rsidRDefault="0076419E" w:rsidP="00801850">
            <w:pPr>
              <w:tabs>
                <w:tab w:val="left" w:pos="5670"/>
              </w:tabs>
              <w:rPr>
                <w:sz w:val="22"/>
                <w:szCs w:val="22"/>
                <w:lang w:val="lv-LV"/>
              </w:rPr>
            </w:pPr>
          </w:p>
        </w:tc>
      </w:tr>
    </w:tbl>
    <w:p w:rsidR="0076419E" w:rsidRDefault="0076419E" w:rsidP="00801850">
      <w:pPr>
        <w:tabs>
          <w:tab w:val="left" w:pos="5670"/>
        </w:tabs>
        <w:rPr>
          <w:sz w:val="22"/>
          <w:szCs w:val="22"/>
          <w:lang w:val="lv-LV"/>
        </w:rPr>
      </w:pPr>
    </w:p>
    <w:p w:rsidR="00801850" w:rsidRPr="000437FE" w:rsidRDefault="00801850" w:rsidP="00801850">
      <w:pPr>
        <w:tabs>
          <w:tab w:val="left" w:pos="5670"/>
        </w:tabs>
        <w:rPr>
          <w:b/>
          <w:sz w:val="22"/>
          <w:szCs w:val="22"/>
          <w:lang w:val="lv-LV"/>
        </w:rPr>
      </w:pPr>
      <w:r w:rsidRPr="000437FE">
        <w:rPr>
          <w:sz w:val="22"/>
          <w:szCs w:val="22"/>
          <w:lang w:val="lv-LV"/>
        </w:rPr>
        <w:tab/>
      </w:r>
    </w:p>
    <w:p w:rsidR="0076419E" w:rsidRDefault="0076419E" w:rsidP="0076419E">
      <w:pPr>
        <w:tabs>
          <w:tab w:val="left" w:pos="5670"/>
        </w:tabs>
        <w:rPr>
          <w:b/>
          <w:sz w:val="22"/>
          <w:szCs w:val="22"/>
          <w:lang w:val="lv-LV"/>
        </w:rPr>
      </w:pPr>
    </w:p>
    <w:p w:rsidR="0076419E" w:rsidRDefault="0076419E" w:rsidP="0076419E">
      <w:pPr>
        <w:tabs>
          <w:tab w:val="left" w:pos="5670"/>
        </w:tabs>
        <w:rPr>
          <w:b/>
          <w:sz w:val="22"/>
          <w:szCs w:val="22"/>
          <w:lang w:val="lv-LV"/>
        </w:rPr>
      </w:pPr>
    </w:p>
    <w:bookmarkEnd w:id="31"/>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r w:rsidRPr="000437FE">
        <w:rPr>
          <w:sz w:val="22"/>
          <w:szCs w:val="22"/>
          <w:lang w:val="lv-LV"/>
        </w:rPr>
        <w:t>SASKAŅOTS:</w:t>
      </w:r>
    </w:p>
    <w:p w:rsidR="00801850" w:rsidRPr="000437FE" w:rsidRDefault="00801850" w:rsidP="00801850">
      <w:pPr>
        <w:tabs>
          <w:tab w:val="left" w:pos="5670"/>
        </w:tabs>
        <w:rPr>
          <w:sz w:val="22"/>
          <w:szCs w:val="22"/>
          <w:lang w:val="lv-LV"/>
        </w:rPr>
      </w:pPr>
      <w:r w:rsidRPr="000437FE">
        <w:rPr>
          <w:sz w:val="22"/>
          <w:szCs w:val="22"/>
          <w:lang w:val="lv-LV"/>
        </w:rPr>
        <w:t>Finanšu un uzskaites daļas vadītāja</w:t>
      </w:r>
    </w:p>
    <w:p w:rsidR="00801850" w:rsidRPr="000437FE" w:rsidRDefault="00801850" w:rsidP="00801850">
      <w:pPr>
        <w:tabs>
          <w:tab w:val="left" w:pos="5670"/>
        </w:tabs>
        <w:rPr>
          <w:sz w:val="22"/>
          <w:szCs w:val="22"/>
          <w:lang w:val="lv-LV"/>
        </w:rPr>
      </w:pPr>
      <w:r w:rsidRPr="000437FE">
        <w:rPr>
          <w:sz w:val="22"/>
          <w:szCs w:val="22"/>
          <w:lang w:val="lv-LV"/>
        </w:rPr>
        <w:t xml:space="preserve">________________R. </w:t>
      </w:r>
      <w:proofErr w:type="spellStart"/>
      <w:r w:rsidRPr="000437FE">
        <w:rPr>
          <w:sz w:val="22"/>
          <w:szCs w:val="22"/>
          <w:lang w:val="lv-LV"/>
        </w:rPr>
        <w:t>Baltere</w:t>
      </w:r>
      <w:proofErr w:type="spellEnd"/>
    </w:p>
    <w:p w:rsidR="00801850" w:rsidRPr="000437FE" w:rsidRDefault="007873ED" w:rsidP="00801850">
      <w:pPr>
        <w:tabs>
          <w:tab w:val="left" w:pos="5670"/>
        </w:tabs>
        <w:rPr>
          <w:sz w:val="22"/>
          <w:szCs w:val="22"/>
          <w:lang w:val="lv-LV"/>
        </w:rPr>
      </w:pPr>
      <w:r>
        <w:rPr>
          <w:sz w:val="22"/>
          <w:szCs w:val="22"/>
          <w:lang w:val="lv-LV"/>
        </w:rPr>
        <w:t>____._____.202_</w:t>
      </w:r>
      <w:r w:rsidR="00801850" w:rsidRPr="000437FE">
        <w:rPr>
          <w:sz w:val="22"/>
          <w:szCs w:val="22"/>
          <w:lang w:val="lv-LV"/>
        </w:rPr>
        <w:t>.</w:t>
      </w: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rPr>
          <w:sz w:val="22"/>
          <w:szCs w:val="22"/>
          <w:lang w:val="lv-LV"/>
        </w:rPr>
      </w:pPr>
    </w:p>
    <w:p w:rsidR="00801850" w:rsidRPr="000437FE" w:rsidRDefault="00801850" w:rsidP="00801850">
      <w:pPr>
        <w:tabs>
          <w:tab w:val="left" w:pos="5670"/>
        </w:tabs>
        <w:jc w:val="right"/>
        <w:rPr>
          <w:i/>
          <w:sz w:val="22"/>
          <w:szCs w:val="22"/>
          <w:lang w:val="lv-LV"/>
        </w:rPr>
      </w:pPr>
      <w:r w:rsidRPr="000437FE">
        <w:rPr>
          <w:i/>
          <w:sz w:val="22"/>
          <w:szCs w:val="22"/>
          <w:lang w:val="lv-LV"/>
        </w:rPr>
        <w:t>Vienu līguma eksemplāru saņēmu</w:t>
      </w:r>
      <w:r w:rsidRPr="000437FE">
        <w:rPr>
          <w:i/>
          <w:sz w:val="22"/>
          <w:szCs w:val="22"/>
          <w:lang w:val="lv-LV"/>
        </w:rPr>
        <w:br/>
        <w:t>_____________________________________</w:t>
      </w:r>
    </w:p>
    <w:p w:rsidR="00801850" w:rsidRPr="000437FE" w:rsidRDefault="00801850" w:rsidP="00801850">
      <w:pPr>
        <w:tabs>
          <w:tab w:val="left" w:pos="5670"/>
        </w:tabs>
        <w:jc w:val="right"/>
        <w:rPr>
          <w:sz w:val="22"/>
          <w:szCs w:val="22"/>
          <w:lang w:val="lv-LV"/>
        </w:rPr>
      </w:pPr>
      <w:r w:rsidRPr="000437FE">
        <w:rPr>
          <w:i/>
          <w:sz w:val="22"/>
          <w:szCs w:val="22"/>
          <w:lang w:val="lv-LV"/>
        </w:rPr>
        <w:t>(par</w:t>
      </w:r>
      <w:r w:rsidR="007873ED">
        <w:rPr>
          <w:i/>
          <w:sz w:val="22"/>
          <w:szCs w:val="22"/>
          <w:lang w:val="lv-LV"/>
        </w:rPr>
        <w:t>aksts, atšifrējums)</w:t>
      </w:r>
      <w:r w:rsidR="007873ED">
        <w:rPr>
          <w:i/>
          <w:sz w:val="22"/>
          <w:szCs w:val="22"/>
          <w:lang w:val="lv-LV"/>
        </w:rPr>
        <w:br/>
        <w:t>___.___.202_</w:t>
      </w:r>
      <w:r w:rsidRPr="000437FE">
        <w:rPr>
          <w:i/>
          <w:sz w:val="22"/>
          <w:szCs w:val="22"/>
          <w:lang w:val="lv-LV"/>
        </w:rPr>
        <w:t>.</w:t>
      </w: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5D3A2E" w:rsidRDefault="005D3A2E" w:rsidP="00801850">
      <w:pPr>
        <w:tabs>
          <w:tab w:val="left" w:pos="3086"/>
          <w:tab w:val="left" w:pos="5670"/>
        </w:tabs>
        <w:jc w:val="center"/>
        <w:rPr>
          <w:b/>
          <w:lang w:val="lv-LV"/>
        </w:rPr>
      </w:pPr>
    </w:p>
    <w:p w:rsidR="00801850" w:rsidRDefault="00801850" w:rsidP="00801850">
      <w:pPr>
        <w:tabs>
          <w:tab w:val="left" w:pos="3086"/>
          <w:tab w:val="left" w:pos="5670"/>
        </w:tabs>
        <w:jc w:val="center"/>
        <w:rPr>
          <w:b/>
          <w:lang w:val="lv-LV"/>
        </w:rPr>
      </w:pPr>
    </w:p>
    <w:p w:rsidR="00137EB2" w:rsidRPr="00BA200B" w:rsidRDefault="007606C6" w:rsidP="2156E4C0">
      <w:pPr>
        <w:tabs>
          <w:tab w:val="left" w:pos="1701"/>
        </w:tabs>
        <w:jc w:val="right"/>
        <w:rPr>
          <w:b/>
          <w:bCs/>
          <w:sz w:val="24"/>
          <w:szCs w:val="24"/>
          <w:lang w:val="lv-LV"/>
        </w:rPr>
      </w:pPr>
      <w:r>
        <w:rPr>
          <w:b/>
          <w:bCs/>
          <w:sz w:val="24"/>
          <w:szCs w:val="24"/>
          <w:lang w:val="lv-LV"/>
        </w:rPr>
        <w:t>I Pielikums</w:t>
      </w:r>
    </w:p>
    <w:p w:rsidR="00447E29" w:rsidRPr="00BA200B" w:rsidRDefault="00447E29" w:rsidP="00137EB2">
      <w:pPr>
        <w:tabs>
          <w:tab w:val="left" w:pos="1701"/>
        </w:tabs>
        <w:jc w:val="right"/>
        <w:rPr>
          <w:sz w:val="24"/>
          <w:szCs w:val="24"/>
          <w:lang w:val="lv-LV"/>
        </w:rPr>
      </w:pPr>
    </w:p>
    <w:p w:rsidR="00F66F07" w:rsidRPr="00BA200B" w:rsidRDefault="007606C6" w:rsidP="2156E4C0">
      <w:pPr>
        <w:jc w:val="center"/>
        <w:rPr>
          <w:sz w:val="24"/>
          <w:szCs w:val="24"/>
          <w:lang w:val="lv-LV"/>
        </w:rPr>
      </w:pPr>
      <w:bookmarkStart w:id="32" w:name="_Hlk87712158"/>
      <w:r w:rsidRPr="007606C6">
        <w:rPr>
          <w:sz w:val="24"/>
          <w:szCs w:val="24"/>
          <w:lang w:val="lv-LV"/>
        </w:rPr>
        <w:t>Pamatdarbība Nr.1 – AUGSTĀKĀ IZGLĪTĪBA</w:t>
      </w:r>
    </w:p>
    <w:bookmarkEnd w:id="32"/>
    <w:p w:rsidR="007606C6" w:rsidRDefault="007606C6" w:rsidP="2156E4C0">
      <w:pPr>
        <w:tabs>
          <w:tab w:val="left" w:pos="1701"/>
        </w:tabs>
        <w:jc w:val="center"/>
        <w:rPr>
          <w:b/>
          <w:bCs/>
          <w:sz w:val="24"/>
          <w:szCs w:val="24"/>
          <w:lang w:val="lv-LV"/>
        </w:rPr>
      </w:pPr>
    </w:p>
    <w:p w:rsidR="00C23467" w:rsidRPr="00BA200B" w:rsidRDefault="007606C6" w:rsidP="2156E4C0">
      <w:pPr>
        <w:tabs>
          <w:tab w:val="left" w:pos="1701"/>
        </w:tabs>
        <w:jc w:val="center"/>
        <w:rPr>
          <w:b/>
          <w:bCs/>
          <w:sz w:val="24"/>
          <w:szCs w:val="24"/>
          <w:lang w:val="lv-LV"/>
        </w:rPr>
      </w:pPr>
      <w:r>
        <w:rPr>
          <w:b/>
          <w:bCs/>
          <w:sz w:val="24"/>
          <w:szCs w:val="24"/>
          <w:lang w:val="lv-LV"/>
        </w:rPr>
        <w:t>Trīspusējais Erasmus+ studiju mobilitātes mācību līgums</w:t>
      </w:r>
      <w:r w:rsidR="2156E4C0" w:rsidRPr="00BA200B">
        <w:rPr>
          <w:b/>
          <w:bCs/>
          <w:sz w:val="24"/>
          <w:szCs w:val="24"/>
          <w:lang w:val="lv-LV"/>
        </w:rPr>
        <w:t xml:space="preserve"> </w:t>
      </w:r>
    </w:p>
    <w:p w:rsidR="00137EB2" w:rsidRPr="00BA200B" w:rsidRDefault="00137EB2" w:rsidP="00BB726D">
      <w:pPr>
        <w:tabs>
          <w:tab w:val="left" w:pos="5670"/>
        </w:tabs>
        <w:jc w:val="center"/>
        <w:rPr>
          <w:sz w:val="16"/>
          <w:szCs w:val="16"/>
          <w:lang w:val="lv-LV"/>
        </w:rPr>
      </w:pPr>
    </w:p>
    <w:p w:rsidR="00137EB2" w:rsidRPr="00BA200B" w:rsidRDefault="00137EB2">
      <w:pPr>
        <w:tabs>
          <w:tab w:val="left" w:pos="5670"/>
        </w:tabs>
        <w:rPr>
          <w:sz w:val="16"/>
          <w:szCs w:val="16"/>
          <w:lang w:val="lv-LV"/>
        </w:rPr>
      </w:pPr>
    </w:p>
    <w:p w:rsidR="00137EB2" w:rsidRPr="00BA200B" w:rsidRDefault="00137EB2">
      <w:pPr>
        <w:tabs>
          <w:tab w:val="left" w:pos="5670"/>
        </w:tabs>
        <w:rPr>
          <w:sz w:val="16"/>
          <w:szCs w:val="16"/>
          <w:lang w:val="lv-LV"/>
        </w:rPr>
        <w:sectPr w:rsidR="00137EB2" w:rsidRPr="00BA200B" w:rsidSect="0076419E">
          <w:headerReference w:type="default" r:id="rId12"/>
          <w:footerReference w:type="even" r:id="rId13"/>
          <w:headerReference w:type="first" r:id="rId14"/>
          <w:footnotePr>
            <w:pos w:val="beneathText"/>
          </w:footnotePr>
          <w:type w:val="continuous"/>
          <w:pgSz w:w="11907" w:h="16840" w:code="9"/>
          <w:pgMar w:top="1134" w:right="1134" w:bottom="1134" w:left="1418" w:header="720" w:footer="720" w:gutter="0"/>
          <w:cols w:space="720"/>
          <w:titlePg/>
        </w:sectPr>
      </w:pPr>
    </w:p>
    <w:p w:rsidR="00BC384A" w:rsidRPr="007916C4" w:rsidRDefault="009970BC" w:rsidP="007916C4">
      <w:pPr>
        <w:tabs>
          <w:tab w:val="left" w:pos="360"/>
        </w:tabs>
        <w:jc w:val="right"/>
        <w:rPr>
          <w:b/>
          <w:bCs/>
          <w:sz w:val="24"/>
          <w:szCs w:val="24"/>
          <w:lang w:val="lv-LV"/>
        </w:rPr>
      </w:pPr>
      <w:r w:rsidRPr="007916C4">
        <w:rPr>
          <w:b/>
          <w:bCs/>
          <w:sz w:val="24"/>
          <w:szCs w:val="24"/>
          <w:lang w:val="lv-LV"/>
        </w:rPr>
        <w:lastRenderedPageBreak/>
        <w:t>II Pielikums</w:t>
      </w:r>
    </w:p>
    <w:p w:rsidR="007916C4" w:rsidRDefault="007916C4" w:rsidP="00986E2C">
      <w:pPr>
        <w:tabs>
          <w:tab w:val="left" w:pos="360"/>
        </w:tabs>
        <w:jc w:val="center"/>
        <w:rPr>
          <w:rFonts w:ascii="Arial" w:hAnsi="Arial"/>
          <w:b/>
          <w:lang w:val="lv-LV"/>
        </w:rPr>
        <w:sectPr w:rsidR="007916C4" w:rsidSect="007916C4">
          <w:headerReference w:type="default" r:id="rId15"/>
          <w:footerReference w:type="default" r:id="rId16"/>
          <w:type w:val="continuous"/>
          <w:pgSz w:w="11906" w:h="16838"/>
          <w:pgMar w:top="1440" w:right="1134" w:bottom="1440" w:left="1134" w:header="720" w:footer="720" w:gutter="0"/>
          <w:cols w:space="720"/>
        </w:sectPr>
      </w:pPr>
    </w:p>
    <w:p w:rsidR="00BC384A" w:rsidRPr="00BA200B" w:rsidRDefault="00BC384A" w:rsidP="00986E2C">
      <w:pPr>
        <w:tabs>
          <w:tab w:val="left" w:pos="360"/>
        </w:tabs>
        <w:jc w:val="center"/>
        <w:rPr>
          <w:rFonts w:ascii="Arial" w:hAnsi="Arial"/>
          <w:b/>
          <w:lang w:val="lv-LV"/>
        </w:rPr>
      </w:pPr>
    </w:p>
    <w:p w:rsidR="00986E2C" w:rsidRPr="00BA200B" w:rsidRDefault="00986E2C" w:rsidP="00986E2C">
      <w:pPr>
        <w:tabs>
          <w:tab w:val="left" w:pos="360"/>
        </w:tabs>
        <w:jc w:val="center"/>
        <w:rPr>
          <w:rFonts w:ascii="Arial" w:hAnsi="Arial"/>
          <w:b/>
          <w:lang w:val="lv-LV"/>
        </w:rPr>
      </w:pPr>
    </w:p>
    <w:p w:rsidR="00137EB2" w:rsidRPr="00BA200B" w:rsidRDefault="004C0032" w:rsidP="2156E4C0">
      <w:pPr>
        <w:tabs>
          <w:tab w:val="left" w:pos="360"/>
        </w:tabs>
        <w:jc w:val="center"/>
        <w:rPr>
          <w:b/>
          <w:bCs/>
          <w:sz w:val="24"/>
          <w:szCs w:val="24"/>
          <w:lang w:val="lv-LV"/>
        </w:rPr>
      </w:pPr>
      <w:r>
        <w:rPr>
          <w:b/>
          <w:bCs/>
          <w:sz w:val="24"/>
          <w:szCs w:val="24"/>
          <w:lang w:val="lv-LV"/>
        </w:rPr>
        <w:t>VISPĀRĪGIE NOTEIKUMI</w:t>
      </w:r>
    </w:p>
    <w:p w:rsidR="00137EB2" w:rsidRPr="00BA200B" w:rsidRDefault="00137EB2" w:rsidP="00137EB2">
      <w:pPr>
        <w:tabs>
          <w:tab w:val="left" w:pos="360"/>
        </w:tabs>
        <w:rPr>
          <w:rFonts w:ascii="Arial" w:hAnsi="Arial"/>
          <w:lang w:val="lv-LV"/>
        </w:rPr>
      </w:pPr>
    </w:p>
    <w:p w:rsidR="00137EB2" w:rsidRPr="00BA200B" w:rsidRDefault="00137EB2" w:rsidP="00137EB2">
      <w:pPr>
        <w:tabs>
          <w:tab w:val="left" w:pos="360"/>
        </w:tabs>
        <w:rPr>
          <w:rFonts w:ascii="Arial" w:hAnsi="Arial"/>
          <w:lang w:val="lv-LV"/>
        </w:rPr>
      </w:pPr>
    </w:p>
    <w:p w:rsidR="00137EB2" w:rsidRPr="00BA200B" w:rsidRDefault="004C0032" w:rsidP="2156E4C0">
      <w:pPr>
        <w:keepNext/>
        <w:rPr>
          <w:b/>
          <w:bCs/>
          <w:sz w:val="18"/>
          <w:szCs w:val="18"/>
          <w:lang w:val="lv-LV"/>
        </w:rPr>
      </w:pPr>
      <w:bookmarkStart w:id="33" w:name="_Hlk87712651"/>
      <w:r>
        <w:rPr>
          <w:b/>
          <w:bCs/>
          <w:sz w:val="18"/>
          <w:szCs w:val="18"/>
          <w:lang w:val="lv-LV"/>
        </w:rPr>
        <w:t>1. PUNKTS: Atbildība</w:t>
      </w:r>
    </w:p>
    <w:p w:rsidR="00137EB2" w:rsidRPr="00BA200B" w:rsidRDefault="00137EB2" w:rsidP="00137EB2">
      <w:pPr>
        <w:keepNext/>
        <w:rPr>
          <w:sz w:val="18"/>
          <w:lang w:val="lv-LV"/>
        </w:rPr>
      </w:pPr>
    </w:p>
    <w:p w:rsidR="00137EB2" w:rsidRPr="00BA200B" w:rsidRDefault="004C0032" w:rsidP="2156E4C0">
      <w:pPr>
        <w:jc w:val="both"/>
        <w:rPr>
          <w:sz w:val="18"/>
          <w:szCs w:val="18"/>
          <w:lang w:val="lv-LV"/>
        </w:rPr>
      </w:pPr>
      <w:r w:rsidRPr="004C0032">
        <w:rPr>
          <w:sz w:val="18"/>
          <w:szCs w:val="18"/>
          <w:lang w:val="lv-LV"/>
        </w:rPr>
        <w:t>Katra līgumslēdzēja puse atbrīvo otru no jebkādas civilās atbildības zaudējumu gadījumā, kas radušies, pildot šā Līguma saistības. Šādi zaudējumi nedrīkst būt radušies nopietnas un apzināti nepareizas vadības dēļ otrās puses vai tās personālā vārdā</w:t>
      </w:r>
      <w:r w:rsidR="2156E4C0" w:rsidRPr="00BA200B">
        <w:rPr>
          <w:sz w:val="18"/>
          <w:szCs w:val="18"/>
          <w:lang w:val="lv-LV"/>
        </w:rPr>
        <w:t>.</w:t>
      </w:r>
    </w:p>
    <w:p w:rsidR="00137EB2" w:rsidRPr="00BA200B" w:rsidRDefault="00137EB2" w:rsidP="00137EB2">
      <w:pPr>
        <w:jc w:val="both"/>
        <w:rPr>
          <w:sz w:val="18"/>
          <w:szCs w:val="18"/>
          <w:lang w:val="lv-LV"/>
        </w:rPr>
      </w:pPr>
    </w:p>
    <w:p w:rsidR="00137EB2" w:rsidRPr="00BA200B" w:rsidRDefault="004C0032" w:rsidP="2156E4C0">
      <w:pPr>
        <w:jc w:val="both"/>
        <w:rPr>
          <w:sz w:val="18"/>
          <w:szCs w:val="18"/>
          <w:lang w:val="lv-LV"/>
        </w:rPr>
      </w:pPr>
      <w:r w:rsidRPr="004C0032">
        <w:rPr>
          <w:sz w:val="18"/>
          <w:szCs w:val="18"/>
          <w:lang w:val="lv-LV"/>
        </w:rPr>
        <w:t>Valsts izglītības attīstības aģentūra</w:t>
      </w:r>
      <w:r>
        <w:rPr>
          <w:sz w:val="18"/>
          <w:szCs w:val="18"/>
          <w:lang w:val="lv-LV"/>
        </w:rPr>
        <w:t xml:space="preserve"> (Latvijas Nacionālā aģentūra)</w:t>
      </w:r>
      <w:r w:rsidRPr="004C0032">
        <w:rPr>
          <w:sz w:val="18"/>
          <w:szCs w:val="18"/>
          <w:lang w:val="lv-LV"/>
        </w:rPr>
        <w:t>, Eiropas Komisija vai to personāls nevar tikt saukti pie atbildības, ja Līguma noteikumu ietvaros tiek izvirzītas pretenzijas par jebkādu kaitējumu, kas radies mobilitātes perioda īstenošanas laikā. Līdz ar to, ne Valsts izglītības attīstības aģentūra, ne Eiropas Kopiena neizskatīs nekādus šādām pretenzijām pievienotus pieprasījumus par zaudējumu kompensāciju vai līdzekļu atmaksu.</w:t>
      </w:r>
      <w:r w:rsidR="2156E4C0" w:rsidRPr="00BA200B">
        <w:rPr>
          <w:sz w:val="18"/>
          <w:szCs w:val="18"/>
          <w:lang w:val="lv-LV"/>
        </w:rPr>
        <w:t xml:space="preserve"> </w:t>
      </w:r>
      <w:bookmarkEnd w:id="33"/>
    </w:p>
    <w:p w:rsidR="00137EB2" w:rsidRPr="00BA200B" w:rsidRDefault="00137EB2" w:rsidP="00137EB2">
      <w:pPr>
        <w:tabs>
          <w:tab w:val="left" w:pos="360"/>
        </w:tabs>
        <w:rPr>
          <w:sz w:val="18"/>
          <w:szCs w:val="18"/>
          <w:lang w:val="lv-LV"/>
        </w:rPr>
      </w:pPr>
    </w:p>
    <w:p w:rsidR="00137EB2" w:rsidRPr="00BA200B" w:rsidRDefault="004C0032" w:rsidP="2156E4C0">
      <w:pPr>
        <w:keepNext/>
        <w:rPr>
          <w:b/>
          <w:bCs/>
          <w:sz w:val="18"/>
          <w:szCs w:val="18"/>
          <w:lang w:val="lv-LV"/>
        </w:rPr>
      </w:pPr>
      <w:bookmarkStart w:id="34" w:name="_Hlk87712704"/>
      <w:r>
        <w:rPr>
          <w:b/>
          <w:bCs/>
          <w:sz w:val="18"/>
          <w:szCs w:val="18"/>
          <w:lang w:val="lv-LV"/>
        </w:rPr>
        <w:t>2. PUNKTS</w:t>
      </w:r>
      <w:r w:rsidR="2156E4C0" w:rsidRPr="00BA200B">
        <w:rPr>
          <w:b/>
          <w:bCs/>
          <w:sz w:val="18"/>
          <w:szCs w:val="18"/>
          <w:lang w:val="lv-LV"/>
        </w:rPr>
        <w:t xml:space="preserve">: </w:t>
      </w:r>
      <w:r>
        <w:rPr>
          <w:b/>
          <w:bCs/>
          <w:sz w:val="18"/>
          <w:szCs w:val="18"/>
          <w:lang w:val="lv-LV"/>
        </w:rPr>
        <w:t>Līguma izbeigšana</w:t>
      </w:r>
    </w:p>
    <w:p w:rsidR="00137EB2" w:rsidRPr="00BA200B" w:rsidRDefault="00137EB2" w:rsidP="00137EB2">
      <w:pPr>
        <w:rPr>
          <w:sz w:val="18"/>
          <w:szCs w:val="18"/>
          <w:lang w:val="lv-LV"/>
        </w:rPr>
      </w:pPr>
    </w:p>
    <w:p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alībnieka vainas dēļ netiek izpildītas Līgumā noteiktās saistības, un neatkarīgi no sekām, ko paredz piemērojamie tiesību akti, </w:t>
      </w:r>
      <w:r>
        <w:rPr>
          <w:sz w:val="18"/>
          <w:szCs w:val="18"/>
          <w:lang w:val="lv-LV"/>
        </w:rPr>
        <w:t>n</w:t>
      </w:r>
      <w:r w:rsidRPr="004C0032">
        <w:rPr>
          <w:sz w:val="18"/>
          <w:szCs w:val="18"/>
          <w:lang w:val="lv-LV"/>
        </w:rPr>
        <w:t xml:space="preserve">osūtošajai organizācijai ir tiesības izbeigt līgumu bez tālākām tiesas procedūrām, ja </w:t>
      </w:r>
      <w:r>
        <w:rPr>
          <w:sz w:val="18"/>
          <w:szCs w:val="18"/>
          <w:lang w:val="lv-LV"/>
        </w:rPr>
        <w:t>d</w:t>
      </w:r>
      <w:r w:rsidRPr="004C0032">
        <w:rPr>
          <w:sz w:val="18"/>
          <w:szCs w:val="18"/>
          <w:lang w:val="lv-LV"/>
        </w:rPr>
        <w:t>alībnieks mēneša laikā pēc reģistrētā vēstulē saņemtā paziņojuma nav veicis atbilstoš</w:t>
      </w:r>
      <w:r>
        <w:rPr>
          <w:sz w:val="18"/>
          <w:szCs w:val="18"/>
          <w:lang w:val="lv-LV"/>
        </w:rPr>
        <w:t>as</w:t>
      </w:r>
      <w:r w:rsidRPr="004C0032">
        <w:rPr>
          <w:sz w:val="18"/>
          <w:szCs w:val="18"/>
          <w:lang w:val="lv-LV"/>
        </w:rPr>
        <w:t xml:space="preserve"> </w:t>
      </w:r>
      <w:r>
        <w:rPr>
          <w:sz w:val="18"/>
          <w:szCs w:val="18"/>
          <w:lang w:val="lv-LV"/>
        </w:rPr>
        <w:t>darbības</w:t>
      </w:r>
      <w:r w:rsidRPr="004C0032">
        <w:rPr>
          <w:sz w:val="18"/>
          <w:szCs w:val="18"/>
          <w:lang w:val="lv-LV"/>
        </w:rPr>
        <w:t xml:space="preserve">.    </w:t>
      </w:r>
    </w:p>
    <w:p w:rsidR="004C0032" w:rsidRPr="004C0032" w:rsidRDefault="004C0032" w:rsidP="004C0032">
      <w:pPr>
        <w:jc w:val="both"/>
        <w:rPr>
          <w:sz w:val="18"/>
          <w:szCs w:val="18"/>
          <w:lang w:val="lv-LV"/>
        </w:rPr>
      </w:pPr>
    </w:p>
    <w:p w:rsidR="004C0032" w:rsidRPr="004C0032"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pirms tā darbības </w:t>
      </w:r>
      <w:r>
        <w:rPr>
          <w:sz w:val="18"/>
          <w:szCs w:val="18"/>
          <w:lang w:val="lv-LV"/>
        </w:rPr>
        <w:t>perioda</w:t>
      </w:r>
      <w:r w:rsidRPr="004C0032">
        <w:rPr>
          <w:sz w:val="18"/>
          <w:szCs w:val="18"/>
          <w:lang w:val="lv-LV"/>
        </w:rPr>
        <w:t xml:space="preserve"> beigām vai, ja </w:t>
      </w:r>
      <w:r>
        <w:rPr>
          <w:sz w:val="18"/>
          <w:szCs w:val="18"/>
          <w:lang w:val="lv-LV"/>
        </w:rPr>
        <w:t>d</w:t>
      </w:r>
      <w:r w:rsidRPr="004C0032">
        <w:rPr>
          <w:sz w:val="18"/>
          <w:szCs w:val="18"/>
          <w:lang w:val="lv-LV"/>
        </w:rPr>
        <w:t xml:space="preserve">alībnieks nevar izpildīt Līgumā noteiktās saistības, </w:t>
      </w:r>
      <w:r>
        <w:rPr>
          <w:sz w:val="18"/>
          <w:szCs w:val="18"/>
          <w:lang w:val="lv-LV"/>
        </w:rPr>
        <w:t>d</w:t>
      </w:r>
      <w:r w:rsidRPr="004C0032">
        <w:rPr>
          <w:sz w:val="18"/>
          <w:szCs w:val="18"/>
          <w:lang w:val="lv-LV"/>
        </w:rPr>
        <w:t>alībniekam ir jāveic visa izmaksātā mobilitātes finansējuma atmaksa.</w:t>
      </w:r>
    </w:p>
    <w:p w:rsidR="004C0032" w:rsidRPr="004C0032" w:rsidRDefault="004C0032" w:rsidP="004C0032">
      <w:pPr>
        <w:jc w:val="both"/>
        <w:rPr>
          <w:sz w:val="18"/>
          <w:szCs w:val="18"/>
          <w:lang w:val="lv-LV"/>
        </w:rPr>
      </w:pPr>
    </w:p>
    <w:p w:rsidR="00137EB2" w:rsidRPr="00BA200B" w:rsidRDefault="004C0032" w:rsidP="004C0032">
      <w:pPr>
        <w:jc w:val="both"/>
        <w:rPr>
          <w:sz w:val="18"/>
          <w:szCs w:val="18"/>
          <w:lang w:val="lv-LV"/>
        </w:rPr>
      </w:pPr>
      <w:r w:rsidRPr="004C0032">
        <w:rPr>
          <w:sz w:val="18"/>
          <w:szCs w:val="18"/>
          <w:lang w:val="lv-LV"/>
        </w:rPr>
        <w:t xml:space="preserve">Ja </w:t>
      </w:r>
      <w:r>
        <w:rPr>
          <w:sz w:val="18"/>
          <w:szCs w:val="18"/>
          <w:lang w:val="lv-LV"/>
        </w:rPr>
        <w:t>d</w:t>
      </w:r>
      <w:r w:rsidRPr="004C0032">
        <w:rPr>
          <w:sz w:val="18"/>
          <w:szCs w:val="18"/>
          <w:lang w:val="lv-LV"/>
        </w:rPr>
        <w:t xml:space="preserve">alībnieks izbeidz līgumu </w:t>
      </w:r>
      <w:proofErr w:type="spellStart"/>
      <w:r w:rsidRPr="004C0032">
        <w:rPr>
          <w:i/>
          <w:iCs/>
          <w:sz w:val="18"/>
          <w:szCs w:val="18"/>
          <w:lang w:val="lv-LV"/>
        </w:rPr>
        <w:t>force</w:t>
      </w:r>
      <w:proofErr w:type="spellEnd"/>
      <w:r w:rsidRPr="004C0032">
        <w:rPr>
          <w:i/>
          <w:iCs/>
          <w:sz w:val="18"/>
          <w:szCs w:val="18"/>
          <w:lang w:val="lv-LV"/>
        </w:rPr>
        <w:t xml:space="preserve"> </w:t>
      </w:r>
      <w:proofErr w:type="spellStart"/>
      <w:r w:rsidRPr="004C0032">
        <w:rPr>
          <w:i/>
          <w:iCs/>
          <w:sz w:val="18"/>
          <w:szCs w:val="18"/>
          <w:lang w:val="lv-LV"/>
        </w:rPr>
        <w:t>majeure</w:t>
      </w:r>
      <w:proofErr w:type="spellEnd"/>
      <w:r w:rsidRPr="004C0032">
        <w:rPr>
          <w:sz w:val="18"/>
          <w:szCs w:val="18"/>
          <w:lang w:val="lv-LV"/>
        </w:rPr>
        <w:t xml:space="preserve"> apstākļu dēļ, proti, jebkādu neparedzamu ārkārtas situāciju vai </w:t>
      </w:r>
      <w:r>
        <w:rPr>
          <w:sz w:val="18"/>
          <w:szCs w:val="18"/>
          <w:lang w:val="lv-LV"/>
        </w:rPr>
        <w:t xml:space="preserve">tādu </w:t>
      </w:r>
      <w:r w:rsidRPr="004C0032">
        <w:rPr>
          <w:sz w:val="18"/>
          <w:szCs w:val="18"/>
          <w:lang w:val="lv-LV"/>
        </w:rPr>
        <w:t>notikumu</w:t>
      </w:r>
      <w:r>
        <w:rPr>
          <w:sz w:val="18"/>
          <w:szCs w:val="18"/>
          <w:lang w:val="lv-LV"/>
        </w:rPr>
        <w:t xml:space="preserve"> dēļ</w:t>
      </w:r>
      <w:r w:rsidRPr="004C0032">
        <w:rPr>
          <w:sz w:val="18"/>
          <w:szCs w:val="18"/>
          <w:lang w:val="lv-LV"/>
        </w:rPr>
        <w:t xml:space="preserve">, kas ir ārpus </w:t>
      </w:r>
      <w:r>
        <w:rPr>
          <w:sz w:val="18"/>
          <w:szCs w:val="18"/>
          <w:lang w:val="lv-LV"/>
        </w:rPr>
        <w:t>d</w:t>
      </w:r>
      <w:r w:rsidRPr="004C0032">
        <w:rPr>
          <w:sz w:val="18"/>
          <w:szCs w:val="18"/>
          <w:lang w:val="lv-LV"/>
        </w:rPr>
        <w:t xml:space="preserve">alībnieka kontroles un kas nav saistītas ar </w:t>
      </w:r>
      <w:r>
        <w:rPr>
          <w:sz w:val="18"/>
          <w:szCs w:val="18"/>
          <w:lang w:val="lv-LV"/>
        </w:rPr>
        <w:t>d</w:t>
      </w:r>
      <w:r w:rsidRPr="004C0032">
        <w:rPr>
          <w:sz w:val="18"/>
          <w:szCs w:val="18"/>
          <w:lang w:val="lv-LV"/>
        </w:rPr>
        <w:t xml:space="preserve">alībnieka kļūdu vai nevērību, </w:t>
      </w:r>
      <w:r>
        <w:rPr>
          <w:sz w:val="18"/>
          <w:szCs w:val="18"/>
          <w:lang w:val="lv-LV"/>
        </w:rPr>
        <w:t>d</w:t>
      </w:r>
      <w:r w:rsidRPr="004C0032">
        <w:rPr>
          <w:sz w:val="18"/>
          <w:szCs w:val="18"/>
          <w:lang w:val="lv-LV"/>
        </w:rPr>
        <w:t>alībnieks ir tiesīgs saņemt finansējumu</w:t>
      </w:r>
      <w:r>
        <w:rPr>
          <w:sz w:val="18"/>
          <w:szCs w:val="18"/>
          <w:lang w:val="lv-LV"/>
        </w:rPr>
        <w:t xml:space="preserve"> vismaz</w:t>
      </w:r>
      <w:r w:rsidRPr="004C0032">
        <w:rPr>
          <w:sz w:val="18"/>
          <w:szCs w:val="18"/>
          <w:lang w:val="lv-LV"/>
        </w:rPr>
        <w:t xml:space="preserve"> par faktisk</w:t>
      </w:r>
      <w:r>
        <w:rPr>
          <w:sz w:val="18"/>
          <w:szCs w:val="18"/>
          <w:lang w:val="lv-LV"/>
        </w:rPr>
        <w:t>i īstenoto</w:t>
      </w:r>
      <w:r w:rsidRPr="004C0032">
        <w:rPr>
          <w:sz w:val="18"/>
          <w:szCs w:val="18"/>
          <w:lang w:val="lv-LV"/>
        </w:rPr>
        <w:t xml:space="preserve"> mobilitātes period</w:t>
      </w:r>
      <w:r>
        <w:rPr>
          <w:sz w:val="18"/>
          <w:szCs w:val="18"/>
          <w:lang w:val="lv-LV"/>
        </w:rPr>
        <w:t xml:space="preserve">u. </w:t>
      </w:r>
      <w:r w:rsidRPr="004C0032">
        <w:rPr>
          <w:sz w:val="18"/>
          <w:szCs w:val="18"/>
          <w:lang w:val="lv-LV"/>
        </w:rPr>
        <w:t>Atlikušais finansējums ir jāatmaksā.</w:t>
      </w:r>
      <w:bookmarkEnd w:id="34"/>
    </w:p>
    <w:p w:rsidR="00814054" w:rsidRPr="00BA200B" w:rsidRDefault="00814054" w:rsidP="2156E4C0">
      <w:pPr>
        <w:jc w:val="both"/>
        <w:rPr>
          <w:sz w:val="18"/>
          <w:szCs w:val="18"/>
          <w:lang w:val="lv-LV"/>
        </w:rPr>
      </w:pPr>
    </w:p>
    <w:p w:rsidR="00137EB2" w:rsidRPr="00BA200B" w:rsidRDefault="00137EB2" w:rsidP="00137EB2">
      <w:pPr>
        <w:rPr>
          <w:sz w:val="18"/>
          <w:szCs w:val="18"/>
          <w:lang w:val="lv-LV"/>
        </w:rPr>
      </w:pPr>
    </w:p>
    <w:p w:rsidR="00137EB2" w:rsidRPr="00BA200B" w:rsidRDefault="004C0032" w:rsidP="2156E4C0">
      <w:pPr>
        <w:rPr>
          <w:b/>
          <w:bCs/>
          <w:sz w:val="18"/>
          <w:szCs w:val="18"/>
          <w:lang w:val="lv-LV"/>
        </w:rPr>
      </w:pPr>
      <w:r>
        <w:rPr>
          <w:b/>
          <w:bCs/>
          <w:sz w:val="18"/>
          <w:szCs w:val="18"/>
          <w:lang w:val="lv-LV"/>
        </w:rPr>
        <w:t>3. PUNKTS</w:t>
      </w:r>
      <w:r w:rsidR="2156E4C0" w:rsidRPr="00BA200B">
        <w:rPr>
          <w:b/>
          <w:bCs/>
          <w:sz w:val="18"/>
          <w:szCs w:val="18"/>
          <w:lang w:val="lv-LV"/>
        </w:rPr>
        <w:t xml:space="preserve">: </w:t>
      </w:r>
      <w:r>
        <w:rPr>
          <w:b/>
          <w:bCs/>
          <w:sz w:val="18"/>
          <w:szCs w:val="18"/>
          <w:lang w:val="lv-LV"/>
        </w:rPr>
        <w:t>Datu aizsardzība</w:t>
      </w:r>
    </w:p>
    <w:p w:rsidR="00137EB2" w:rsidRPr="00BA200B" w:rsidRDefault="00137EB2" w:rsidP="00137EB2">
      <w:pPr>
        <w:rPr>
          <w:b/>
          <w:sz w:val="18"/>
          <w:szCs w:val="18"/>
          <w:lang w:val="lv-LV"/>
        </w:rPr>
      </w:pPr>
    </w:p>
    <w:p w:rsidR="00137EB2" w:rsidRPr="00BA200B" w:rsidRDefault="00E575EE" w:rsidP="2156E4C0">
      <w:pPr>
        <w:rPr>
          <w:sz w:val="18"/>
          <w:szCs w:val="18"/>
          <w:lang w:val="lv-LV"/>
        </w:rPr>
      </w:pPr>
      <w:r w:rsidRPr="00E575EE">
        <w:rPr>
          <w:sz w:val="18"/>
          <w:szCs w:val="18"/>
          <w:lang w:val="lv-LV"/>
        </w:rPr>
        <w:t>Visiem personas datiem, kas atrodami šajā Līgumā, ir jābūt apstrādātiem saskaņā ar Eiropas Parlamenta un Padomes Regulu</w:t>
      </w:r>
      <w:r w:rsidR="2156E4C0" w:rsidRPr="00BA200B">
        <w:rPr>
          <w:sz w:val="18"/>
          <w:szCs w:val="18"/>
          <w:lang w:val="lv-LV"/>
        </w:rPr>
        <w:t xml:space="preserve"> (EC) No 2018/1725 </w:t>
      </w:r>
      <w:r w:rsidRPr="00E575EE">
        <w:rPr>
          <w:sz w:val="18"/>
          <w:szCs w:val="18"/>
          <w:lang w:val="lv-LV"/>
        </w:rPr>
        <w:t>par fizisku personu aizsardzību attiecībā uz personas datu apstrādi Kopienas iestādēs un struktūrās, un par šādu datu brīvu apriti. Nosūtošā organizācija, Valsts izglītības attīstības aģentūra</w:t>
      </w:r>
      <w:r>
        <w:rPr>
          <w:sz w:val="18"/>
          <w:szCs w:val="18"/>
          <w:lang w:val="lv-LV"/>
        </w:rPr>
        <w:t xml:space="preserve"> kā Latvijas Nacionālā aģentūra</w:t>
      </w:r>
      <w:r w:rsidRPr="00E575EE">
        <w:rPr>
          <w:sz w:val="18"/>
          <w:szCs w:val="18"/>
          <w:lang w:val="lv-LV"/>
        </w:rPr>
        <w:t xml:space="preserve"> un Eiropas Komisija apstrādā šos datus tikai saistībā ar šā Līguma īstenošanu un Līguma izpildes pārraudzību, neierobežojot iespējas nodot šos datus institūcijām, kas saskaņā ar Kopienas normatīvajiem aktiem ir atbildīgas par pārbaužu un revīziju veikšanu (Revīzijas Palātai vai Eiropas Birojam krāpšanas apkarošanai (OLAF)).</w:t>
      </w:r>
    </w:p>
    <w:p w:rsidR="00137EB2" w:rsidRPr="00BA200B" w:rsidRDefault="00137EB2" w:rsidP="00137EB2">
      <w:pPr>
        <w:rPr>
          <w:sz w:val="18"/>
          <w:szCs w:val="18"/>
          <w:lang w:val="lv-LV"/>
        </w:rPr>
      </w:pPr>
    </w:p>
    <w:p w:rsidR="00137EB2" w:rsidRPr="00BA200B" w:rsidRDefault="00E575EE" w:rsidP="2156E4C0">
      <w:pPr>
        <w:jc w:val="both"/>
        <w:rPr>
          <w:sz w:val="18"/>
          <w:szCs w:val="18"/>
          <w:lang w:val="lv-LV"/>
        </w:rPr>
      </w:pPr>
      <w:r w:rsidRPr="00E575EE">
        <w:rPr>
          <w:sz w:val="18"/>
          <w:szCs w:val="18"/>
          <w:lang w:val="lv-LV"/>
        </w:rPr>
        <w:t>Iesniedzot rakstisku pieprasījumu</w:t>
      </w:r>
      <w:r>
        <w:rPr>
          <w:sz w:val="18"/>
          <w:szCs w:val="18"/>
          <w:lang w:val="lv-LV"/>
        </w:rPr>
        <w:t>, d</w:t>
      </w:r>
      <w:r w:rsidRPr="00E575EE">
        <w:rPr>
          <w:sz w:val="18"/>
          <w:szCs w:val="18"/>
          <w:lang w:val="lv-LV"/>
        </w:rPr>
        <w:t xml:space="preserve">alībnieks var iegūt piekļuvi saviem personas datiem un izlabot jebkuru neprecīzu vai nepilnīgu informāciju. Dalībniekam ir tiesības vērsties </w:t>
      </w:r>
      <w:r>
        <w:rPr>
          <w:sz w:val="18"/>
          <w:szCs w:val="18"/>
          <w:lang w:val="lv-LV"/>
        </w:rPr>
        <w:t>n</w:t>
      </w:r>
      <w:r w:rsidRPr="00E575EE">
        <w:rPr>
          <w:sz w:val="18"/>
          <w:szCs w:val="18"/>
          <w:lang w:val="lv-LV"/>
        </w:rPr>
        <w:t xml:space="preserve">osūtošajā organizācijā un/vai Valsts izglītības attīstības aģentūrā ar jebkādiem jautājumiem par viņa/viņas personas datu apstrādi. Dalībnieks var </w:t>
      </w:r>
      <w:r w:rsidR="000E58B7">
        <w:rPr>
          <w:sz w:val="18"/>
          <w:szCs w:val="18"/>
          <w:lang w:val="lv-LV"/>
        </w:rPr>
        <w:t xml:space="preserve">iesniegt </w:t>
      </w:r>
      <w:r w:rsidRPr="00E575EE">
        <w:rPr>
          <w:sz w:val="18"/>
          <w:szCs w:val="18"/>
          <w:lang w:val="lv-LV"/>
        </w:rPr>
        <w:t>sūdzību Eiropas Datu aizsardzības uzrauga</w:t>
      </w:r>
      <w:r w:rsidR="000E58B7">
        <w:rPr>
          <w:sz w:val="18"/>
          <w:szCs w:val="18"/>
          <w:lang w:val="lv-LV"/>
        </w:rPr>
        <w:t>m</w:t>
      </w:r>
      <w:r w:rsidRPr="00E575EE">
        <w:rPr>
          <w:sz w:val="18"/>
          <w:szCs w:val="18"/>
          <w:lang w:val="lv-LV"/>
        </w:rPr>
        <w:t xml:space="preserve"> par Eiropas Komisijas </w:t>
      </w:r>
      <w:r w:rsidR="000E58B7">
        <w:rPr>
          <w:sz w:val="18"/>
          <w:szCs w:val="18"/>
          <w:lang w:val="lv-LV"/>
        </w:rPr>
        <w:t>rīcību</w:t>
      </w:r>
      <w:r w:rsidRPr="00E575EE">
        <w:rPr>
          <w:sz w:val="18"/>
          <w:szCs w:val="18"/>
          <w:lang w:val="lv-LV"/>
        </w:rPr>
        <w:t>, kas saistīt</w:t>
      </w:r>
      <w:r w:rsidR="000E58B7">
        <w:rPr>
          <w:sz w:val="18"/>
          <w:szCs w:val="18"/>
          <w:lang w:val="lv-LV"/>
        </w:rPr>
        <w:t>a</w:t>
      </w:r>
      <w:r w:rsidRPr="00E575EE">
        <w:rPr>
          <w:sz w:val="18"/>
          <w:szCs w:val="18"/>
          <w:lang w:val="lv-LV"/>
        </w:rPr>
        <w:t xml:space="preserve"> ar </w:t>
      </w:r>
      <w:r>
        <w:rPr>
          <w:sz w:val="18"/>
          <w:szCs w:val="18"/>
          <w:lang w:val="lv-LV"/>
        </w:rPr>
        <w:t>d</w:t>
      </w:r>
      <w:r w:rsidRPr="00E575EE">
        <w:rPr>
          <w:sz w:val="18"/>
          <w:szCs w:val="18"/>
          <w:lang w:val="lv-LV"/>
        </w:rPr>
        <w:t>alībnieka personas datu apstrādi.</w:t>
      </w:r>
    </w:p>
    <w:p w:rsidR="00137EB2" w:rsidRPr="00BA200B" w:rsidRDefault="00137EB2" w:rsidP="00137EB2">
      <w:pPr>
        <w:rPr>
          <w:sz w:val="18"/>
          <w:szCs w:val="18"/>
          <w:lang w:val="lv-LV"/>
        </w:rPr>
      </w:pPr>
    </w:p>
    <w:p w:rsidR="00137EB2" w:rsidRPr="00BA200B" w:rsidRDefault="00137EB2" w:rsidP="00137EB2">
      <w:pPr>
        <w:rPr>
          <w:sz w:val="18"/>
          <w:szCs w:val="18"/>
          <w:lang w:val="lv-LV"/>
        </w:rPr>
      </w:pPr>
    </w:p>
    <w:p w:rsidR="00F45EE5" w:rsidRDefault="00F45EE5" w:rsidP="00137EB2">
      <w:pPr>
        <w:rPr>
          <w:b/>
          <w:bCs/>
          <w:sz w:val="18"/>
          <w:szCs w:val="18"/>
          <w:lang w:val="lv-LV"/>
        </w:rPr>
      </w:pPr>
      <w:r>
        <w:rPr>
          <w:b/>
          <w:bCs/>
          <w:sz w:val="18"/>
          <w:szCs w:val="18"/>
          <w:lang w:val="lv-LV"/>
        </w:rPr>
        <w:t>4. PUNKTS: Pārbaudes un revīzijas</w:t>
      </w:r>
    </w:p>
    <w:p w:rsidR="00137EB2" w:rsidRPr="00BA200B" w:rsidRDefault="2156E4C0" w:rsidP="00137EB2">
      <w:pPr>
        <w:rPr>
          <w:sz w:val="18"/>
          <w:szCs w:val="18"/>
          <w:lang w:val="lv-LV"/>
        </w:rPr>
      </w:pPr>
      <w:r w:rsidRPr="00BA200B">
        <w:rPr>
          <w:b/>
          <w:bCs/>
          <w:sz w:val="18"/>
          <w:szCs w:val="18"/>
          <w:lang w:val="lv-LV"/>
        </w:rPr>
        <w:t xml:space="preserve"> </w:t>
      </w:r>
    </w:p>
    <w:p w:rsidR="00E85892" w:rsidRPr="00BA200B" w:rsidRDefault="00F45EE5" w:rsidP="2156E4C0">
      <w:pPr>
        <w:jc w:val="both"/>
        <w:rPr>
          <w:sz w:val="18"/>
          <w:szCs w:val="18"/>
          <w:lang w:val="lv-LV"/>
        </w:rPr>
      </w:pPr>
      <w:r w:rsidRPr="00F45EE5">
        <w:rPr>
          <w:sz w:val="18"/>
          <w:szCs w:val="18"/>
          <w:lang w:val="lv-LV"/>
        </w:rPr>
        <w:t>Līgumslēdzējas puses apņemas sniegt jebkādu detalizētu informāciju, ko pieprasa Eiropas Komisija, Valsts izglītības attīstības aģentūra</w:t>
      </w:r>
      <w:r>
        <w:rPr>
          <w:sz w:val="18"/>
          <w:szCs w:val="18"/>
          <w:lang w:val="lv-LV"/>
        </w:rPr>
        <w:t xml:space="preserve"> kā Latvijas Nacionālā aģentūra</w:t>
      </w:r>
      <w:r w:rsidRPr="00F45EE5">
        <w:rPr>
          <w:sz w:val="18"/>
          <w:szCs w:val="18"/>
          <w:lang w:val="lv-LV"/>
        </w:rPr>
        <w:t xml:space="preserve"> vai jebkura cita Eiropas Komisijas vai Valsts izglītības attīstības aģentūras pilnvarota ārēja institūcija, lai pārbaudītu mobilitātes perioda un Līguma nosacījumu pienācīgu īstenošanu</w:t>
      </w:r>
      <w:r w:rsidR="2156E4C0" w:rsidRPr="00BA200B">
        <w:rPr>
          <w:sz w:val="18"/>
          <w:szCs w:val="18"/>
          <w:lang w:val="lv-LV"/>
        </w:rPr>
        <w:t>.</w:t>
      </w: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E85892">
      <w:pPr>
        <w:jc w:val="both"/>
        <w:rPr>
          <w:lang w:val="lv-LV"/>
        </w:rPr>
      </w:pPr>
    </w:p>
    <w:p w:rsidR="00F66F07" w:rsidRPr="00BA200B" w:rsidRDefault="00F66F07" w:rsidP="00BB726D">
      <w:pPr>
        <w:tabs>
          <w:tab w:val="left" w:pos="1701"/>
        </w:tabs>
        <w:jc w:val="right"/>
        <w:rPr>
          <w:sz w:val="16"/>
          <w:szCs w:val="16"/>
          <w:lang w:val="lv-LV"/>
        </w:rPr>
      </w:pPr>
      <w:r w:rsidRPr="00BA200B">
        <w:rPr>
          <w:sz w:val="16"/>
          <w:szCs w:val="16"/>
          <w:lang w:val="lv-LV"/>
        </w:rPr>
        <w:t xml:space="preserve"> </w:t>
      </w:r>
    </w:p>
    <w:p w:rsidR="00F66F07" w:rsidRDefault="00F66F07"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Pr="007916C4" w:rsidRDefault="007916C4" w:rsidP="007916C4">
      <w:pPr>
        <w:tabs>
          <w:tab w:val="left" w:pos="426"/>
        </w:tabs>
        <w:jc w:val="right"/>
        <w:rPr>
          <w:b/>
          <w:sz w:val="24"/>
          <w:szCs w:val="24"/>
          <w:lang w:val="lv-LV"/>
        </w:rPr>
      </w:pPr>
      <w:r w:rsidRPr="007916C4">
        <w:rPr>
          <w:b/>
          <w:sz w:val="24"/>
          <w:szCs w:val="24"/>
          <w:lang w:val="lv-LV"/>
        </w:rPr>
        <w:lastRenderedPageBreak/>
        <w:t>III Pielikums</w:t>
      </w:r>
    </w:p>
    <w:p w:rsidR="007916C4" w:rsidRDefault="007916C4" w:rsidP="00BB726D">
      <w:pPr>
        <w:jc w:val="right"/>
        <w:rPr>
          <w:b/>
          <w:lang w:val="lv-LV"/>
        </w:rPr>
      </w:pPr>
    </w:p>
    <w:p w:rsidR="007916C4" w:rsidRDefault="007916C4" w:rsidP="00BB726D">
      <w:pPr>
        <w:jc w:val="right"/>
        <w:rPr>
          <w:b/>
          <w:lang w:val="lv-LV"/>
        </w:rPr>
      </w:pPr>
    </w:p>
    <w:p w:rsidR="007916C4" w:rsidRDefault="007916C4" w:rsidP="007916C4">
      <w:pPr>
        <w:tabs>
          <w:tab w:val="left" w:pos="1843"/>
          <w:tab w:val="left" w:pos="1985"/>
        </w:tabs>
        <w:ind w:right="-993"/>
        <w:jc w:val="center"/>
        <w:rPr>
          <w:rFonts w:ascii="Verdana" w:hAnsi="Verdana" w:cs="Arial"/>
          <w:b/>
          <w:color w:val="002060"/>
          <w:sz w:val="36"/>
          <w:szCs w:val="36"/>
        </w:rPr>
      </w:pPr>
      <w:r>
        <w:rPr>
          <w:rFonts w:ascii="Verdana" w:hAnsi="Verdana" w:cs="Arial"/>
          <w:b/>
          <w:color w:val="002060"/>
          <w:sz w:val="36"/>
          <w:szCs w:val="36"/>
        </w:rPr>
        <w:t xml:space="preserve">Erasmus </w:t>
      </w:r>
      <w:proofErr w:type="spellStart"/>
      <w:r>
        <w:rPr>
          <w:rFonts w:ascii="Verdana" w:hAnsi="Verdana" w:cs="Arial"/>
          <w:b/>
          <w:color w:val="002060"/>
          <w:sz w:val="36"/>
          <w:szCs w:val="36"/>
        </w:rPr>
        <w:t>Student</w:t>
      </w:r>
      <w:proofErr w:type="spellEnd"/>
      <w:r>
        <w:rPr>
          <w:rFonts w:ascii="Verdana" w:hAnsi="Verdana" w:cs="Arial"/>
          <w:b/>
          <w:color w:val="002060"/>
          <w:sz w:val="36"/>
          <w:szCs w:val="36"/>
        </w:rPr>
        <w:t xml:space="preserve"> Charter</w:t>
      </w:r>
    </w:p>
    <w:p w:rsidR="007916C4" w:rsidRDefault="007916C4" w:rsidP="007916C4">
      <w:pPr>
        <w:tabs>
          <w:tab w:val="left" w:pos="1843"/>
          <w:tab w:val="left" w:pos="1985"/>
        </w:tabs>
        <w:ind w:right="-993"/>
        <w:rPr>
          <w:rFonts w:ascii="Verdana" w:hAnsi="Verdana" w:cs="Arial"/>
          <w:b/>
          <w:color w:val="00206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7916C4" w:rsidRPr="0087060B" w:rsidTr="00AF1458">
        <w:tc>
          <w:tcPr>
            <w:tcW w:w="9288" w:type="dxa"/>
            <w:shd w:val="clear" w:color="auto" w:fill="auto"/>
          </w:tcPr>
          <w:p w:rsidR="007916C4" w:rsidRPr="0087060B" w:rsidRDefault="007916C4" w:rsidP="00AF1458">
            <w:pPr>
              <w:spacing w:before="100" w:beforeAutospacing="1" w:after="100" w:afterAutospacing="1"/>
              <w:jc w:val="both"/>
              <w:rPr>
                <w:rFonts w:ascii="Verdana" w:hAnsi="Verdana"/>
              </w:rPr>
            </w:pPr>
            <w:r w:rsidRPr="0087060B">
              <w:rPr>
                <w:rFonts w:ascii="Verdana" w:hAnsi="Verdana"/>
                <w:i/>
              </w:rPr>
              <w:t>T</w:t>
            </w:r>
            <w:r>
              <w:rPr>
                <w:rFonts w:ascii="Verdana" w:hAnsi="Verdana"/>
                <w:i/>
              </w:rPr>
              <w:t>his</w:t>
            </w:r>
            <w:r w:rsidRPr="0087060B">
              <w:rPr>
                <w:rFonts w:ascii="Verdana" w:hAnsi="Verdana"/>
                <w:i/>
              </w:rPr>
              <w:t xml:space="preserve"> </w:t>
            </w:r>
            <w:proofErr w:type="spellStart"/>
            <w:r w:rsidRPr="0087060B">
              <w:rPr>
                <w:rFonts w:ascii="Verdana" w:hAnsi="Verdana"/>
                <w:i/>
              </w:rPr>
              <w:t>Student</w:t>
            </w:r>
            <w:proofErr w:type="spellEnd"/>
            <w:r w:rsidRPr="0087060B">
              <w:rPr>
                <w:rFonts w:ascii="Verdana" w:hAnsi="Verdana"/>
                <w:i/>
              </w:rPr>
              <w:t xml:space="preserve"> Charter </w:t>
            </w:r>
            <w:proofErr w:type="spellStart"/>
            <w:r w:rsidRPr="0087060B">
              <w:rPr>
                <w:rFonts w:ascii="Verdana" w:hAnsi="Verdana"/>
                <w:i/>
              </w:rPr>
              <w:t>highlights</w:t>
            </w:r>
            <w:proofErr w:type="spellEnd"/>
            <w:r w:rsidRPr="0087060B">
              <w:rPr>
                <w:rFonts w:ascii="Verdana" w:hAnsi="Verdana"/>
                <w:i/>
              </w:rPr>
              <w:t xml:space="preserve"> </w:t>
            </w:r>
            <w:proofErr w:type="spellStart"/>
            <w:r>
              <w:rPr>
                <w:rFonts w:ascii="Verdana" w:hAnsi="Verdana"/>
                <w:i/>
              </w:rPr>
              <w:t>your</w:t>
            </w:r>
            <w:proofErr w:type="spellEnd"/>
            <w:r w:rsidRPr="0087060B">
              <w:rPr>
                <w:rFonts w:ascii="Verdana" w:hAnsi="Verdana"/>
                <w:i/>
              </w:rPr>
              <w:t xml:space="preserve"> </w:t>
            </w:r>
            <w:proofErr w:type="spellStart"/>
            <w:r w:rsidRPr="0087060B">
              <w:rPr>
                <w:rFonts w:ascii="Verdana" w:hAnsi="Verdana"/>
                <w:i/>
              </w:rPr>
              <w:t>rights</w:t>
            </w:r>
            <w:proofErr w:type="spellEnd"/>
            <w:r w:rsidRPr="0087060B">
              <w:rPr>
                <w:rFonts w:ascii="Verdana" w:hAnsi="Verdana"/>
                <w:i/>
              </w:rPr>
              <w:t xml:space="preserve"> and obligations and </w:t>
            </w:r>
            <w:proofErr w:type="spellStart"/>
            <w:r w:rsidRPr="0087060B">
              <w:rPr>
                <w:rFonts w:ascii="Verdana" w:hAnsi="Verdana"/>
                <w:i/>
              </w:rPr>
              <w:t>informs</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about </w:t>
            </w:r>
            <w:proofErr w:type="spellStart"/>
            <w:r w:rsidRPr="0087060B">
              <w:rPr>
                <w:rFonts w:ascii="Verdana" w:hAnsi="Verdana"/>
                <w:i/>
              </w:rPr>
              <w:t>what</w:t>
            </w:r>
            <w:proofErr w:type="spellEnd"/>
            <w:r w:rsidRPr="0087060B">
              <w:rPr>
                <w:rFonts w:ascii="Verdana" w:hAnsi="Verdana"/>
                <w:i/>
              </w:rPr>
              <w:t xml:space="preserve"> </w:t>
            </w:r>
            <w:proofErr w:type="spellStart"/>
            <w:r>
              <w:rPr>
                <w:rFonts w:ascii="Verdana" w:hAnsi="Verdana"/>
                <w:i/>
              </w:rPr>
              <w:t>you</w:t>
            </w:r>
            <w:proofErr w:type="spellEnd"/>
            <w:r w:rsidRPr="0087060B">
              <w:rPr>
                <w:rFonts w:ascii="Verdana" w:hAnsi="Verdana"/>
                <w:i/>
              </w:rPr>
              <w:t xml:space="preserve"> </w:t>
            </w:r>
            <w:proofErr w:type="spellStart"/>
            <w:r w:rsidRPr="0087060B">
              <w:rPr>
                <w:rFonts w:ascii="Verdana" w:hAnsi="Verdana"/>
                <w:i/>
              </w:rPr>
              <w:t>can</w:t>
            </w:r>
            <w:proofErr w:type="spellEnd"/>
            <w:r w:rsidRPr="0087060B">
              <w:rPr>
                <w:rFonts w:ascii="Verdana" w:hAnsi="Verdana"/>
                <w:i/>
              </w:rPr>
              <w:t xml:space="preserve"> </w:t>
            </w:r>
            <w:proofErr w:type="spellStart"/>
            <w:r w:rsidRPr="0087060B">
              <w:rPr>
                <w:rFonts w:ascii="Verdana" w:hAnsi="Verdana"/>
                <w:i/>
              </w:rPr>
              <w:t>expect</w:t>
            </w:r>
            <w:proofErr w:type="spellEnd"/>
            <w:r w:rsidRPr="0087060B">
              <w:rPr>
                <w:rFonts w:ascii="Verdana" w:hAnsi="Verdana"/>
                <w:i/>
              </w:rPr>
              <w:t xml:space="preserve"> </w:t>
            </w:r>
            <w:proofErr w:type="spellStart"/>
            <w:r w:rsidRPr="0087060B">
              <w:rPr>
                <w:rFonts w:ascii="Verdana" w:hAnsi="Verdana"/>
                <w:i/>
              </w:rPr>
              <w:t>from</w:t>
            </w:r>
            <w:proofErr w:type="spellEnd"/>
            <w:r w:rsidRPr="0087060B">
              <w:rPr>
                <w:rFonts w:ascii="Verdana" w:hAnsi="Verdana"/>
                <w:i/>
              </w:rPr>
              <w:t xml:space="preserve"> </w:t>
            </w:r>
            <w:proofErr w:type="spellStart"/>
            <w:r>
              <w:rPr>
                <w:rFonts w:ascii="Verdana" w:hAnsi="Verdana"/>
                <w:i/>
              </w:rPr>
              <w:t>your</w:t>
            </w:r>
            <w:proofErr w:type="spellEnd"/>
            <w:r>
              <w:rPr>
                <w:rFonts w:ascii="Verdana" w:hAnsi="Verdana"/>
                <w:i/>
              </w:rPr>
              <w:t xml:space="preserve"> </w:t>
            </w:r>
            <w:proofErr w:type="spellStart"/>
            <w:r w:rsidRPr="0087060B">
              <w:rPr>
                <w:rFonts w:ascii="Verdana" w:hAnsi="Verdana"/>
                <w:i/>
              </w:rPr>
              <w:t>sending</w:t>
            </w:r>
            <w:proofErr w:type="spellEnd"/>
            <w:r w:rsidRPr="0087060B">
              <w:rPr>
                <w:rFonts w:ascii="Verdana" w:hAnsi="Verdana"/>
                <w:i/>
              </w:rPr>
              <w:t xml:space="preserve"> and </w:t>
            </w:r>
            <w:proofErr w:type="spellStart"/>
            <w:r w:rsidRPr="0087060B">
              <w:rPr>
                <w:rFonts w:ascii="Verdana" w:hAnsi="Verdana"/>
                <w:i/>
              </w:rPr>
              <w:t>receiving</w:t>
            </w:r>
            <w:proofErr w:type="spellEnd"/>
            <w:r w:rsidRPr="0087060B">
              <w:rPr>
                <w:rFonts w:ascii="Verdana" w:hAnsi="Verdana"/>
                <w:i/>
              </w:rPr>
              <w:t xml:space="preserve"> </w:t>
            </w:r>
            <w:r>
              <w:rPr>
                <w:rFonts w:ascii="Verdana" w:hAnsi="Verdana"/>
                <w:i/>
              </w:rPr>
              <w:t xml:space="preserve">organisation at </w:t>
            </w:r>
            <w:proofErr w:type="spellStart"/>
            <w:r>
              <w:rPr>
                <w:rFonts w:ascii="Verdana" w:hAnsi="Verdana"/>
                <w:i/>
              </w:rPr>
              <w:t>each</w:t>
            </w:r>
            <w:proofErr w:type="spellEnd"/>
            <w:r>
              <w:rPr>
                <w:rFonts w:ascii="Verdana" w:hAnsi="Verdana"/>
                <w:i/>
              </w:rPr>
              <w:t xml:space="preserve"> </w:t>
            </w:r>
            <w:proofErr w:type="spellStart"/>
            <w:r>
              <w:rPr>
                <w:rFonts w:ascii="Verdana" w:hAnsi="Verdana"/>
                <w:i/>
              </w:rPr>
              <w:t>step</w:t>
            </w:r>
            <w:proofErr w:type="spellEnd"/>
            <w:r>
              <w:rPr>
                <w:rFonts w:ascii="Verdana" w:hAnsi="Verdana"/>
                <w:i/>
              </w:rPr>
              <w:t xml:space="preserve"> of </w:t>
            </w:r>
            <w:proofErr w:type="spellStart"/>
            <w:r>
              <w:rPr>
                <w:rFonts w:ascii="Verdana" w:hAnsi="Verdana"/>
                <w:i/>
              </w:rPr>
              <w:t>your</w:t>
            </w:r>
            <w:proofErr w:type="spellEnd"/>
            <w:r>
              <w:rPr>
                <w:rFonts w:ascii="Verdana" w:hAnsi="Verdana"/>
                <w:i/>
              </w:rPr>
              <w:t xml:space="preserve"> </w:t>
            </w:r>
            <w:proofErr w:type="spellStart"/>
            <w:r>
              <w:rPr>
                <w:rFonts w:ascii="Verdana" w:hAnsi="Verdana"/>
                <w:i/>
              </w:rPr>
              <w:t>mobility</w:t>
            </w:r>
            <w:proofErr w:type="spellEnd"/>
            <w:r>
              <w:rPr>
                <w:rFonts w:ascii="Verdana" w:hAnsi="Verdana"/>
                <w:i/>
              </w:rPr>
              <w:t>.</w:t>
            </w:r>
          </w:p>
        </w:tc>
      </w:tr>
    </w:tbl>
    <w:p w:rsidR="007916C4" w:rsidRDefault="007916C4" w:rsidP="007916C4">
      <w:pPr>
        <w:numPr>
          <w:ilvl w:val="0"/>
          <w:numId w:val="11"/>
        </w:numPr>
        <w:spacing w:before="100" w:beforeAutospacing="1" w:after="120"/>
        <w:ind w:left="714" w:hanging="357"/>
        <w:jc w:val="both"/>
        <w:rPr>
          <w:rFonts w:ascii="Verdana" w:hAnsi="Verdana"/>
        </w:rPr>
      </w:pPr>
      <w:proofErr w:type="spellStart"/>
      <w:r w:rsidRPr="0087060B">
        <w:rPr>
          <w:rFonts w:ascii="Verdana" w:hAnsi="Verdana"/>
        </w:rPr>
        <w:t>Higher</w:t>
      </w:r>
      <w:proofErr w:type="spellEnd"/>
      <w:r w:rsidRPr="0087060B">
        <w:rPr>
          <w:rFonts w:ascii="Verdana" w:hAnsi="Verdana"/>
        </w:rPr>
        <w:t xml:space="preserve"> </w:t>
      </w:r>
      <w:proofErr w:type="spellStart"/>
      <w:r w:rsidRPr="0087060B">
        <w:rPr>
          <w:rFonts w:ascii="Verdana" w:hAnsi="Verdana"/>
        </w:rPr>
        <w:t>education</w:t>
      </w:r>
      <w:proofErr w:type="spellEnd"/>
      <w:r w:rsidRPr="0087060B">
        <w:rPr>
          <w:rFonts w:ascii="Verdana" w:hAnsi="Verdana"/>
        </w:rPr>
        <w:t xml:space="preserve"> institutions </w:t>
      </w:r>
      <w:proofErr w:type="spellStart"/>
      <w:r w:rsidRPr="0087060B">
        <w:rPr>
          <w:rFonts w:ascii="Verdana" w:hAnsi="Verdana"/>
        </w:rPr>
        <w:t>participating</w:t>
      </w:r>
      <w:proofErr w:type="spellEnd"/>
      <w:r w:rsidRPr="0087060B">
        <w:rPr>
          <w:rFonts w:ascii="Verdana" w:hAnsi="Verdana"/>
        </w:rPr>
        <w:t xml:space="preserve"> in Erasmus</w:t>
      </w:r>
      <w:r>
        <w:rPr>
          <w:rFonts w:ascii="Verdana" w:hAnsi="Verdana"/>
        </w:rPr>
        <w:t>+</w:t>
      </w:r>
      <w:r w:rsidRPr="0087060B">
        <w:rPr>
          <w:rFonts w:ascii="Verdana" w:hAnsi="Verdana"/>
        </w:rPr>
        <w:t xml:space="preserve"> have been </w:t>
      </w:r>
      <w:proofErr w:type="spellStart"/>
      <w:r w:rsidRPr="0087060B">
        <w:rPr>
          <w:rFonts w:ascii="Verdana" w:hAnsi="Verdana"/>
        </w:rPr>
        <w:t>awarded</w:t>
      </w:r>
      <w:proofErr w:type="spellEnd"/>
      <w:r w:rsidRPr="0087060B">
        <w:rPr>
          <w:rFonts w:ascii="Verdana" w:hAnsi="Verdana"/>
        </w:rPr>
        <w:t xml:space="preserve"> an</w:t>
      </w:r>
      <w:r w:rsidRPr="008D1E2B">
        <w:rPr>
          <w:rFonts w:ascii="Verdana" w:hAnsi="Verdana"/>
        </w:rPr>
        <w:t xml:space="preserve"> </w:t>
      </w:r>
      <w:r w:rsidRPr="0087060B">
        <w:rPr>
          <w:rFonts w:ascii="Verdana" w:hAnsi="Verdana"/>
        </w:rPr>
        <w:t xml:space="preserve">Erasmus Charter for </w:t>
      </w:r>
      <w:proofErr w:type="spellStart"/>
      <w:r w:rsidRPr="0087060B">
        <w:rPr>
          <w:rFonts w:ascii="Verdana" w:hAnsi="Verdana"/>
        </w:rPr>
        <w:t>Higher</w:t>
      </w:r>
      <w:proofErr w:type="spellEnd"/>
      <w:r w:rsidRPr="0087060B">
        <w:rPr>
          <w:rFonts w:ascii="Verdana" w:hAnsi="Verdana"/>
        </w:rPr>
        <w:t xml:space="preserve"> Education by the </w:t>
      </w:r>
      <w:proofErr w:type="spellStart"/>
      <w:r w:rsidRPr="0087060B">
        <w:rPr>
          <w:rFonts w:ascii="Verdana" w:hAnsi="Verdana"/>
        </w:rPr>
        <w:t>European</w:t>
      </w:r>
      <w:proofErr w:type="spellEnd"/>
      <w:r w:rsidRPr="0087060B">
        <w:rPr>
          <w:rFonts w:ascii="Verdana" w:hAnsi="Verdana"/>
        </w:rPr>
        <w:t xml:space="preserve"> Commission </w:t>
      </w:r>
      <w:proofErr w:type="spellStart"/>
      <w:r>
        <w:rPr>
          <w:rFonts w:ascii="Verdana" w:hAnsi="Verdana"/>
        </w:rPr>
        <w:t>where</w:t>
      </w:r>
      <w:proofErr w:type="spellEnd"/>
      <w:r>
        <w:rPr>
          <w:rFonts w:ascii="Verdana" w:hAnsi="Verdana"/>
        </w:rPr>
        <w:t xml:space="preserve"> </w:t>
      </w:r>
      <w:proofErr w:type="spellStart"/>
      <w:r>
        <w:rPr>
          <w:rFonts w:ascii="Verdana" w:hAnsi="Verdana"/>
        </w:rPr>
        <w:t>they</w:t>
      </w:r>
      <w:proofErr w:type="spellEnd"/>
      <w:r>
        <w:rPr>
          <w:rFonts w:ascii="Verdana" w:hAnsi="Verdana"/>
        </w:rPr>
        <w:t xml:space="preserve"> commit to support, </w:t>
      </w:r>
      <w:proofErr w:type="spellStart"/>
      <w:r>
        <w:rPr>
          <w:rFonts w:ascii="Verdana" w:hAnsi="Verdana"/>
        </w:rPr>
        <w:t>facilitate</w:t>
      </w:r>
      <w:proofErr w:type="spellEnd"/>
      <w:r>
        <w:rPr>
          <w:rFonts w:ascii="Verdana" w:hAnsi="Verdana"/>
        </w:rPr>
        <w:t xml:space="preserve"> and </w:t>
      </w:r>
      <w:proofErr w:type="spellStart"/>
      <w:r>
        <w:rPr>
          <w:rFonts w:ascii="Verdana" w:hAnsi="Verdana"/>
        </w:rPr>
        <w:t>recognise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mobility</w:t>
      </w:r>
      <w:proofErr w:type="spellEnd"/>
      <w:r>
        <w:rPr>
          <w:rFonts w:ascii="Verdana" w:hAnsi="Verdana"/>
        </w:rPr>
        <w:t xml:space="preserve"> </w:t>
      </w:r>
      <w:proofErr w:type="spellStart"/>
      <w:r>
        <w:rPr>
          <w:rFonts w:ascii="Verdana" w:hAnsi="Verdana"/>
        </w:rPr>
        <w:t>activities</w:t>
      </w:r>
      <w:proofErr w:type="spellEnd"/>
      <w:r w:rsidRPr="0087060B">
        <w:rPr>
          <w:rFonts w:ascii="Verdana" w:hAnsi="Verdana"/>
        </w:rPr>
        <w:t xml:space="preserve">.  </w:t>
      </w:r>
    </w:p>
    <w:p w:rsidR="007916C4" w:rsidRPr="0087060B" w:rsidRDefault="007916C4" w:rsidP="007916C4">
      <w:pPr>
        <w:numPr>
          <w:ilvl w:val="0"/>
          <w:numId w:val="11"/>
        </w:numPr>
        <w:spacing w:before="100" w:beforeAutospacing="1" w:after="120"/>
        <w:ind w:left="714" w:hanging="357"/>
        <w:jc w:val="both"/>
        <w:rPr>
          <w:rFonts w:ascii="Verdana" w:hAnsi="Verdana"/>
          <w:color w:val="666666"/>
        </w:rPr>
      </w:pPr>
      <w:r>
        <w:rPr>
          <w:rFonts w:ascii="Verdana" w:hAnsi="Verdana"/>
        </w:rPr>
        <w:t xml:space="preserve">On </w:t>
      </w:r>
      <w:proofErr w:type="spellStart"/>
      <w:r>
        <w:rPr>
          <w:rFonts w:ascii="Verdana" w:hAnsi="Verdana"/>
        </w:rPr>
        <w:t>your</w:t>
      </w:r>
      <w:proofErr w:type="spellEnd"/>
      <w:r>
        <w:rPr>
          <w:rFonts w:ascii="Verdana" w:hAnsi="Verdana"/>
        </w:rPr>
        <w:t xml:space="preserve"> </w:t>
      </w:r>
      <w:proofErr w:type="spellStart"/>
      <w:r>
        <w:rPr>
          <w:rFonts w:ascii="Verdana" w:hAnsi="Verdana"/>
        </w:rPr>
        <w:t>side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commit to </w:t>
      </w:r>
      <w:r w:rsidRPr="0089212D">
        <w:rPr>
          <w:rFonts w:ascii="Verdana" w:hAnsi="Verdana"/>
        </w:rPr>
        <w:t xml:space="preserve">respect the </w:t>
      </w:r>
      <w:proofErr w:type="spellStart"/>
      <w:r w:rsidRPr="0089212D">
        <w:rPr>
          <w:rFonts w:ascii="Verdana" w:hAnsi="Verdana"/>
        </w:rPr>
        <w:t>rules</w:t>
      </w:r>
      <w:proofErr w:type="spellEnd"/>
      <w:r w:rsidRPr="0089212D">
        <w:rPr>
          <w:rFonts w:ascii="Verdana" w:hAnsi="Verdana"/>
        </w:rPr>
        <w:t xml:space="preserve"> and obligations of the </w:t>
      </w:r>
      <w:r w:rsidRPr="005B3C2A">
        <w:rPr>
          <w:rFonts w:ascii="Verdana" w:hAnsi="Verdana"/>
        </w:rPr>
        <w:t>Erasmus+</w:t>
      </w:r>
      <w:r w:rsidRPr="003B742A">
        <w:rPr>
          <w:rFonts w:ascii="Verdana" w:hAnsi="Verdana"/>
        </w:rPr>
        <w:t xml:space="preserve"> </w:t>
      </w:r>
      <w:proofErr w:type="spellStart"/>
      <w:r w:rsidRPr="003B742A">
        <w:rPr>
          <w:rFonts w:ascii="Verdana" w:hAnsi="Verdana"/>
        </w:rPr>
        <w:t>grant</w:t>
      </w:r>
      <w:proofErr w:type="spellEnd"/>
      <w:r w:rsidRPr="003B742A">
        <w:rPr>
          <w:rFonts w:ascii="Verdana" w:hAnsi="Verdana"/>
        </w:rPr>
        <w:t xml:space="preserve"> agreement </w:t>
      </w:r>
      <w:proofErr w:type="spellStart"/>
      <w:r w:rsidRPr="003B742A">
        <w:rPr>
          <w:rFonts w:ascii="Verdana" w:hAnsi="Verdana"/>
        </w:rPr>
        <w:t>that</w:t>
      </w:r>
      <w:proofErr w:type="spellEnd"/>
      <w:r w:rsidRPr="003B742A">
        <w:rPr>
          <w:rFonts w:ascii="Verdana" w:hAnsi="Verdana"/>
        </w:rPr>
        <w:t xml:space="preserve"> </w:t>
      </w:r>
      <w:proofErr w:type="spellStart"/>
      <w:r w:rsidRPr="003B742A">
        <w:rPr>
          <w:rFonts w:ascii="Verdana" w:hAnsi="Verdana"/>
        </w:rPr>
        <w:t>you</w:t>
      </w:r>
      <w:proofErr w:type="spellEnd"/>
      <w:r w:rsidRPr="003B742A">
        <w:rPr>
          <w:rFonts w:ascii="Verdana" w:hAnsi="Verdana"/>
        </w:rPr>
        <w:t xml:space="preserve"> have </w:t>
      </w:r>
      <w:proofErr w:type="spellStart"/>
      <w:r w:rsidRPr="003B742A">
        <w:rPr>
          <w:rFonts w:ascii="Verdana" w:hAnsi="Verdana"/>
        </w:rPr>
        <w:t>signed</w:t>
      </w:r>
      <w:proofErr w:type="spellEnd"/>
      <w:r w:rsidRPr="003B742A">
        <w:rPr>
          <w:rFonts w:ascii="Verdana" w:hAnsi="Verdana"/>
        </w:rPr>
        <w:t xml:space="preserve"> </w:t>
      </w:r>
      <w:proofErr w:type="spellStart"/>
      <w:r w:rsidRPr="003B742A">
        <w:rPr>
          <w:rFonts w:ascii="Verdana" w:hAnsi="Verdana"/>
        </w:rPr>
        <w:t>with</w:t>
      </w:r>
      <w:proofErr w:type="spellEnd"/>
      <w:r w:rsidRPr="003B742A">
        <w:rPr>
          <w:rFonts w:ascii="Verdana" w:hAnsi="Verdana"/>
        </w:rPr>
        <w:t xml:space="preserve"> </w:t>
      </w:r>
      <w:proofErr w:type="spellStart"/>
      <w:r w:rsidRPr="003B742A">
        <w:rPr>
          <w:rFonts w:ascii="Verdana" w:hAnsi="Verdana"/>
        </w:rPr>
        <w:t>your</w:t>
      </w:r>
      <w:proofErr w:type="spellEnd"/>
      <w:r w:rsidRPr="003B742A">
        <w:rPr>
          <w:rFonts w:ascii="Verdana" w:hAnsi="Verdana"/>
        </w:rPr>
        <w:t xml:space="preserve"> </w:t>
      </w:r>
      <w:proofErr w:type="spellStart"/>
      <w:r w:rsidRPr="003B742A">
        <w:rPr>
          <w:rFonts w:ascii="Verdana" w:hAnsi="Verdana"/>
        </w:rPr>
        <w:t>sending</w:t>
      </w:r>
      <w:proofErr w:type="spellEnd"/>
      <w:r w:rsidRPr="003B742A">
        <w:rPr>
          <w:rFonts w:ascii="Verdana" w:hAnsi="Verdana"/>
        </w:rPr>
        <w:t xml:space="preserve"> institution.</w:t>
      </w:r>
    </w:p>
    <w:p w:rsidR="007916C4" w:rsidRPr="0038240A" w:rsidRDefault="007916C4" w:rsidP="007916C4">
      <w:pPr>
        <w:pStyle w:val="Heading4"/>
        <w:numPr>
          <w:ilvl w:val="0"/>
          <w:numId w:val="12"/>
        </w:numPr>
        <w:tabs>
          <w:tab w:val="left" w:pos="426"/>
        </w:tabs>
        <w:spacing w:before="240" w:after="120"/>
        <w:ind w:left="1077"/>
        <w:rPr>
          <w:rFonts w:ascii="Verdana" w:hAnsi="Verdana" w:cs="Calibri"/>
          <w:b/>
          <w:color w:val="002060"/>
          <w:sz w:val="20"/>
          <w:lang w:val="en-GB"/>
        </w:rPr>
      </w:pPr>
      <w:r w:rsidRPr="007A6A62">
        <w:rPr>
          <w:rFonts w:ascii="Verdana" w:hAnsi="Verdana" w:cs="Calibri"/>
          <w:b/>
          <w:color w:val="002060"/>
          <w:sz w:val="20"/>
          <w:lang w:val="en-GB"/>
        </w:rPr>
        <w:t xml:space="preserve">Before </w:t>
      </w:r>
      <w:r>
        <w:rPr>
          <w:rFonts w:ascii="Verdana" w:hAnsi="Verdana" w:cs="Calibri"/>
          <w:b/>
          <w:color w:val="002060"/>
          <w:sz w:val="20"/>
          <w:lang w:val="en-GB"/>
        </w:rPr>
        <w:t>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7916C4" w:rsidRPr="0087060B" w:rsidRDefault="007916C4" w:rsidP="007916C4">
      <w:pPr>
        <w:numPr>
          <w:ilvl w:val="0"/>
          <w:numId w:val="11"/>
        </w:numPr>
        <w:spacing w:before="100" w:beforeAutospacing="1" w:after="120"/>
        <w:ind w:left="714" w:hanging="357"/>
        <w:jc w:val="both"/>
        <w:rPr>
          <w:rFonts w:ascii="Verdana" w:hAnsi="Verdana"/>
        </w:rPr>
      </w:pPr>
      <w:r>
        <w:rPr>
          <w:rFonts w:ascii="Verdana" w:hAnsi="Verdana"/>
        </w:rPr>
        <w:t xml:space="preserve">Once </w:t>
      </w:r>
      <w:proofErr w:type="spellStart"/>
      <w:r>
        <w:rPr>
          <w:rFonts w:ascii="Verdana" w:hAnsi="Verdana"/>
        </w:rPr>
        <w:t>you</w:t>
      </w:r>
      <w:proofErr w:type="spellEnd"/>
      <w:r>
        <w:rPr>
          <w:rFonts w:ascii="Verdana" w:hAnsi="Verdana"/>
        </w:rPr>
        <w:t xml:space="preserve"> have been </w:t>
      </w:r>
      <w:proofErr w:type="spellStart"/>
      <w:r>
        <w:rPr>
          <w:rFonts w:ascii="Verdana" w:hAnsi="Verdana"/>
        </w:rPr>
        <w:t>selected</w:t>
      </w:r>
      <w:proofErr w:type="spellEnd"/>
      <w:r>
        <w:rPr>
          <w:rFonts w:ascii="Verdana" w:hAnsi="Verdana"/>
        </w:rPr>
        <w:t xml:space="preserve"> as </w:t>
      </w:r>
      <w:r w:rsidRPr="005B3C2A">
        <w:rPr>
          <w:rFonts w:ascii="Verdana" w:hAnsi="Verdana"/>
        </w:rPr>
        <w:t>Erasmus+</w:t>
      </w:r>
      <w:r>
        <w:rPr>
          <w:rFonts w:ascii="Verdana" w:hAnsi="Verdana"/>
        </w:rPr>
        <w:t xml:space="preserve"> </w:t>
      </w:r>
      <w:proofErr w:type="spellStart"/>
      <w:r>
        <w:rPr>
          <w:rFonts w:ascii="Verdana" w:hAnsi="Verdana"/>
        </w:rPr>
        <w:t>student</w:t>
      </w:r>
      <w:proofErr w:type="spellEnd"/>
      <w:r>
        <w:rPr>
          <w:rFonts w:ascii="Verdana" w:hAnsi="Verdana"/>
        </w:rPr>
        <w:t xml:space="preserve">, </w:t>
      </w:r>
      <w:proofErr w:type="spellStart"/>
      <w:r>
        <w:rPr>
          <w:rFonts w:ascii="Verdana" w:hAnsi="Verdana"/>
        </w:rPr>
        <w:t>y</w:t>
      </w:r>
      <w:r w:rsidRPr="0087060B">
        <w:rPr>
          <w:rFonts w:ascii="Verdana" w:hAnsi="Verdana"/>
        </w:rPr>
        <w:t>ou</w:t>
      </w:r>
      <w:proofErr w:type="spellEnd"/>
      <w:r w:rsidRPr="0087060B">
        <w:rPr>
          <w:rFonts w:ascii="Verdana" w:hAnsi="Verdana"/>
        </w:rPr>
        <w:t xml:space="preserve"> are </w:t>
      </w:r>
      <w:proofErr w:type="spellStart"/>
      <w:r w:rsidRPr="0087060B">
        <w:rPr>
          <w:rFonts w:ascii="Verdana" w:hAnsi="Verdana"/>
        </w:rPr>
        <w:t>entitled</w:t>
      </w:r>
      <w:proofErr w:type="spellEnd"/>
      <w:r w:rsidRPr="0087060B">
        <w:rPr>
          <w:rFonts w:ascii="Verdana" w:hAnsi="Verdana"/>
        </w:rPr>
        <w:t xml:space="preserve"> to guidance </w:t>
      </w:r>
      <w:proofErr w:type="spellStart"/>
      <w:r w:rsidRPr="0087060B">
        <w:rPr>
          <w:rFonts w:ascii="Verdana" w:hAnsi="Verdana"/>
        </w:rPr>
        <w:t>regarding</w:t>
      </w:r>
      <w:proofErr w:type="spellEnd"/>
      <w:r w:rsidRPr="0087060B">
        <w:rPr>
          <w:rFonts w:ascii="Verdana" w:hAnsi="Verdana"/>
        </w:rPr>
        <w:t xml:space="preserve"> the </w:t>
      </w:r>
      <w:proofErr w:type="spellStart"/>
      <w:r w:rsidRPr="0087060B">
        <w:rPr>
          <w:rFonts w:ascii="Verdana" w:hAnsi="Verdana"/>
        </w:rPr>
        <w:t>partner</w:t>
      </w:r>
      <w:proofErr w:type="spellEnd"/>
      <w:r w:rsidRPr="0087060B">
        <w:rPr>
          <w:rFonts w:ascii="Verdana" w:hAnsi="Verdana"/>
        </w:rPr>
        <w:t xml:space="preserve"> institutions or </w:t>
      </w:r>
      <w:proofErr w:type="spellStart"/>
      <w:r w:rsidRPr="0087060B">
        <w:rPr>
          <w:rFonts w:ascii="Verdana" w:hAnsi="Verdana"/>
        </w:rPr>
        <w:t>enterprises</w:t>
      </w:r>
      <w:proofErr w:type="spellEnd"/>
      <w:r w:rsidRPr="0087060B">
        <w:rPr>
          <w:rFonts w:ascii="Verdana" w:hAnsi="Verdana"/>
        </w:rPr>
        <w:t xml:space="preserve"> </w:t>
      </w:r>
      <w:proofErr w:type="spellStart"/>
      <w:r w:rsidRPr="0087060B">
        <w:rPr>
          <w:rFonts w:ascii="Verdana" w:hAnsi="Verdana"/>
        </w:rPr>
        <w:t>where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w:t>
      </w:r>
      <w:proofErr w:type="spellStart"/>
      <w:r w:rsidRPr="0087060B">
        <w:rPr>
          <w:rFonts w:ascii="Verdana" w:hAnsi="Verdana"/>
        </w:rPr>
        <w:t>can</w:t>
      </w:r>
      <w:proofErr w:type="spellEnd"/>
      <w:r w:rsidRPr="0087060B">
        <w:rPr>
          <w:rFonts w:ascii="Verdana" w:hAnsi="Verdana"/>
        </w:rPr>
        <w:t xml:space="preserve"> carry out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and the </w:t>
      </w:r>
      <w:proofErr w:type="spellStart"/>
      <w:r w:rsidRPr="0087060B">
        <w:rPr>
          <w:rFonts w:ascii="Verdana" w:hAnsi="Verdana"/>
        </w:rPr>
        <w:t>activities</w:t>
      </w:r>
      <w:proofErr w:type="spellEnd"/>
      <w:r w:rsidRPr="0087060B">
        <w:rPr>
          <w:rFonts w:ascii="Verdana" w:hAnsi="Verdana"/>
        </w:rPr>
        <w:t xml:space="preserve"> </w:t>
      </w:r>
      <w:proofErr w:type="spellStart"/>
      <w:r w:rsidRPr="0087060B">
        <w:rPr>
          <w:rFonts w:ascii="Verdana" w:hAnsi="Verdana"/>
        </w:rPr>
        <w:t>that</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w:t>
      </w:r>
      <w:proofErr w:type="spellStart"/>
      <w:r w:rsidRPr="0087060B">
        <w:rPr>
          <w:rFonts w:ascii="Verdana" w:hAnsi="Verdana"/>
        </w:rPr>
        <w:t>can</w:t>
      </w:r>
      <w:proofErr w:type="spellEnd"/>
      <w:r w:rsidRPr="0087060B">
        <w:rPr>
          <w:rFonts w:ascii="Verdana" w:hAnsi="Verdana"/>
        </w:rPr>
        <w:t xml:space="preserve"> </w:t>
      </w:r>
      <w:proofErr w:type="spellStart"/>
      <w:r w:rsidRPr="0087060B">
        <w:rPr>
          <w:rFonts w:ascii="Verdana" w:hAnsi="Verdana"/>
        </w:rPr>
        <w:t>undertake</w:t>
      </w:r>
      <w:proofErr w:type="spellEnd"/>
      <w:r w:rsidRPr="0087060B">
        <w:rPr>
          <w:rFonts w:ascii="Verdana" w:hAnsi="Verdana"/>
        </w:rPr>
        <w:t xml:space="preserve"> </w:t>
      </w:r>
      <w:proofErr w:type="spellStart"/>
      <w:r w:rsidRPr="0087060B">
        <w:rPr>
          <w:rFonts w:ascii="Verdana" w:hAnsi="Verdana"/>
        </w:rPr>
        <w:t>there</w:t>
      </w:r>
      <w:proofErr w:type="spellEnd"/>
      <w:r w:rsidRPr="0087060B">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have the right to </w:t>
      </w:r>
      <w:proofErr w:type="spellStart"/>
      <w:r w:rsidRPr="0087060B">
        <w:rPr>
          <w:rFonts w:ascii="Verdana" w:hAnsi="Verdana"/>
        </w:rPr>
        <w:t>receive</w:t>
      </w:r>
      <w:proofErr w:type="spellEnd"/>
      <w:r w:rsidRPr="0087060B">
        <w:rPr>
          <w:rFonts w:ascii="Verdana" w:hAnsi="Verdana"/>
        </w:rPr>
        <w:t xml:space="preserve"> information on the distribution of grades at the </w:t>
      </w:r>
      <w:proofErr w:type="spellStart"/>
      <w:r w:rsidRPr="0087060B">
        <w:rPr>
          <w:rFonts w:ascii="Verdana" w:hAnsi="Verdana"/>
        </w:rPr>
        <w:t>receiving</w:t>
      </w:r>
      <w:proofErr w:type="spellEnd"/>
      <w:r w:rsidRPr="0087060B">
        <w:rPr>
          <w:rFonts w:ascii="Verdana" w:hAnsi="Verdana"/>
        </w:rPr>
        <w:t xml:space="preserve"> institution and to </w:t>
      </w:r>
      <w:proofErr w:type="spellStart"/>
      <w:r>
        <w:rPr>
          <w:rFonts w:ascii="Verdana" w:hAnsi="Verdana"/>
        </w:rPr>
        <w:t>receive</w:t>
      </w:r>
      <w:proofErr w:type="spellEnd"/>
      <w:r>
        <w:rPr>
          <w:rFonts w:ascii="Verdana" w:hAnsi="Verdana"/>
        </w:rPr>
        <w:t xml:space="preserve"> </w:t>
      </w:r>
      <w:r>
        <w:t>information</w:t>
      </w:r>
      <w:r w:rsidRPr="0087060B">
        <w:rPr>
          <w:rFonts w:ascii="Verdana" w:hAnsi="Verdana"/>
        </w:rPr>
        <w:t xml:space="preserve"> in </w:t>
      </w:r>
      <w:proofErr w:type="spellStart"/>
      <w:r w:rsidRPr="0087060B">
        <w:rPr>
          <w:rFonts w:ascii="Verdana" w:hAnsi="Verdana"/>
        </w:rPr>
        <w:t>securing</w:t>
      </w:r>
      <w:proofErr w:type="spellEnd"/>
      <w:r w:rsidRPr="0087060B">
        <w:rPr>
          <w:rFonts w:ascii="Verdana" w:hAnsi="Verdana"/>
        </w:rPr>
        <w:t xml:space="preserve"> a visa, </w:t>
      </w:r>
      <w:proofErr w:type="spellStart"/>
      <w:r w:rsidRPr="0087060B">
        <w:rPr>
          <w:rFonts w:ascii="Verdana" w:hAnsi="Verdana"/>
        </w:rPr>
        <w:t>obtaining</w:t>
      </w:r>
      <w:proofErr w:type="spellEnd"/>
      <w:r w:rsidRPr="0087060B">
        <w:rPr>
          <w:rFonts w:ascii="Verdana" w:hAnsi="Verdana"/>
        </w:rPr>
        <w:t xml:space="preserve"> </w:t>
      </w:r>
      <w:proofErr w:type="spellStart"/>
      <w:r w:rsidRPr="0087060B">
        <w:rPr>
          <w:rFonts w:ascii="Verdana" w:hAnsi="Verdana"/>
        </w:rPr>
        <w:t>insurance</w:t>
      </w:r>
      <w:proofErr w:type="spellEnd"/>
      <w:r w:rsidRPr="0087060B">
        <w:rPr>
          <w:rFonts w:ascii="Verdana" w:hAnsi="Verdana"/>
        </w:rPr>
        <w:t xml:space="preserve"> and </w:t>
      </w:r>
      <w:proofErr w:type="spellStart"/>
      <w:r w:rsidRPr="0087060B">
        <w:rPr>
          <w:rFonts w:ascii="Verdana" w:hAnsi="Verdana"/>
        </w:rPr>
        <w:t>finding</w:t>
      </w:r>
      <w:proofErr w:type="spellEnd"/>
      <w:r w:rsidRPr="0087060B">
        <w:rPr>
          <w:rFonts w:ascii="Verdana" w:hAnsi="Verdana"/>
        </w:rPr>
        <w:t xml:space="preserve"> </w:t>
      </w:r>
      <w:proofErr w:type="spellStart"/>
      <w:r w:rsidRPr="0087060B">
        <w:rPr>
          <w:rFonts w:ascii="Verdana" w:hAnsi="Verdana"/>
        </w:rPr>
        <w:t>housing</w:t>
      </w:r>
      <w:proofErr w:type="spellEnd"/>
      <w:r w:rsidRPr="0087060B">
        <w:rPr>
          <w:rFonts w:ascii="Verdana" w:hAnsi="Verdana"/>
        </w:rPr>
        <w:t xml:space="preserve"> by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w:t>
      </w:r>
      <w:r>
        <w:rPr>
          <w:rFonts w:ascii="Verdana" w:hAnsi="Verdana"/>
        </w:rPr>
        <w:t>/</w:t>
      </w:r>
      <w:proofErr w:type="spellStart"/>
      <w:r>
        <w:rPr>
          <w:rFonts w:ascii="Verdana" w:hAnsi="Verdana"/>
        </w:rPr>
        <w:t>e</w:t>
      </w:r>
      <w:r w:rsidRPr="0087060B">
        <w:rPr>
          <w:rFonts w:ascii="Verdana" w:hAnsi="Verdana"/>
        </w:rPr>
        <w:t>nterprise</w:t>
      </w:r>
      <w:proofErr w:type="spellEnd"/>
      <w:r w:rsidRPr="0087060B">
        <w:rPr>
          <w:rFonts w:ascii="Verdana" w:hAnsi="Verdana"/>
        </w:rPr>
        <w:t xml:space="preserve">. You </w:t>
      </w:r>
      <w:proofErr w:type="spellStart"/>
      <w:r w:rsidRPr="0087060B">
        <w:rPr>
          <w:rFonts w:ascii="Verdana" w:hAnsi="Verdana"/>
        </w:rPr>
        <w:t>can</w:t>
      </w:r>
      <w:proofErr w:type="spellEnd"/>
      <w:r w:rsidRPr="0087060B">
        <w:rPr>
          <w:rFonts w:ascii="Verdana" w:hAnsi="Verdana"/>
        </w:rPr>
        <w:t xml:space="preserve"> </w:t>
      </w:r>
      <w:proofErr w:type="spellStart"/>
      <w:r w:rsidRPr="0087060B">
        <w:rPr>
          <w:rFonts w:ascii="Verdana" w:hAnsi="Verdana"/>
        </w:rPr>
        <w:t>find</w:t>
      </w:r>
      <w:proofErr w:type="spellEnd"/>
      <w:r w:rsidRPr="0087060B">
        <w:rPr>
          <w:rFonts w:ascii="Verdana" w:hAnsi="Verdana"/>
        </w:rPr>
        <w:t xml:space="preserve"> the respective contacts points and information sources in the inter-</w:t>
      </w:r>
      <w:proofErr w:type="spellStart"/>
      <w:r w:rsidRPr="0087060B">
        <w:rPr>
          <w:rFonts w:ascii="Verdana" w:hAnsi="Verdana"/>
        </w:rPr>
        <w:t>institutional</w:t>
      </w:r>
      <w:proofErr w:type="spellEnd"/>
      <w:r w:rsidRPr="0087060B">
        <w:rPr>
          <w:rFonts w:ascii="Verdana" w:hAnsi="Verdana"/>
        </w:rPr>
        <w:t xml:space="preserve"> agreement </w:t>
      </w:r>
      <w:proofErr w:type="spellStart"/>
      <w:r w:rsidRPr="0087060B">
        <w:rPr>
          <w:rFonts w:ascii="Verdana" w:hAnsi="Verdana"/>
        </w:rPr>
        <w:t>signed</w:t>
      </w:r>
      <w:proofErr w:type="spellEnd"/>
      <w:r w:rsidRPr="0087060B">
        <w:rPr>
          <w:rFonts w:ascii="Verdana" w:hAnsi="Verdana"/>
        </w:rPr>
        <w:t xml:space="preserve"> </w:t>
      </w:r>
      <w:proofErr w:type="spellStart"/>
      <w:r w:rsidRPr="0087060B">
        <w:rPr>
          <w:rFonts w:ascii="Verdana" w:hAnsi="Verdana"/>
        </w:rPr>
        <w:t>between</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institutions</w:t>
      </w:r>
      <w:r>
        <w:rPr>
          <w:rFonts w:ascii="Verdana" w:hAnsi="Verdana"/>
        </w:rPr>
        <w:t>.</w:t>
      </w:r>
    </w:p>
    <w:p w:rsidR="007916C4" w:rsidRDefault="007916C4" w:rsidP="007916C4">
      <w:pPr>
        <w:numPr>
          <w:ilvl w:val="0"/>
          <w:numId w:val="11"/>
        </w:numPr>
        <w:spacing w:before="100" w:beforeAutospacing="1" w:after="120"/>
        <w:ind w:left="714" w:hanging="357"/>
        <w:jc w:val="both"/>
        <w:rPr>
          <w:rFonts w:ascii="Verdana" w:hAnsi="Verdana"/>
        </w:rPr>
      </w:pPr>
      <w:r w:rsidRPr="003E290C">
        <w:rPr>
          <w:rFonts w:ascii="Verdana" w:hAnsi="Verdana"/>
        </w:rPr>
        <w:t xml:space="preserve">You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sign</w:t>
      </w:r>
      <w:proofErr w:type="spellEnd"/>
      <w:r w:rsidRPr="003E290C">
        <w:rPr>
          <w:rFonts w:ascii="Verdana" w:hAnsi="Verdana"/>
        </w:rPr>
        <w:t xml:space="preserve"> a </w:t>
      </w:r>
      <w:r>
        <w:rPr>
          <w:rFonts w:ascii="Verdana" w:hAnsi="Verdana"/>
        </w:rPr>
        <w:t>G</w:t>
      </w:r>
      <w:r w:rsidRPr="003E290C">
        <w:rPr>
          <w:rFonts w:ascii="Verdana" w:hAnsi="Verdana"/>
        </w:rPr>
        <w:t xml:space="preserve">rant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w:t>
      </w:r>
      <w:r>
        <w:rPr>
          <w:rFonts w:ascii="Verdana" w:hAnsi="Verdana"/>
        </w:rPr>
        <w:t xml:space="preserve"> (</w:t>
      </w:r>
      <w:proofErr w:type="spellStart"/>
      <w:r>
        <w:rPr>
          <w:rFonts w:ascii="Verdana" w:hAnsi="Verdana"/>
        </w:rPr>
        <w:t>even</w:t>
      </w:r>
      <w:proofErr w:type="spellEnd"/>
      <w:r>
        <w:rPr>
          <w:rFonts w:ascii="Verdana" w:hAnsi="Verdana"/>
        </w:rPr>
        <w:t xml:space="preserve"> if </w:t>
      </w:r>
      <w:proofErr w:type="spellStart"/>
      <w:r>
        <w:rPr>
          <w:rFonts w:ascii="Verdana" w:hAnsi="Verdana"/>
        </w:rPr>
        <w:t>you</w:t>
      </w:r>
      <w:proofErr w:type="spellEnd"/>
      <w:r>
        <w:rPr>
          <w:rFonts w:ascii="Verdana" w:hAnsi="Verdana"/>
        </w:rPr>
        <w:t xml:space="preserve"> do not </w:t>
      </w:r>
      <w:proofErr w:type="spellStart"/>
      <w:r>
        <w:rPr>
          <w:rFonts w:ascii="Verdana" w:hAnsi="Verdana"/>
        </w:rPr>
        <w:t>receive</w:t>
      </w:r>
      <w:proofErr w:type="spellEnd"/>
      <w:r>
        <w:rPr>
          <w:rFonts w:ascii="Verdana" w:hAnsi="Verdana"/>
        </w:rPr>
        <w:t xml:space="preserve"> a </w:t>
      </w:r>
      <w:proofErr w:type="spellStart"/>
      <w:r>
        <w:rPr>
          <w:rFonts w:ascii="Verdana" w:hAnsi="Verdana"/>
        </w:rPr>
        <w:t>financial</w:t>
      </w:r>
      <w:proofErr w:type="spellEnd"/>
      <w:r>
        <w:rPr>
          <w:rFonts w:ascii="Verdana" w:hAnsi="Verdana"/>
        </w:rPr>
        <w:t xml:space="preserve"> support </w:t>
      </w:r>
      <w:proofErr w:type="spellStart"/>
      <w:r>
        <w:rPr>
          <w:rFonts w:ascii="Verdana" w:hAnsi="Verdana"/>
        </w:rPr>
        <w:t>from</w:t>
      </w:r>
      <w:proofErr w:type="spellEnd"/>
      <w:r>
        <w:rPr>
          <w:rFonts w:ascii="Verdana" w:hAnsi="Verdana"/>
        </w:rPr>
        <w:t xml:space="preserve"> EU </w:t>
      </w:r>
      <w:proofErr w:type="spellStart"/>
      <w:r>
        <w:rPr>
          <w:rFonts w:ascii="Verdana" w:hAnsi="Verdana"/>
        </w:rPr>
        <w:t>funds</w:t>
      </w:r>
      <w:proofErr w:type="spellEnd"/>
      <w:r>
        <w:rPr>
          <w:rFonts w:ascii="Verdana" w:hAnsi="Verdana"/>
        </w:rPr>
        <w:t>)</w:t>
      </w:r>
      <w:r w:rsidRPr="003E290C">
        <w:rPr>
          <w:rFonts w:ascii="Verdana" w:hAnsi="Verdana"/>
        </w:rPr>
        <w:t xml:space="preserve">, and </w:t>
      </w:r>
      <w:proofErr w:type="gramStart"/>
      <w:r w:rsidRPr="003E290C">
        <w:rPr>
          <w:rFonts w:ascii="Verdana" w:hAnsi="Verdana"/>
        </w:rPr>
        <w:t>a</w:t>
      </w:r>
      <w:proofErr w:type="gramEnd"/>
      <w:r w:rsidRPr="003E290C">
        <w:rPr>
          <w:rFonts w:ascii="Verdana" w:hAnsi="Verdana"/>
        </w:rPr>
        <w:t xml:space="preserve"> </w:t>
      </w:r>
      <w:r>
        <w:rPr>
          <w:rFonts w:ascii="Verdana" w:hAnsi="Verdana"/>
        </w:rPr>
        <w:t>L</w:t>
      </w:r>
      <w:r w:rsidRPr="003E290C">
        <w:rPr>
          <w:rFonts w:ascii="Verdana" w:hAnsi="Verdana"/>
        </w:rPr>
        <w:t xml:space="preserve">earning </w:t>
      </w:r>
      <w:r>
        <w:rPr>
          <w:rFonts w:ascii="Verdana" w:hAnsi="Verdana"/>
        </w:rPr>
        <w:t>A</w:t>
      </w:r>
      <w:r w:rsidRPr="003E290C">
        <w:rPr>
          <w:rFonts w:ascii="Verdana" w:hAnsi="Verdana"/>
        </w:rPr>
        <w:t xml:space="preserve">greement </w:t>
      </w:r>
      <w:proofErr w:type="spellStart"/>
      <w:r w:rsidRPr="003E290C">
        <w:rPr>
          <w:rFonts w:ascii="Verdana" w:hAnsi="Verdana"/>
        </w:rPr>
        <w:t>with</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and </w:t>
      </w:r>
      <w:proofErr w:type="spellStart"/>
      <w:r w:rsidRPr="003E290C">
        <w:rPr>
          <w:rFonts w:ascii="Verdana" w:hAnsi="Verdana"/>
        </w:rPr>
        <w:t>receiving</w:t>
      </w:r>
      <w:proofErr w:type="spellEnd"/>
      <w:r w:rsidRPr="003E290C">
        <w:rPr>
          <w:rFonts w:ascii="Verdana" w:hAnsi="Verdana"/>
        </w:rPr>
        <w:t xml:space="preserve"> institution/</w:t>
      </w:r>
      <w:proofErr w:type="spellStart"/>
      <w:r w:rsidRPr="003E290C">
        <w:rPr>
          <w:rFonts w:ascii="Verdana" w:hAnsi="Verdana"/>
        </w:rPr>
        <w:t>enterprise</w:t>
      </w:r>
      <w:proofErr w:type="spellEnd"/>
      <w:r w:rsidRPr="003E290C">
        <w:rPr>
          <w:rFonts w:ascii="Verdana" w:hAnsi="Verdana"/>
        </w:rPr>
        <w:t xml:space="preserve">. A good </w:t>
      </w:r>
      <w:proofErr w:type="spellStart"/>
      <w:r w:rsidRPr="003E290C">
        <w:rPr>
          <w:rFonts w:ascii="Verdana" w:hAnsi="Verdana"/>
        </w:rPr>
        <w:t>preparation</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Learning Agreement </w:t>
      </w:r>
      <w:proofErr w:type="spellStart"/>
      <w:r w:rsidRPr="003E290C">
        <w:rPr>
          <w:rFonts w:ascii="Verdana" w:hAnsi="Verdana"/>
        </w:rPr>
        <w:t>is</w:t>
      </w:r>
      <w:proofErr w:type="spellEnd"/>
      <w:r w:rsidRPr="003E290C">
        <w:rPr>
          <w:rFonts w:ascii="Verdana" w:hAnsi="Verdana"/>
        </w:rPr>
        <w:t xml:space="preserve"> key for the </w:t>
      </w:r>
      <w:proofErr w:type="spellStart"/>
      <w:r w:rsidRPr="003E290C">
        <w:rPr>
          <w:rFonts w:ascii="Verdana" w:hAnsi="Verdana"/>
        </w:rPr>
        <w:t>success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experience</w:t>
      </w:r>
      <w:proofErr w:type="spellEnd"/>
      <w:r w:rsidRPr="003E290C">
        <w:rPr>
          <w:rFonts w:ascii="Verdana" w:hAnsi="Verdana"/>
        </w:rPr>
        <w:t xml:space="preserve"> and to </w:t>
      </w:r>
      <w:proofErr w:type="spellStart"/>
      <w:r w:rsidRPr="003E290C">
        <w:rPr>
          <w:rFonts w:ascii="Verdana" w:hAnsi="Verdana"/>
        </w:rPr>
        <w:t>ensure</w:t>
      </w:r>
      <w:proofErr w:type="spellEnd"/>
      <w:r w:rsidRPr="003E290C">
        <w:rPr>
          <w:rFonts w:ascii="Verdana" w:hAnsi="Verdana"/>
        </w:rPr>
        <w:t xml:space="preserve"> recognition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mobility</w:t>
      </w:r>
      <w:proofErr w:type="spellEnd"/>
      <w:r w:rsidRPr="003E290C">
        <w:rPr>
          <w:rFonts w:ascii="Verdana" w:hAnsi="Verdana"/>
        </w:rPr>
        <w:t xml:space="preserve"> </w:t>
      </w:r>
      <w:proofErr w:type="spellStart"/>
      <w:r w:rsidRPr="003E290C">
        <w:rPr>
          <w:rFonts w:ascii="Verdana" w:hAnsi="Verdana"/>
        </w:rPr>
        <w:t>period</w:t>
      </w:r>
      <w:proofErr w:type="spellEnd"/>
      <w:r w:rsidRPr="003E290C">
        <w:rPr>
          <w:rFonts w:ascii="Verdana" w:hAnsi="Verdana"/>
        </w:rPr>
        <w:t xml:space="preserve">. It sets out the </w:t>
      </w:r>
      <w:proofErr w:type="spellStart"/>
      <w:r w:rsidRPr="003E290C">
        <w:rPr>
          <w:rFonts w:ascii="Verdana" w:hAnsi="Verdana"/>
        </w:rPr>
        <w:t>details</w:t>
      </w:r>
      <w:proofErr w:type="spellEnd"/>
      <w:r w:rsidRPr="003E290C">
        <w:rPr>
          <w:rFonts w:ascii="Verdana" w:hAnsi="Verdana"/>
        </w:rPr>
        <w:t xml:space="preserve"> of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planned</w:t>
      </w:r>
      <w:proofErr w:type="spellEnd"/>
      <w:r w:rsidRPr="003E290C">
        <w:rPr>
          <w:rFonts w:ascii="Verdana" w:hAnsi="Verdana"/>
        </w:rPr>
        <w:t xml:space="preserve"> </w:t>
      </w:r>
      <w:proofErr w:type="spellStart"/>
      <w:r w:rsidRPr="003E290C">
        <w:rPr>
          <w:rFonts w:ascii="Verdana" w:hAnsi="Verdana"/>
        </w:rPr>
        <w:t>activities</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including</w:t>
      </w:r>
      <w:proofErr w:type="spellEnd"/>
      <w:r w:rsidRPr="003E290C">
        <w:rPr>
          <w:rFonts w:ascii="Verdana" w:hAnsi="Verdana"/>
        </w:rPr>
        <w:t xml:space="preserve"> the </w:t>
      </w:r>
      <w:proofErr w:type="spellStart"/>
      <w:r w:rsidRPr="003E290C">
        <w:rPr>
          <w:rFonts w:ascii="Verdana" w:hAnsi="Verdana"/>
        </w:rPr>
        <w:t>credits</w:t>
      </w:r>
      <w:proofErr w:type="spellEnd"/>
      <w:r w:rsidRPr="003E290C">
        <w:rPr>
          <w:rFonts w:ascii="Verdana" w:hAnsi="Verdana"/>
        </w:rPr>
        <w:t xml:space="preserve"> to </w:t>
      </w:r>
      <w:proofErr w:type="spellStart"/>
      <w:r w:rsidRPr="003E290C">
        <w:rPr>
          <w:rFonts w:ascii="Verdana" w:hAnsi="Verdana"/>
        </w:rPr>
        <w:t>be</w:t>
      </w:r>
      <w:proofErr w:type="spellEnd"/>
      <w:r w:rsidRPr="003E290C">
        <w:rPr>
          <w:rFonts w:ascii="Verdana" w:hAnsi="Verdana"/>
        </w:rPr>
        <w:t xml:space="preserve"> </w:t>
      </w:r>
      <w:proofErr w:type="spellStart"/>
      <w:r w:rsidRPr="003E290C">
        <w:rPr>
          <w:rFonts w:ascii="Verdana" w:hAnsi="Verdana"/>
        </w:rPr>
        <w:t>earned</w:t>
      </w:r>
      <w:proofErr w:type="spellEnd"/>
      <w:r w:rsidRPr="003E290C">
        <w:rPr>
          <w:rFonts w:ascii="Verdana" w:hAnsi="Verdana"/>
        </w:rPr>
        <w:t xml:space="preserve"> and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cs="Calibri"/>
        </w:rPr>
        <w:t>will</w:t>
      </w:r>
      <w:proofErr w:type="spellEnd"/>
      <w:r w:rsidRPr="003E290C">
        <w:rPr>
          <w:rFonts w:ascii="Verdana" w:hAnsi="Verdana" w:cs="Calibri"/>
        </w:rPr>
        <w:t xml:space="preserve"> count </w:t>
      </w:r>
      <w:proofErr w:type="spellStart"/>
      <w:r w:rsidRPr="003E290C">
        <w:rPr>
          <w:rFonts w:ascii="Verdana" w:hAnsi="Verdana" w:cs="Calibri"/>
        </w:rPr>
        <w:t>towards</w:t>
      </w:r>
      <w:proofErr w:type="spellEnd"/>
      <w:r w:rsidRPr="003E290C">
        <w:rPr>
          <w:rFonts w:ascii="Verdana" w:hAnsi="Verdana" w:cs="Calibri"/>
        </w:rPr>
        <w:t xml:space="preserve"> </w:t>
      </w:r>
      <w:proofErr w:type="spellStart"/>
      <w:r w:rsidRPr="003E290C">
        <w:rPr>
          <w:rFonts w:ascii="Verdana" w:hAnsi="Verdana" w:cs="Calibri"/>
        </w:rPr>
        <w:t>your</w:t>
      </w:r>
      <w:proofErr w:type="spellEnd"/>
      <w:r w:rsidRPr="003E290C">
        <w:rPr>
          <w:rFonts w:ascii="Verdana" w:hAnsi="Verdana" w:cs="Calibri"/>
        </w:rPr>
        <w:t xml:space="preserve"> home </w:t>
      </w:r>
      <w:proofErr w:type="spellStart"/>
      <w:r w:rsidRPr="003E290C">
        <w:rPr>
          <w:rFonts w:ascii="Verdana" w:hAnsi="Verdana" w:cs="Calibri"/>
        </w:rPr>
        <w:t>degree</w:t>
      </w:r>
      <w:proofErr w:type="spellEnd"/>
      <w:r w:rsidRPr="003E290C">
        <w:rPr>
          <w:rFonts w:ascii="Verdana" w:hAnsi="Verdana"/>
        </w:rPr>
        <w:t xml:space="preserve">). </w:t>
      </w:r>
    </w:p>
    <w:p w:rsidR="007916C4" w:rsidRPr="003E290C" w:rsidRDefault="007916C4" w:rsidP="007916C4">
      <w:pPr>
        <w:numPr>
          <w:ilvl w:val="0"/>
          <w:numId w:val="11"/>
        </w:numPr>
        <w:spacing w:before="100" w:beforeAutospacing="1" w:after="120"/>
        <w:ind w:left="714" w:hanging="357"/>
        <w:jc w:val="both"/>
        <w:rPr>
          <w:rFonts w:ascii="Verdana" w:hAnsi="Verdana"/>
        </w:rPr>
      </w:pPr>
      <w:proofErr w:type="spellStart"/>
      <w:r w:rsidRPr="003E290C">
        <w:rPr>
          <w:rFonts w:ascii="Verdana" w:hAnsi="Verdana"/>
        </w:rPr>
        <w:t>After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have been </w:t>
      </w:r>
      <w:proofErr w:type="spellStart"/>
      <w:r w:rsidRPr="003E290C">
        <w:rPr>
          <w:rFonts w:ascii="Verdana" w:hAnsi="Verdana"/>
        </w:rPr>
        <w:t>selected</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undertake</w:t>
      </w:r>
      <w:proofErr w:type="spellEnd"/>
      <w:r w:rsidRPr="003E290C">
        <w:rPr>
          <w:rFonts w:ascii="Verdana" w:hAnsi="Verdana"/>
        </w:rPr>
        <w:t xml:space="preserve"> an on-line </w:t>
      </w:r>
      <w:proofErr w:type="spellStart"/>
      <w:r w:rsidRPr="003E290C">
        <w:rPr>
          <w:rFonts w:ascii="Verdana" w:hAnsi="Verdana"/>
        </w:rPr>
        <w:t>language</w:t>
      </w:r>
      <w:proofErr w:type="spellEnd"/>
      <w:r w:rsidRPr="003E290C">
        <w:rPr>
          <w:rFonts w:ascii="Verdana" w:hAnsi="Verdana"/>
        </w:rPr>
        <w:t xml:space="preserve"> </w:t>
      </w:r>
      <w:proofErr w:type="spellStart"/>
      <w:r w:rsidRPr="003E290C">
        <w:rPr>
          <w:rFonts w:ascii="Verdana" w:hAnsi="Verdana"/>
        </w:rPr>
        <w:t>assessment</w:t>
      </w:r>
      <w:proofErr w:type="spellEnd"/>
      <w:r w:rsidRPr="003E290C">
        <w:rPr>
          <w:rFonts w:ascii="Verdana" w:hAnsi="Verdana"/>
        </w:rPr>
        <w:t xml:space="preserve"> (if </w:t>
      </w:r>
      <w:proofErr w:type="spellStart"/>
      <w:r w:rsidRPr="003E290C">
        <w:rPr>
          <w:rFonts w:ascii="Verdana" w:hAnsi="Verdana"/>
        </w:rPr>
        <w:t>available</w:t>
      </w:r>
      <w:proofErr w:type="spellEnd"/>
      <w:r w:rsidRPr="003E290C">
        <w:rPr>
          <w:rFonts w:ascii="Verdana" w:hAnsi="Verdana"/>
        </w:rPr>
        <w:t xml:space="preserve"> in </w:t>
      </w:r>
      <w:proofErr w:type="spellStart"/>
      <w:r w:rsidRPr="003E290C">
        <w:rPr>
          <w:rFonts w:ascii="Verdana" w:hAnsi="Verdana"/>
        </w:rPr>
        <w:t>your</w:t>
      </w:r>
      <w:proofErr w:type="spellEnd"/>
      <w:r w:rsidRPr="003E290C">
        <w:rPr>
          <w:rFonts w:ascii="Verdana" w:hAnsi="Verdana"/>
        </w:rPr>
        <w:t xml:space="preserve"> main </w:t>
      </w:r>
      <w:proofErr w:type="spellStart"/>
      <w:r w:rsidRPr="003E290C">
        <w:rPr>
          <w:rFonts w:ascii="Verdana" w:hAnsi="Verdana"/>
        </w:rPr>
        <w:t>language</w:t>
      </w:r>
      <w:proofErr w:type="spellEnd"/>
      <w:r w:rsidRPr="003E290C">
        <w:rPr>
          <w:rFonts w:ascii="Verdana" w:hAnsi="Verdana"/>
        </w:rPr>
        <w:t xml:space="preserve"> of instruction/</w:t>
      </w:r>
      <w:proofErr w:type="spellStart"/>
      <w:r w:rsidRPr="003E290C">
        <w:rPr>
          <w:rFonts w:ascii="Verdana" w:hAnsi="Verdana"/>
        </w:rPr>
        <w:t>work</w:t>
      </w:r>
      <w:proofErr w:type="spellEnd"/>
      <w:r w:rsidRPr="003E290C">
        <w:rPr>
          <w:rFonts w:ascii="Verdana" w:hAnsi="Verdana"/>
        </w:rPr>
        <w:t xml:space="preserve"> </w:t>
      </w:r>
      <w:proofErr w:type="spellStart"/>
      <w:r w:rsidRPr="003E290C">
        <w:rPr>
          <w:rFonts w:ascii="Verdana" w:hAnsi="Verdana"/>
        </w:rPr>
        <w:t>abroad</w:t>
      </w:r>
      <w:proofErr w:type="spellEnd"/>
      <w:r w:rsidRPr="003E290C">
        <w:rPr>
          <w:rFonts w:ascii="Verdana" w:hAnsi="Verdana"/>
        </w:rPr>
        <w:t xml:space="preserve">) </w:t>
      </w:r>
      <w:proofErr w:type="spellStart"/>
      <w:r w:rsidRPr="003E290C">
        <w:rPr>
          <w:rFonts w:ascii="Verdana" w:hAnsi="Verdana"/>
        </w:rPr>
        <w:t>that</w:t>
      </w:r>
      <w:proofErr w:type="spellEnd"/>
      <w:r w:rsidRPr="003E290C">
        <w:rPr>
          <w:rFonts w:ascii="Verdana" w:hAnsi="Verdana"/>
        </w:rPr>
        <w:t xml:space="preserve"> </w:t>
      </w:r>
      <w:proofErr w:type="spellStart"/>
      <w:r w:rsidRPr="003E290C">
        <w:rPr>
          <w:rFonts w:ascii="Verdana" w:hAnsi="Verdana"/>
        </w:rPr>
        <w:t>will</w:t>
      </w:r>
      <w:proofErr w:type="spellEnd"/>
      <w:r w:rsidRPr="003E290C">
        <w:rPr>
          <w:rFonts w:ascii="Verdana" w:hAnsi="Verdana"/>
        </w:rPr>
        <w:t xml:space="preserve"> </w:t>
      </w:r>
      <w:proofErr w:type="spellStart"/>
      <w:r w:rsidRPr="003E290C">
        <w:rPr>
          <w:rFonts w:ascii="Verdana" w:hAnsi="Verdana"/>
        </w:rPr>
        <w:t>allow</w:t>
      </w:r>
      <w:proofErr w:type="spellEnd"/>
      <w:r w:rsidRPr="003E290C">
        <w:rPr>
          <w:rFonts w:ascii="Verdana" w:hAnsi="Verdana"/>
        </w:rPr>
        <w:t xml:space="preserve"> </w:t>
      </w:r>
      <w:proofErr w:type="spellStart"/>
      <w:r w:rsidRPr="003E290C">
        <w:rPr>
          <w:rFonts w:ascii="Verdana" w:hAnsi="Verdana"/>
        </w:rPr>
        <w:t>your</w:t>
      </w:r>
      <w:proofErr w:type="spellEnd"/>
      <w:r w:rsidRPr="003E290C">
        <w:rPr>
          <w:rFonts w:ascii="Verdana" w:hAnsi="Verdana"/>
        </w:rPr>
        <w:t xml:space="preserve"> </w:t>
      </w:r>
      <w:proofErr w:type="spellStart"/>
      <w:r w:rsidRPr="003E290C">
        <w:rPr>
          <w:rFonts w:ascii="Verdana" w:hAnsi="Verdana"/>
        </w:rPr>
        <w:t>sending</w:t>
      </w:r>
      <w:proofErr w:type="spellEnd"/>
      <w:r w:rsidRPr="003E290C">
        <w:rPr>
          <w:rFonts w:ascii="Verdana" w:hAnsi="Verdana"/>
        </w:rPr>
        <w:t xml:space="preserve"> institution to </w:t>
      </w:r>
      <w:proofErr w:type="spellStart"/>
      <w:r w:rsidRPr="003E290C">
        <w:rPr>
          <w:rFonts w:ascii="Verdana" w:hAnsi="Verdana"/>
        </w:rPr>
        <w:t>offer</w:t>
      </w:r>
      <w:proofErr w:type="spellEnd"/>
      <w:r w:rsidRPr="003E290C">
        <w:rPr>
          <w:rFonts w:ascii="Verdana" w:hAnsi="Verdana"/>
        </w:rPr>
        <w:t xml:space="preserve"> </w:t>
      </w:r>
      <w:proofErr w:type="spellStart"/>
      <w:r w:rsidRPr="003E290C">
        <w:rPr>
          <w:rFonts w:ascii="Verdana" w:hAnsi="Verdana"/>
        </w:rPr>
        <w:t>you</w:t>
      </w:r>
      <w:proofErr w:type="spellEnd"/>
      <w:r w:rsidRPr="003E290C">
        <w:rPr>
          <w:rFonts w:ascii="Verdana" w:hAnsi="Verdana"/>
        </w:rPr>
        <w:t xml:space="preserve"> the </w:t>
      </w:r>
      <w:proofErr w:type="spellStart"/>
      <w:r w:rsidRPr="003E290C">
        <w:rPr>
          <w:rFonts w:ascii="Verdana" w:hAnsi="Verdana"/>
        </w:rPr>
        <w:t>most</w:t>
      </w:r>
      <w:proofErr w:type="spellEnd"/>
      <w:r w:rsidRPr="003E290C">
        <w:rPr>
          <w:rFonts w:ascii="Verdana" w:hAnsi="Verdana"/>
        </w:rPr>
        <w:t xml:space="preserve"> </w:t>
      </w:r>
      <w:proofErr w:type="spellStart"/>
      <w:r w:rsidRPr="003E290C">
        <w:rPr>
          <w:rFonts w:ascii="Verdana" w:hAnsi="Verdana"/>
        </w:rPr>
        <w:t>appropriate</w:t>
      </w:r>
      <w:proofErr w:type="spellEnd"/>
      <w:r w:rsidRPr="003E290C">
        <w:rPr>
          <w:rFonts w:ascii="Verdana" w:hAnsi="Verdana"/>
        </w:rPr>
        <w:t xml:space="preserve"> </w:t>
      </w:r>
      <w:proofErr w:type="spellStart"/>
      <w:r w:rsidRPr="003E290C">
        <w:rPr>
          <w:rFonts w:ascii="Verdana" w:hAnsi="Verdana"/>
        </w:rPr>
        <w:t>linguistic</w:t>
      </w:r>
      <w:proofErr w:type="spellEnd"/>
      <w:r w:rsidRPr="003E290C">
        <w:rPr>
          <w:rFonts w:ascii="Verdana" w:hAnsi="Verdana"/>
        </w:rPr>
        <w:t xml:space="preserve"> support, if </w:t>
      </w:r>
      <w:proofErr w:type="spellStart"/>
      <w:r w:rsidRPr="003E290C">
        <w:rPr>
          <w:rFonts w:ascii="Verdana" w:hAnsi="Verdana"/>
        </w:rPr>
        <w:t>necessary</w:t>
      </w:r>
      <w:proofErr w:type="spellEnd"/>
      <w:r w:rsidRPr="003E290C">
        <w:rPr>
          <w:rFonts w:ascii="Verdana" w:hAnsi="Verdana"/>
        </w:rPr>
        <w:t xml:space="preserve">. </w:t>
      </w: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support to </w:t>
      </w:r>
      <w:proofErr w:type="spellStart"/>
      <w:r>
        <w:rPr>
          <w:rFonts w:ascii="Verdana" w:hAnsi="Verdana"/>
        </w:rPr>
        <w:t>improve</w:t>
      </w:r>
      <w:proofErr w:type="spellEnd"/>
      <w:r>
        <w:rPr>
          <w:rFonts w:ascii="Verdana" w:hAnsi="Verdana"/>
        </w:rPr>
        <w:t xml:space="preserve"> </w:t>
      </w:r>
      <w:proofErr w:type="spellStart"/>
      <w:r>
        <w:rPr>
          <w:rFonts w:ascii="Verdana" w:hAnsi="Verdana"/>
        </w:rPr>
        <w:t>your</w:t>
      </w:r>
      <w:proofErr w:type="spellEnd"/>
      <w:r>
        <w:rPr>
          <w:rFonts w:ascii="Verdana" w:hAnsi="Verdana"/>
        </w:rPr>
        <w:t xml:space="preserve"> </w:t>
      </w:r>
      <w:proofErr w:type="spellStart"/>
      <w:r>
        <w:rPr>
          <w:rFonts w:ascii="Verdana" w:hAnsi="Verdana"/>
        </w:rPr>
        <w:t>language</w:t>
      </w:r>
      <w:proofErr w:type="spellEnd"/>
      <w:r>
        <w:rPr>
          <w:rFonts w:ascii="Verdana" w:hAnsi="Verdana"/>
        </w:rPr>
        <w:t xml:space="preserve"> </w:t>
      </w:r>
      <w:proofErr w:type="spellStart"/>
      <w:r>
        <w:rPr>
          <w:rFonts w:ascii="Verdana" w:hAnsi="Verdana"/>
        </w:rPr>
        <w:t>skills</w:t>
      </w:r>
      <w:proofErr w:type="spellEnd"/>
      <w:r>
        <w:rPr>
          <w:rFonts w:ascii="Verdana" w:hAnsi="Verdana"/>
        </w:rPr>
        <w:t xml:space="preserve"> to the </w:t>
      </w:r>
      <w:proofErr w:type="spellStart"/>
      <w:r>
        <w:rPr>
          <w:rFonts w:ascii="Verdana" w:hAnsi="Verdana"/>
        </w:rPr>
        <w:t>recommended</w:t>
      </w:r>
      <w:proofErr w:type="spellEnd"/>
      <w:r>
        <w:rPr>
          <w:rFonts w:ascii="Verdana" w:hAnsi="Verdana"/>
        </w:rPr>
        <w:t xml:space="preserve"> </w:t>
      </w:r>
      <w:proofErr w:type="spellStart"/>
      <w:r>
        <w:rPr>
          <w:rFonts w:ascii="Verdana" w:hAnsi="Verdana"/>
        </w:rPr>
        <w:t>level</w:t>
      </w:r>
      <w:proofErr w:type="spellEnd"/>
      <w:r>
        <w:rPr>
          <w:rFonts w:ascii="Verdana" w:hAnsi="Verdana"/>
        </w:rPr>
        <w:t>.</w:t>
      </w:r>
    </w:p>
    <w:p w:rsidR="007916C4" w:rsidRPr="00354F60" w:rsidRDefault="007916C4" w:rsidP="007916C4">
      <w:pPr>
        <w:pStyle w:val="Heading4"/>
        <w:numPr>
          <w:ilvl w:val="0"/>
          <w:numId w:val="12"/>
        </w:numPr>
        <w:tabs>
          <w:tab w:val="left" w:pos="426"/>
        </w:tabs>
        <w:spacing w:before="240" w:after="120"/>
        <w:ind w:left="1077"/>
        <w:rPr>
          <w:rFonts w:ascii="Verdana" w:hAnsi="Verdana" w:cs="Calibri"/>
          <w:b/>
          <w:color w:val="002060"/>
          <w:sz w:val="20"/>
          <w:lang w:val="en-GB"/>
        </w:rPr>
      </w:pPr>
      <w:r>
        <w:rPr>
          <w:rFonts w:ascii="Verdana" w:hAnsi="Verdana" w:cs="Calibri"/>
          <w:b/>
          <w:color w:val="002060"/>
          <w:sz w:val="20"/>
          <w:lang w:val="en-GB"/>
        </w:rPr>
        <w:t>During your</w:t>
      </w:r>
      <w:r w:rsidRPr="007A6A62">
        <w:rPr>
          <w:rFonts w:ascii="Verdana" w:hAnsi="Verdana" w:cs="Calibri"/>
          <w:b/>
          <w:color w:val="002060"/>
          <w:sz w:val="20"/>
          <w:lang w:val="en-GB"/>
        </w:rPr>
        <w:t xml:space="preserve"> mobility</w:t>
      </w:r>
      <w:r>
        <w:rPr>
          <w:rFonts w:ascii="Verdana" w:hAnsi="Verdana" w:cs="Calibri"/>
          <w:b/>
          <w:color w:val="002060"/>
          <w:sz w:val="20"/>
          <w:lang w:val="en-GB"/>
        </w:rPr>
        <w:t xml:space="preserve"> period</w:t>
      </w:r>
    </w:p>
    <w:p w:rsidR="007916C4" w:rsidRPr="0087060B" w:rsidRDefault="007916C4" w:rsidP="007916C4">
      <w:pPr>
        <w:numPr>
          <w:ilvl w:val="0"/>
          <w:numId w:val="11"/>
        </w:numPr>
        <w:spacing w:before="100" w:beforeAutospacing="1" w:after="120"/>
        <w:ind w:left="714" w:hanging="357"/>
        <w:jc w:val="both"/>
        <w:rPr>
          <w:rFonts w:ascii="Verdana" w:hAnsi="Verdana"/>
        </w:rPr>
      </w:pPr>
      <w:r>
        <w:rPr>
          <w:rFonts w:ascii="Verdana" w:hAnsi="Verdana"/>
        </w:rPr>
        <w:t xml:space="preserve">You </w:t>
      </w:r>
      <w:proofErr w:type="spellStart"/>
      <w:r>
        <w:rPr>
          <w:rFonts w:ascii="Verdana" w:hAnsi="Verdana"/>
        </w:rPr>
        <w:t>should</w:t>
      </w:r>
      <w:proofErr w:type="spellEnd"/>
      <w:r>
        <w:rPr>
          <w:rFonts w:ascii="Verdana" w:hAnsi="Verdana"/>
        </w:rPr>
        <w:t xml:space="preserve"> </w:t>
      </w:r>
      <w:proofErr w:type="spellStart"/>
      <w:r>
        <w:rPr>
          <w:rFonts w:ascii="Verdana" w:hAnsi="Verdana"/>
        </w:rPr>
        <w:t>take</w:t>
      </w:r>
      <w:proofErr w:type="spellEnd"/>
      <w:r>
        <w:rPr>
          <w:rFonts w:ascii="Verdana" w:hAnsi="Verdana"/>
        </w:rPr>
        <w:t xml:space="preserve"> full </w:t>
      </w:r>
      <w:proofErr w:type="spellStart"/>
      <w:r>
        <w:rPr>
          <w:rFonts w:ascii="Verdana" w:hAnsi="Verdana"/>
        </w:rPr>
        <w:t>advantage</w:t>
      </w:r>
      <w:proofErr w:type="spellEnd"/>
      <w:r>
        <w:rPr>
          <w:rFonts w:ascii="Verdana" w:hAnsi="Verdana"/>
        </w:rPr>
        <w:t xml:space="preserve"> of all the </w:t>
      </w:r>
      <w:proofErr w:type="spellStart"/>
      <w:r>
        <w:rPr>
          <w:rFonts w:ascii="Verdana" w:hAnsi="Verdana"/>
        </w:rPr>
        <w:t>learning</w:t>
      </w:r>
      <w:proofErr w:type="spellEnd"/>
      <w:r>
        <w:rPr>
          <w:rFonts w:ascii="Verdana" w:hAnsi="Verdana"/>
        </w:rPr>
        <w:t xml:space="preserve"> </w:t>
      </w:r>
      <w:proofErr w:type="spellStart"/>
      <w:r>
        <w:rPr>
          <w:rFonts w:ascii="Verdana" w:hAnsi="Verdana"/>
        </w:rPr>
        <w:t>opportunities</w:t>
      </w:r>
      <w:proofErr w:type="spellEnd"/>
      <w:r>
        <w:rPr>
          <w:rFonts w:ascii="Verdana" w:hAnsi="Verdana"/>
        </w:rPr>
        <w:t xml:space="preserve"> </w:t>
      </w:r>
      <w:proofErr w:type="spellStart"/>
      <w:r>
        <w:rPr>
          <w:rFonts w:ascii="Verdana" w:hAnsi="Verdana"/>
        </w:rPr>
        <w:t>available</w:t>
      </w:r>
      <w:proofErr w:type="spellEnd"/>
      <w:r>
        <w:rPr>
          <w:rFonts w:ascii="Verdana" w:hAnsi="Verdana"/>
        </w:rPr>
        <w:t xml:space="preserve"> </w:t>
      </w:r>
      <w:r w:rsidRPr="0087060B">
        <w:rPr>
          <w:rFonts w:ascii="Verdana" w:hAnsi="Verdana"/>
        </w:rPr>
        <w:t xml:space="preserve">at the </w:t>
      </w:r>
      <w:proofErr w:type="spellStart"/>
      <w:r w:rsidRPr="0087060B">
        <w:rPr>
          <w:rFonts w:ascii="Verdana" w:hAnsi="Verdana"/>
        </w:rPr>
        <w:t>receiving</w:t>
      </w:r>
      <w:proofErr w:type="spellEnd"/>
      <w:r w:rsidRPr="0087060B">
        <w:rPr>
          <w:rFonts w:ascii="Verdana" w:hAnsi="Verdana"/>
        </w:rPr>
        <w:t xml:space="preserve"> institution/</w:t>
      </w:r>
      <w:proofErr w:type="spellStart"/>
      <w:r w:rsidRPr="0087060B">
        <w:rPr>
          <w:rFonts w:ascii="Verdana" w:hAnsi="Verdana"/>
        </w:rPr>
        <w:t>enterprise</w:t>
      </w:r>
      <w:proofErr w:type="spellEnd"/>
      <w:r>
        <w:rPr>
          <w:rFonts w:ascii="Verdana" w:hAnsi="Verdana"/>
        </w:rPr>
        <w:t xml:space="preserve">, </w:t>
      </w:r>
      <w:proofErr w:type="spellStart"/>
      <w:r>
        <w:rPr>
          <w:rFonts w:ascii="Verdana" w:hAnsi="Verdana"/>
        </w:rPr>
        <w:t>while</w:t>
      </w:r>
      <w:proofErr w:type="spellEnd"/>
      <w:r>
        <w:rPr>
          <w:rFonts w:ascii="Verdana" w:hAnsi="Verdana"/>
        </w:rPr>
        <w:t xml:space="preserve"> </w:t>
      </w:r>
      <w:proofErr w:type="spellStart"/>
      <w:r w:rsidRPr="0087060B">
        <w:rPr>
          <w:rFonts w:ascii="Verdana" w:hAnsi="Verdana"/>
        </w:rPr>
        <w:t>respect</w:t>
      </w:r>
      <w:r>
        <w:rPr>
          <w:rFonts w:ascii="Verdana" w:hAnsi="Verdana"/>
        </w:rPr>
        <w:t>ing</w:t>
      </w:r>
      <w:proofErr w:type="spellEnd"/>
      <w:r w:rsidRPr="0087060B">
        <w:rPr>
          <w:rFonts w:ascii="Verdana" w:hAnsi="Verdana"/>
        </w:rPr>
        <w:t xml:space="preserve"> </w:t>
      </w:r>
      <w:proofErr w:type="spellStart"/>
      <w:r w:rsidRPr="0087060B">
        <w:rPr>
          <w:rFonts w:ascii="Verdana" w:hAnsi="Verdana"/>
        </w:rPr>
        <w:t>its</w:t>
      </w:r>
      <w:proofErr w:type="spellEnd"/>
      <w:r w:rsidRPr="0087060B">
        <w:rPr>
          <w:rFonts w:ascii="Verdana" w:hAnsi="Verdana"/>
        </w:rPr>
        <w:t xml:space="preserve"> </w:t>
      </w:r>
      <w:proofErr w:type="spellStart"/>
      <w:r w:rsidRPr="0087060B">
        <w:rPr>
          <w:rFonts w:ascii="Verdana" w:hAnsi="Verdana"/>
        </w:rPr>
        <w:t>rules</w:t>
      </w:r>
      <w:proofErr w:type="spellEnd"/>
      <w:r w:rsidRPr="0087060B">
        <w:rPr>
          <w:rFonts w:ascii="Verdana" w:hAnsi="Verdana"/>
        </w:rPr>
        <w:t xml:space="preserve"> and </w:t>
      </w:r>
      <w:proofErr w:type="spellStart"/>
      <w:r w:rsidRPr="0087060B">
        <w:rPr>
          <w:rFonts w:ascii="Verdana" w:hAnsi="Verdana"/>
        </w:rPr>
        <w:t>regulations</w:t>
      </w:r>
      <w:proofErr w:type="spellEnd"/>
      <w:r>
        <w:rPr>
          <w:rFonts w:ascii="Verdana" w:hAnsi="Verdana"/>
        </w:rPr>
        <w:t>,</w:t>
      </w:r>
      <w:r w:rsidRPr="0087060B">
        <w:rPr>
          <w:rFonts w:ascii="Verdana" w:hAnsi="Verdana"/>
        </w:rPr>
        <w:t xml:space="preserve"> </w:t>
      </w:r>
      <w:r>
        <w:rPr>
          <w:rFonts w:ascii="Verdana" w:hAnsi="Verdana"/>
        </w:rPr>
        <w:t xml:space="preserve">and </w:t>
      </w:r>
      <w:proofErr w:type="spellStart"/>
      <w:r>
        <w:rPr>
          <w:rFonts w:ascii="Verdana" w:hAnsi="Verdana"/>
        </w:rPr>
        <w:t>endeavour</w:t>
      </w:r>
      <w:proofErr w:type="spellEnd"/>
      <w:r>
        <w:rPr>
          <w:rFonts w:ascii="Verdana" w:hAnsi="Verdana"/>
        </w:rPr>
        <w:t xml:space="preserve"> to </w:t>
      </w:r>
      <w:proofErr w:type="spellStart"/>
      <w:r>
        <w:rPr>
          <w:rFonts w:ascii="Verdana" w:hAnsi="Verdana"/>
        </w:rPr>
        <w:t>perform</w:t>
      </w:r>
      <w:proofErr w:type="spellEnd"/>
      <w:r>
        <w:rPr>
          <w:rFonts w:ascii="Verdana" w:hAnsi="Verdana"/>
        </w:rPr>
        <w:t xml:space="preserve"> to the best of </w:t>
      </w:r>
      <w:proofErr w:type="spellStart"/>
      <w:r>
        <w:rPr>
          <w:rFonts w:ascii="Verdana" w:hAnsi="Verdana"/>
        </w:rPr>
        <w:t>your</w:t>
      </w:r>
      <w:proofErr w:type="spellEnd"/>
      <w:r>
        <w:rPr>
          <w:rFonts w:ascii="Verdana" w:hAnsi="Verdana"/>
        </w:rPr>
        <w:t xml:space="preserve"> </w:t>
      </w:r>
      <w:proofErr w:type="spellStart"/>
      <w:r>
        <w:rPr>
          <w:rFonts w:ascii="Verdana" w:hAnsi="Verdana"/>
        </w:rPr>
        <w:t>ability</w:t>
      </w:r>
      <w:proofErr w:type="spellEnd"/>
      <w:r>
        <w:rPr>
          <w:rFonts w:ascii="Verdana" w:hAnsi="Verdana"/>
        </w:rPr>
        <w:t xml:space="preserve"> in all </w:t>
      </w:r>
      <w:r w:rsidRPr="0087060B">
        <w:rPr>
          <w:rFonts w:ascii="Verdana" w:hAnsi="Verdana"/>
        </w:rPr>
        <w:t xml:space="preserve">relevant </w:t>
      </w:r>
      <w:proofErr w:type="spellStart"/>
      <w:r w:rsidRPr="0087060B">
        <w:rPr>
          <w:rFonts w:ascii="Verdana" w:hAnsi="Verdana"/>
        </w:rPr>
        <w:t>examinations</w:t>
      </w:r>
      <w:proofErr w:type="spellEnd"/>
      <w:r w:rsidRPr="0087060B">
        <w:rPr>
          <w:rFonts w:ascii="Verdana" w:hAnsi="Verdana"/>
        </w:rPr>
        <w:t xml:space="preserve"> or </w:t>
      </w:r>
      <w:proofErr w:type="spellStart"/>
      <w:r w:rsidRPr="0087060B">
        <w:rPr>
          <w:rFonts w:ascii="Verdana" w:hAnsi="Verdana"/>
        </w:rPr>
        <w:t>other</w:t>
      </w:r>
      <w:proofErr w:type="spellEnd"/>
      <w:r w:rsidRPr="0087060B">
        <w:rPr>
          <w:rFonts w:ascii="Verdana" w:hAnsi="Verdana"/>
        </w:rPr>
        <w:t xml:space="preserve"> </w:t>
      </w:r>
      <w:proofErr w:type="spellStart"/>
      <w:r w:rsidRPr="0087060B">
        <w:rPr>
          <w:rFonts w:ascii="Verdana" w:hAnsi="Verdana"/>
        </w:rPr>
        <w:t>forms</w:t>
      </w:r>
      <w:proofErr w:type="spellEnd"/>
      <w:r w:rsidRPr="0087060B">
        <w:rPr>
          <w:rFonts w:ascii="Verdana" w:hAnsi="Verdana"/>
        </w:rPr>
        <w:t xml:space="preserve"> of </w:t>
      </w:r>
      <w:proofErr w:type="spellStart"/>
      <w:r w:rsidRPr="0087060B">
        <w:rPr>
          <w:rFonts w:ascii="Verdana" w:hAnsi="Verdana"/>
        </w:rPr>
        <w:t>assessment</w:t>
      </w:r>
      <w:proofErr w:type="spellEnd"/>
      <w:r>
        <w:rPr>
          <w:rFonts w:ascii="Verdana" w:hAnsi="Verdana"/>
        </w:rPr>
        <w:t xml:space="preserve">. </w:t>
      </w:r>
    </w:p>
    <w:p w:rsidR="007916C4" w:rsidRPr="009108CE" w:rsidRDefault="007916C4" w:rsidP="007916C4">
      <w:pPr>
        <w:numPr>
          <w:ilvl w:val="0"/>
          <w:numId w:val="11"/>
        </w:numPr>
        <w:spacing w:before="100" w:beforeAutospacing="1" w:after="120"/>
        <w:jc w:val="both"/>
        <w:rPr>
          <w:rFonts w:ascii="Verdana" w:hAnsi="Verdana"/>
        </w:rPr>
      </w:pPr>
      <w:r w:rsidRPr="009108CE">
        <w:rPr>
          <w:rFonts w:ascii="Verdana" w:hAnsi="Verdana"/>
        </w:rPr>
        <w:t xml:space="preserve">You </w:t>
      </w:r>
      <w:proofErr w:type="spellStart"/>
      <w:r w:rsidRPr="009108CE">
        <w:rPr>
          <w:rFonts w:ascii="Verdana" w:hAnsi="Verdana"/>
        </w:rPr>
        <w:t>can</w:t>
      </w:r>
      <w:proofErr w:type="spellEnd"/>
      <w:r w:rsidRPr="009108CE">
        <w:rPr>
          <w:rFonts w:ascii="Verdana" w:hAnsi="Verdana"/>
        </w:rPr>
        <w:t xml:space="preserve"> </w:t>
      </w:r>
      <w:proofErr w:type="spellStart"/>
      <w:r w:rsidRPr="009108CE">
        <w:rPr>
          <w:rFonts w:ascii="Verdana" w:hAnsi="Verdana"/>
        </w:rPr>
        <w:t>request</w:t>
      </w:r>
      <w:proofErr w:type="spellEnd"/>
      <w:r w:rsidRPr="009108CE">
        <w:rPr>
          <w:rFonts w:ascii="Verdana" w:hAnsi="Verdana"/>
        </w:rPr>
        <w:t xml:space="preserve"> changes to the Learning Agreement </w:t>
      </w:r>
      <w:proofErr w:type="spellStart"/>
      <w:r w:rsidRPr="009108CE">
        <w:rPr>
          <w:rFonts w:ascii="Verdana" w:hAnsi="Verdana"/>
        </w:rPr>
        <w:t>only</w:t>
      </w:r>
      <w:proofErr w:type="spellEnd"/>
      <w:r w:rsidRPr="009108CE">
        <w:rPr>
          <w:rFonts w:ascii="Verdana" w:hAnsi="Verdana"/>
        </w:rPr>
        <w:t xml:space="preserve"> in </w:t>
      </w:r>
      <w:proofErr w:type="spellStart"/>
      <w:r w:rsidRPr="009108CE">
        <w:rPr>
          <w:rFonts w:ascii="Verdana" w:hAnsi="Verdana"/>
        </w:rPr>
        <w:t>exceptional</w:t>
      </w:r>
      <w:proofErr w:type="spellEnd"/>
      <w:r w:rsidRPr="009108CE">
        <w:rPr>
          <w:rFonts w:ascii="Verdana" w:hAnsi="Verdana"/>
        </w:rPr>
        <w:t xml:space="preserve"> situations and </w:t>
      </w:r>
      <w:proofErr w:type="spellStart"/>
      <w:r w:rsidRPr="009108CE">
        <w:rPr>
          <w:rFonts w:ascii="Verdana" w:hAnsi="Verdana"/>
        </w:rPr>
        <w:t>within</w:t>
      </w:r>
      <w:proofErr w:type="spellEnd"/>
      <w:r w:rsidRPr="009108CE">
        <w:rPr>
          <w:rFonts w:ascii="Verdana" w:hAnsi="Verdana"/>
        </w:rPr>
        <w:t xml:space="preserve"> </w:t>
      </w:r>
      <w:r>
        <w:rPr>
          <w:rFonts w:ascii="Verdana" w:hAnsi="Verdana"/>
        </w:rPr>
        <w:t xml:space="preserve">the deadline </w:t>
      </w:r>
      <w:proofErr w:type="spellStart"/>
      <w:r>
        <w:rPr>
          <w:rFonts w:ascii="Verdana" w:hAnsi="Verdana" w:cs="Calibri"/>
        </w:rPr>
        <w:t>decided</w:t>
      </w:r>
      <w:proofErr w:type="spellEnd"/>
      <w:r>
        <w:rPr>
          <w:rFonts w:ascii="Verdana" w:hAnsi="Verdana" w:cs="Calibri"/>
        </w:rPr>
        <w:t xml:space="preserve"> by </w:t>
      </w:r>
      <w:proofErr w:type="spellStart"/>
      <w:r>
        <w:rPr>
          <w:rFonts w:ascii="Verdana" w:hAnsi="Verdana" w:cs="Calibri"/>
        </w:rPr>
        <w:t>your</w:t>
      </w:r>
      <w:proofErr w:type="spellEnd"/>
      <w:r>
        <w:rPr>
          <w:rFonts w:ascii="Verdana" w:hAnsi="Verdana" w:cs="Calibri"/>
        </w:rPr>
        <w:t xml:space="preserve"> </w:t>
      </w:r>
      <w:proofErr w:type="spellStart"/>
      <w:r>
        <w:rPr>
          <w:rFonts w:ascii="Verdana" w:hAnsi="Verdana" w:cs="Calibri"/>
        </w:rPr>
        <w:t>sending</w:t>
      </w:r>
      <w:proofErr w:type="spellEnd"/>
      <w:r>
        <w:rPr>
          <w:rFonts w:ascii="Verdana" w:hAnsi="Verdana" w:cs="Calibri"/>
        </w:rPr>
        <w:t xml:space="preserve"> and </w:t>
      </w:r>
      <w:proofErr w:type="spellStart"/>
      <w:r>
        <w:rPr>
          <w:rFonts w:ascii="Verdana" w:hAnsi="Verdana" w:cs="Calibri"/>
        </w:rPr>
        <w:t>receiving</w:t>
      </w:r>
      <w:proofErr w:type="spellEnd"/>
      <w:r>
        <w:rPr>
          <w:rFonts w:ascii="Verdana" w:hAnsi="Verdana" w:cs="Calibri"/>
        </w:rPr>
        <w:t xml:space="preserve"> institutions. </w:t>
      </w:r>
      <w:r w:rsidRPr="009108CE">
        <w:rPr>
          <w:rFonts w:ascii="Verdana" w:hAnsi="Verdana"/>
        </w:rPr>
        <w:t xml:space="preserve">In </w:t>
      </w:r>
      <w:proofErr w:type="spellStart"/>
      <w:r w:rsidRPr="009108CE">
        <w:rPr>
          <w:rFonts w:ascii="Verdana" w:hAnsi="Verdana"/>
        </w:rPr>
        <w:t>that</w:t>
      </w:r>
      <w:proofErr w:type="spellEnd"/>
      <w:r w:rsidRPr="009108CE">
        <w:rPr>
          <w:rFonts w:ascii="Verdana" w:hAnsi="Verdana"/>
        </w:rPr>
        <w:t xml:space="preserve"> case, </w:t>
      </w:r>
      <w:proofErr w:type="spellStart"/>
      <w:r w:rsidRPr="009108CE">
        <w:rPr>
          <w:rFonts w:ascii="Verdana" w:hAnsi="Verdana"/>
        </w:rPr>
        <w:t>you</w:t>
      </w:r>
      <w:proofErr w:type="spellEnd"/>
      <w:r w:rsidRPr="009108CE">
        <w:rPr>
          <w:rFonts w:ascii="Verdana" w:hAnsi="Verdana"/>
        </w:rPr>
        <w:t xml:space="preserve"> must </w:t>
      </w:r>
      <w:proofErr w:type="spellStart"/>
      <w:r w:rsidRPr="009108CE">
        <w:rPr>
          <w:rFonts w:ascii="Verdana" w:hAnsi="Verdana"/>
        </w:rPr>
        <w:t>ensure</w:t>
      </w:r>
      <w:proofErr w:type="spellEnd"/>
      <w:r w:rsidRPr="009108CE">
        <w:rPr>
          <w:rFonts w:ascii="Verdana" w:hAnsi="Verdana"/>
        </w:rPr>
        <w:t xml:space="preserve"> </w:t>
      </w:r>
      <w:proofErr w:type="spellStart"/>
      <w:r w:rsidRPr="009108CE">
        <w:rPr>
          <w:rFonts w:ascii="Verdana" w:hAnsi="Verdana"/>
        </w:rPr>
        <w:t>that</w:t>
      </w:r>
      <w:proofErr w:type="spellEnd"/>
      <w:r w:rsidRPr="009108CE">
        <w:rPr>
          <w:rFonts w:ascii="Verdana" w:hAnsi="Verdana"/>
        </w:rPr>
        <w:t xml:space="preserve"> </w:t>
      </w:r>
      <w:proofErr w:type="spellStart"/>
      <w:r w:rsidRPr="009108CE">
        <w:rPr>
          <w:rFonts w:ascii="Verdana" w:hAnsi="Verdana"/>
        </w:rPr>
        <w:t>these</w:t>
      </w:r>
      <w:proofErr w:type="spellEnd"/>
      <w:r w:rsidRPr="009108CE">
        <w:rPr>
          <w:rFonts w:ascii="Verdana" w:hAnsi="Verdana"/>
        </w:rPr>
        <w:t xml:space="preserve"> changes are </w:t>
      </w:r>
      <w:proofErr w:type="spellStart"/>
      <w:r w:rsidRPr="009108CE">
        <w:rPr>
          <w:rFonts w:ascii="Verdana" w:hAnsi="Verdana"/>
        </w:rPr>
        <w:t>validated</w:t>
      </w:r>
      <w:proofErr w:type="spellEnd"/>
      <w:r w:rsidRPr="009108CE">
        <w:rPr>
          <w:rFonts w:ascii="Verdana" w:hAnsi="Verdana"/>
        </w:rPr>
        <w:t xml:space="preserve"> by </w:t>
      </w:r>
      <w:proofErr w:type="spellStart"/>
      <w:r w:rsidRPr="009108CE">
        <w:rPr>
          <w:rFonts w:ascii="Verdana" w:hAnsi="Verdana"/>
        </w:rPr>
        <w:t>both</w:t>
      </w:r>
      <w:proofErr w:type="spellEnd"/>
      <w:r w:rsidRPr="009108CE">
        <w:rPr>
          <w:rFonts w:ascii="Verdana" w:hAnsi="Verdana"/>
        </w:rPr>
        <w:t xml:space="preserve"> the </w:t>
      </w:r>
      <w:proofErr w:type="spellStart"/>
      <w:r w:rsidRPr="009108CE">
        <w:rPr>
          <w:rFonts w:ascii="Verdana" w:hAnsi="Verdana"/>
        </w:rPr>
        <w:t>sending</w:t>
      </w:r>
      <w:proofErr w:type="spellEnd"/>
      <w:r w:rsidRPr="009108CE">
        <w:rPr>
          <w:rFonts w:ascii="Verdana" w:hAnsi="Verdana"/>
        </w:rPr>
        <w:t xml:space="preserve"> and </w:t>
      </w:r>
      <w:proofErr w:type="spellStart"/>
      <w:r w:rsidRPr="009108CE">
        <w:rPr>
          <w:rFonts w:ascii="Verdana" w:hAnsi="Verdana"/>
        </w:rPr>
        <w:t>receiving</w:t>
      </w:r>
      <w:proofErr w:type="spellEnd"/>
      <w:r w:rsidRPr="009108CE">
        <w:rPr>
          <w:rFonts w:ascii="Verdana" w:hAnsi="Verdana"/>
        </w:rPr>
        <w:t xml:space="preserve"> institutions/</w:t>
      </w:r>
      <w:proofErr w:type="spellStart"/>
      <w:r w:rsidRPr="009108CE">
        <w:rPr>
          <w:rFonts w:ascii="Verdana" w:hAnsi="Verdana"/>
        </w:rPr>
        <w:t>enterprise</w:t>
      </w:r>
      <w:proofErr w:type="spellEnd"/>
      <w:r w:rsidRPr="009108CE">
        <w:rPr>
          <w:rFonts w:ascii="Verdana" w:hAnsi="Verdana"/>
        </w:rPr>
        <w:t xml:space="preserve"> </w:t>
      </w:r>
      <w:proofErr w:type="spellStart"/>
      <w:r w:rsidRPr="009108CE">
        <w:rPr>
          <w:rFonts w:ascii="Verdana" w:hAnsi="Verdana"/>
        </w:rPr>
        <w:t>within</w:t>
      </w:r>
      <w:proofErr w:type="spellEnd"/>
      <w:r w:rsidRPr="009108CE">
        <w:rPr>
          <w:rFonts w:ascii="Verdana" w:hAnsi="Verdana"/>
        </w:rPr>
        <w:t xml:space="preserve"> a </w:t>
      </w:r>
      <w:proofErr w:type="spellStart"/>
      <w:r w:rsidRPr="009108CE">
        <w:rPr>
          <w:rFonts w:ascii="Verdana" w:hAnsi="Verdana"/>
        </w:rPr>
        <w:t>two-week</w:t>
      </w:r>
      <w:proofErr w:type="spellEnd"/>
      <w:r w:rsidRPr="009108CE">
        <w:rPr>
          <w:rFonts w:ascii="Verdana" w:hAnsi="Verdana"/>
        </w:rPr>
        <w:t xml:space="preserve"> </w:t>
      </w:r>
      <w:proofErr w:type="spellStart"/>
      <w:r w:rsidRPr="009108CE">
        <w:rPr>
          <w:rFonts w:ascii="Verdana" w:hAnsi="Verdana"/>
        </w:rPr>
        <w:t>period</w:t>
      </w:r>
      <w:proofErr w:type="spellEnd"/>
      <w:r w:rsidRPr="009108CE">
        <w:rPr>
          <w:rFonts w:ascii="Verdana" w:hAnsi="Verdana"/>
        </w:rPr>
        <w:t xml:space="preserve"> </w:t>
      </w:r>
      <w:proofErr w:type="spellStart"/>
      <w:r w:rsidRPr="009108CE">
        <w:rPr>
          <w:rFonts w:ascii="Verdana" w:hAnsi="Verdana"/>
        </w:rPr>
        <w:t>after</w:t>
      </w:r>
      <w:proofErr w:type="spellEnd"/>
      <w:r w:rsidRPr="009108CE">
        <w:rPr>
          <w:rFonts w:ascii="Verdana" w:hAnsi="Verdana"/>
        </w:rPr>
        <w:t xml:space="preserve"> the </w:t>
      </w:r>
      <w:proofErr w:type="spellStart"/>
      <w:r w:rsidRPr="009108CE">
        <w:rPr>
          <w:rFonts w:ascii="Verdana" w:hAnsi="Verdana"/>
        </w:rPr>
        <w:t>request</w:t>
      </w:r>
      <w:proofErr w:type="spellEnd"/>
      <w:r w:rsidRPr="009108CE">
        <w:rPr>
          <w:rFonts w:ascii="Verdana" w:hAnsi="Verdana"/>
        </w:rPr>
        <w:t xml:space="preserve"> and </w:t>
      </w:r>
      <w:proofErr w:type="spellStart"/>
      <w:r w:rsidRPr="009108CE">
        <w:rPr>
          <w:rFonts w:ascii="Verdana" w:hAnsi="Verdana"/>
        </w:rPr>
        <w:t>keep</w:t>
      </w:r>
      <w:proofErr w:type="spellEnd"/>
      <w:r w:rsidRPr="009108CE">
        <w:rPr>
          <w:rFonts w:ascii="Verdana" w:hAnsi="Verdana"/>
        </w:rPr>
        <w:t xml:space="preserve"> copies of </w:t>
      </w:r>
      <w:proofErr w:type="spellStart"/>
      <w:r w:rsidRPr="009108CE">
        <w:rPr>
          <w:rFonts w:ascii="Verdana" w:hAnsi="Verdana"/>
        </w:rPr>
        <w:t>their</w:t>
      </w:r>
      <w:proofErr w:type="spellEnd"/>
      <w:r w:rsidRPr="009108CE">
        <w:rPr>
          <w:rFonts w:ascii="Verdana" w:hAnsi="Verdana"/>
        </w:rPr>
        <w:t xml:space="preserve"> </w:t>
      </w:r>
      <w:proofErr w:type="spellStart"/>
      <w:r w:rsidRPr="009108CE">
        <w:rPr>
          <w:rFonts w:ascii="Verdana" w:hAnsi="Verdana"/>
        </w:rPr>
        <w:t>approval</w:t>
      </w:r>
      <w:proofErr w:type="spellEnd"/>
      <w:r w:rsidRPr="009108CE">
        <w:rPr>
          <w:rFonts w:ascii="Verdana" w:hAnsi="Verdana"/>
        </w:rPr>
        <w:t xml:space="preserve"> by e-mail.</w:t>
      </w:r>
      <w:r>
        <w:rPr>
          <w:rFonts w:ascii="Verdana" w:hAnsi="Verdana"/>
        </w:rPr>
        <w:t xml:space="preserve"> C</w:t>
      </w:r>
      <w:r w:rsidRPr="00981DE3">
        <w:rPr>
          <w:rFonts w:ascii="Verdana" w:hAnsi="Verdana"/>
        </w:rPr>
        <w:t xml:space="preserve">hanges due to an extension of the duration of the </w:t>
      </w:r>
      <w:proofErr w:type="spellStart"/>
      <w:r w:rsidRPr="00981DE3">
        <w:rPr>
          <w:rFonts w:ascii="Verdana" w:hAnsi="Verdana"/>
        </w:rPr>
        <w:t>mobility</w:t>
      </w:r>
      <w:proofErr w:type="spellEnd"/>
      <w:r w:rsidRPr="00981DE3">
        <w:rPr>
          <w:rFonts w:ascii="Verdana" w:hAnsi="Verdana"/>
        </w:rPr>
        <w:t xml:space="preserve"> </w:t>
      </w:r>
      <w:proofErr w:type="spellStart"/>
      <w:r w:rsidRPr="00981DE3">
        <w:rPr>
          <w:rFonts w:ascii="Verdana" w:hAnsi="Verdana"/>
        </w:rPr>
        <w:t>period</w:t>
      </w:r>
      <w:proofErr w:type="spellEnd"/>
      <w:r w:rsidRPr="00981DE3">
        <w:rPr>
          <w:rFonts w:ascii="Verdana" w:hAnsi="Verdana"/>
        </w:rPr>
        <w:t xml:space="preserve"> </w:t>
      </w:r>
      <w:proofErr w:type="spellStart"/>
      <w:r w:rsidRPr="00981DE3">
        <w:rPr>
          <w:rFonts w:ascii="Verdana" w:hAnsi="Verdana"/>
        </w:rPr>
        <w:t>should</w:t>
      </w:r>
      <w:proofErr w:type="spellEnd"/>
      <w:r w:rsidRPr="00981DE3">
        <w:rPr>
          <w:rFonts w:ascii="Verdana" w:hAnsi="Verdana"/>
        </w:rPr>
        <w:t xml:space="preserve"> </w:t>
      </w:r>
      <w:proofErr w:type="spellStart"/>
      <w:r w:rsidRPr="00981DE3">
        <w:rPr>
          <w:rFonts w:ascii="Verdana" w:hAnsi="Verdana"/>
        </w:rPr>
        <w:t>be</w:t>
      </w:r>
      <w:proofErr w:type="spellEnd"/>
      <w:r w:rsidRPr="00981DE3">
        <w:rPr>
          <w:rFonts w:ascii="Verdana" w:hAnsi="Verdana"/>
        </w:rPr>
        <w:t xml:space="preserve"> made as </w:t>
      </w:r>
      <w:proofErr w:type="spellStart"/>
      <w:r w:rsidRPr="00981DE3">
        <w:rPr>
          <w:rFonts w:ascii="Verdana" w:hAnsi="Verdana"/>
        </w:rPr>
        <w:t>timely</w:t>
      </w:r>
      <w:proofErr w:type="spellEnd"/>
      <w:r w:rsidRPr="00981DE3">
        <w:rPr>
          <w:rFonts w:ascii="Verdana" w:hAnsi="Verdana"/>
        </w:rPr>
        <w:t xml:space="preserve"> as possible as </w:t>
      </w:r>
      <w:proofErr w:type="spellStart"/>
      <w:r w:rsidRPr="00981DE3">
        <w:rPr>
          <w:rFonts w:ascii="Verdana" w:hAnsi="Verdana"/>
        </w:rPr>
        <w:t>well</w:t>
      </w:r>
      <w:proofErr w:type="spellEnd"/>
      <w:r w:rsidRPr="00981DE3">
        <w:rPr>
          <w:rFonts w:ascii="Verdana" w:hAnsi="Verdana"/>
        </w:rPr>
        <w:t>.</w:t>
      </w:r>
    </w:p>
    <w:p w:rsidR="007916C4" w:rsidRPr="00522BB4" w:rsidRDefault="007916C4" w:rsidP="007916C4">
      <w:pPr>
        <w:numPr>
          <w:ilvl w:val="0"/>
          <w:numId w:val="11"/>
        </w:numPr>
        <w:spacing w:before="100" w:beforeAutospacing="1" w:after="120"/>
        <w:ind w:left="714" w:hanging="357"/>
        <w:jc w:val="both"/>
        <w:rPr>
          <w:rFonts w:ascii="Verdana" w:hAnsi="Verdana"/>
        </w:rPr>
      </w:pPr>
      <w:proofErr w:type="spellStart"/>
      <w:r w:rsidRPr="00522BB4">
        <w:rPr>
          <w:rFonts w:ascii="Verdana" w:hAnsi="Verdana"/>
        </w:rPr>
        <w:t>Your</w:t>
      </w:r>
      <w:proofErr w:type="spellEnd"/>
      <w:r w:rsidRPr="00522BB4">
        <w:rPr>
          <w:rFonts w:ascii="Verdana" w:hAnsi="Verdana"/>
        </w:rPr>
        <w:t xml:space="preserve"> </w:t>
      </w:r>
      <w:proofErr w:type="spellStart"/>
      <w:r w:rsidRPr="00522BB4">
        <w:rPr>
          <w:rFonts w:ascii="Verdana" w:hAnsi="Verdana"/>
        </w:rPr>
        <w:t>receiving</w:t>
      </w:r>
      <w:proofErr w:type="spellEnd"/>
      <w:r w:rsidRPr="00522BB4">
        <w:rPr>
          <w:rFonts w:ascii="Verdana" w:hAnsi="Verdana"/>
        </w:rPr>
        <w:t xml:space="preserve"> institution/</w:t>
      </w:r>
      <w:proofErr w:type="spellStart"/>
      <w:r w:rsidRPr="00522BB4">
        <w:rPr>
          <w:rFonts w:ascii="Verdana" w:hAnsi="Verdana"/>
        </w:rPr>
        <w:t>enterprise</w:t>
      </w:r>
      <w:proofErr w:type="spellEnd"/>
      <w:r w:rsidRPr="00522BB4">
        <w:rPr>
          <w:rFonts w:ascii="Verdana" w:hAnsi="Verdana"/>
        </w:rPr>
        <w:t xml:space="preserve"> </w:t>
      </w:r>
      <w:proofErr w:type="spellStart"/>
      <w:r>
        <w:rPr>
          <w:rFonts w:ascii="Verdana" w:hAnsi="Verdana"/>
        </w:rPr>
        <w:t>commits</w:t>
      </w:r>
      <w:proofErr w:type="spellEnd"/>
      <w:r>
        <w:rPr>
          <w:rFonts w:ascii="Verdana" w:hAnsi="Verdana"/>
        </w:rPr>
        <w:t xml:space="preserve"> to</w:t>
      </w:r>
      <w:r w:rsidRPr="00522BB4">
        <w:rPr>
          <w:rFonts w:ascii="Verdana" w:hAnsi="Verdana"/>
        </w:rPr>
        <w:t xml:space="preserve"> </w:t>
      </w:r>
      <w:proofErr w:type="spellStart"/>
      <w:r w:rsidRPr="00522BB4">
        <w:rPr>
          <w:rFonts w:ascii="Verdana" w:hAnsi="Verdana"/>
        </w:rPr>
        <w:t>treat</w:t>
      </w:r>
      <w:proofErr w:type="spellEnd"/>
      <w:r w:rsidRPr="00522BB4">
        <w:rPr>
          <w:rFonts w:ascii="Verdana" w:hAnsi="Verdana"/>
        </w:rPr>
        <w:t xml:space="preserve"> </w:t>
      </w:r>
      <w:proofErr w:type="spellStart"/>
      <w:r w:rsidRPr="00522BB4">
        <w:rPr>
          <w:rFonts w:ascii="Verdana" w:hAnsi="Verdana"/>
        </w:rPr>
        <w:t>you</w:t>
      </w:r>
      <w:proofErr w:type="spellEnd"/>
      <w:r w:rsidRPr="00522BB4">
        <w:rPr>
          <w:rFonts w:ascii="Verdana" w:hAnsi="Verdana"/>
        </w:rPr>
        <w:t xml:space="preserve"> in the </w:t>
      </w:r>
      <w:proofErr w:type="spellStart"/>
      <w:r w:rsidRPr="00522BB4">
        <w:rPr>
          <w:rFonts w:ascii="Verdana" w:hAnsi="Verdana"/>
        </w:rPr>
        <w:t>same</w:t>
      </w:r>
      <w:proofErr w:type="spellEnd"/>
      <w:r w:rsidRPr="00522BB4">
        <w:rPr>
          <w:rFonts w:ascii="Verdana" w:hAnsi="Verdana"/>
        </w:rPr>
        <w:t xml:space="preserve"> </w:t>
      </w:r>
      <w:proofErr w:type="spellStart"/>
      <w:r w:rsidRPr="00522BB4">
        <w:rPr>
          <w:rFonts w:ascii="Verdana" w:hAnsi="Verdana"/>
        </w:rPr>
        <w:t>way</w:t>
      </w:r>
      <w:proofErr w:type="spellEnd"/>
      <w:r w:rsidRPr="00522BB4">
        <w:rPr>
          <w:rFonts w:ascii="Verdana" w:hAnsi="Verdana"/>
        </w:rPr>
        <w:t xml:space="preserve"> as </w:t>
      </w:r>
      <w:proofErr w:type="spellStart"/>
      <w:r w:rsidRPr="00522BB4">
        <w:rPr>
          <w:rFonts w:ascii="Verdana" w:hAnsi="Verdana"/>
        </w:rPr>
        <w:t>their</w:t>
      </w:r>
      <w:proofErr w:type="spellEnd"/>
      <w:r w:rsidRPr="00522BB4">
        <w:rPr>
          <w:rFonts w:ascii="Verdana" w:hAnsi="Verdana"/>
        </w:rPr>
        <w:t xml:space="preserve"> home </w:t>
      </w:r>
      <w:proofErr w:type="spellStart"/>
      <w:r w:rsidRPr="00522BB4">
        <w:rPr>
          <w:rFonts w:ascii="Verdana" w:hAnsi="Verdana"/>
        </w:rPr>
        <w:t>students</w:t>
      </w:r>
      <w:proofErr w:type="spellEnd"/>
      <w:r w:rsidRPr="00522BB4">
        <w:rPr>
          <w:rFonts w:ascii="Verdana" w:hAnsi="Verdana"/>
        </w:rPr>
        <w:t>/</w:t>
      </w:r>
      <w:proofErr w:type="spellStart"/>
      <w:r w:rsidRPr="00522BB4">
        <w:rPr>
          <w:rFonts w:ascii="Verdana" w:hAnsi="Verdana"/>
        </w:rPr>
        <w:t>employees</w:t>
      </w:r>
      <w:proofErr w:type="spellEnd"/>
      <w:r w:rsidRPr="00522BB4">
        <w:rPr>
          <w:rFonts w:ascii="Verdana" w:hAnsi="Verdana"/>
          <w:i/>
        </w:rPr>
        <w:t xml:space="preserve"> </w:t>
      </w:r>
      <w:r w:rsidRPr="00522BB4">
        <w:rPr>
          <w:rFonts w:ascii="Verdana" w:hAnsi="Verdana"/>
        </w:rPr>
        <w:t xml:space="preserve">and </w:t>
      </w:r>
      <w:proofErr w:type="spellStart"/>
      <w:r w:rsidRPr="00522BB4">
        <w:rPr>
          <w:rFonts w:ascii="Verdana" w:hAnsi="Verdana"/>
        </w:rPr>
        <w:t>you</w:t>
      </w:r>
      <w:proofErr w:type="spellEnd"/>
      <w:r w:rsidRPr="00522BB4">
        <w:rPr>
          <w:rFonts w:ascii="Verdana" w:hAnsi="Verdana"/>
        </w:rPr>
        <w:t xml:space="preserve"> </w:t>
      </w:r>
      <w:proofErr w:type="spellStart"/>
      <w:r w:rsidRPr="00522BB4">
        <w:rPr>
          <w:rFonts w:ascii="Verdana" w:hAnsi="Verdana"/>
        </w:rPr>
        <w:t>should</w:t>
      </w:r>
      <w:proofErr w:type="spellEnd"/>
      <w:r w:rsidRPr="00522BB4">
        <w:rPr>
          <w:rFonts w:ascii="Verdana" w:hAnsi="Verdana"/>
        </w:rPr>
        <w:t xml:space="preserve"> </w:t>
      </w:r>
      <w:proofErr w:type="spellStart"/>
      <w:r>
        <w:rPr>
          <w:rFonts w:ascii="Verdana" w:hAnsi="Verdana"/>
        </w:rPr>
        <w:t>make</w:t>
      </w:r>
      <w:proofErr w:type="spellEnd"/>
      <w:r>
        <w:rPr>
          <w:rFonts w:ascii="Verdana" w:hAnsi="Verdana"/>
        </w:rPr>
        <w:t xml:space="preserve"> all </w:t>
      </w:r>
      <w:proofErr w:type="spellStart"/>
      <w:r>
        <w:rPr>
          <w:rFonts w:ascii="Verdana" w:hAnsi="Verdana"/>
        </w:rPr>
        <w:t>necessary</w:t>
      </w:r>
      <w:proofErr w:type="spellEnd"/>
      <w:r>
        <w:rPr>
          <w:rFonts w:ascii="Verdana" w:hAnsi="Verdana"/>
        </w:rPr>
        <w:t xml:space="preserve"> efforts to </w:t>
      </w:r>
      <w:proofErr w:type="spellStart"/>
      <w:r w:rsidRPr="00522BB4">
        <w:rPr>
          <w:rFonts w:ascii="Verdana" w:hAnsi="Verdana"/>
        </w:rPr>
        <w:t>integrate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new </w:t>
      </w:r>
      <w:proofErr w:type="spellStart"/>
      <w:r>
        <w:rPr>
          <w:rFonts w:ascii="Verdana" w:hAnsi="Verdana"/>
        </w:rPr>
        <w:t>environment</w:t>
      </w:r>
      <w:proofErr w:type="spellEnd"/>
      <w:r w:rsidRPr="00522BB4">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proofErr w:type="spellStart"/>
      <w:r w:rsidRPr="0087060B">
        <w:rPr>
          <w:rFonts w:ascii="Verdana" w:hAnsi="Verdana"/>
        </w:rPr>
        <w:lastRenderedPageBreak/>
        <w:t>Your</w:t>
      </w:r>
      <w:proofErr w:type="spellEnd"/>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w:t>
      </w:r>
      <w:proofErr w:type="spellStart"/>
      <w:r w:rsidRPr="0087060B">
        <w:rPr>
          <w:rFonts w:ascii="Verdana" w:hAnsi="Verdana"/>
        </w:rPr>
        <w:t>will</w:t>
      </w:r>
      <w:proofErr w:type="spellEnd"/>
      <w:r w:rsidRPr="0087060B">
        <w:rPr>
          <w:rFonts w:ascii="Verdana" w:hAnsi="Verdana"/>
        </w:rPr>
        <w:t xml:space="preserve"> not </w:t>
      </w:r>
      <w:proofErr w:type="spellStart"/>
      <w:r w:rsidRPr="0087060B">
        <w:rPr>
          <w:rFonts w:ascii="Verdana" w:hAnsi="Verdana"/>
        </w:rPr>
        <w:t>ask</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to </w:t>
      </w:r>
      <w:proofErr w:type="spellStart"/>
      <w:r w:rsidRPr="0087060B">
        <w:rPr>
          <w:rFonts w:ascii="Verdana" w:hAnsi="Verdana"/>
        </w:rPr>
        <w:t>pay</w:t>
      </w:r>
      <w:proofErr w:type="spellEnd"/>
      <w:r w:rsidRPr="0087060B">
        <w:rPr>
          <w:rFonts w:ascii="Verdana" w:hAnsi="Verdana"/>
        </w:rPr>
        <w:t xml:space="preserve"> </w:t>
      </w:r>
      <w:proofErr w:type="spellStart"/>
      <w:r w:rsidRPr="0087060B">
        <w:rPr>
          <w:rFonts w:ascii="Verdana" w:hAnsi="Verdana"/>
        </w:rPr>
        <w:t>fees</w:t>
      </w:r>
      <w:proofErr w:type="spellEnd"/>
      <w:r w:rsidRPr="0087060B">
        <w:rPr>
          <w:rFonts w:ascii="Verdana" w:hAnsi="Verdana"/>
        </w:rPr>
        <w:t xml:space="preserve"> for </w:t>
      </w:r>
      <w:proofErr w:type="spellStart"/>
      <w:r w:rsidRPr="0087060B">
        <w:rPr>
          <w:rFonts w:ascii="Verdana" w:hAnsi="Verdana"/>
        </w:rPr>
        <w:t>tuition</w:t>
      </w:r>
      <w:proofErr w:type="spellEnd"/>
      <w:r w:rsidRPr="0087060B">
        <w:rPr>
          <w:rFonts w:ascii="Verdana" w:hAnsi="Verdana"/>
        </w:rPr>
        <w:t xml:space="preserve">, registration, </w:t>
      </w:r>
      <w:proofErr w:type="spellStart"/>
      <w:r w:rsidRPr="0087060B">
        <w:rPr>
          <w:rFonts w:ascii="Verdana" w:hAnsi="Verdana"/>
        </w:rPr>
        <w:t>examinations</w:t>
      </w:r>
      <w:proofErr w:type="spellEnd"/>
      <w:r w:rsidRPr="0087060B">
        <w:rPr>
          <w:rFonts w:ascii="Verdana" w:hAnsi="Verdana"/>
        </w:rPr>
        <w:t xml:space="preserve">, </w:t>
      </w:r>
      <w:proofErr w:type="spellStart"/>
      <w:r w:rsidRPr="0087060B">
        <w:rPr>
          <w:rFonts w:ascii="Verdana" w:hAnsi="Verdana"/>
        </w:rPr>
        <w:t>access</w:t>
      </w:r>
      <w:proofErr w:type="spellEnd"/>
      <w:r w:rsidRPr="0087060B">
        <w:rPr>
          <w:rFonts w:ascii="Verdana" w:hAnsi="Verdana"/>
        </w:rPr>
        <w:t xml:space="preserve"> to </w:t>
      </w:r>
      <w:proofErr w:type="spellStart"/>
      <w:r w:rsidRPr="0087060B">
        <w:rPr>
          <w:rFonts w:ascii="Verdana" w:hAnsi="Verdana"/>
        </w:rPr>
        <w:t>laboratory</w:t>
      </w:r>
      <w:proofErr w:type="spellEnd"/>
      <w:r w:rsidRPr="0087060B">
        <w:rPr>
          <w:rFonts w:ascii="Verdana" w:hAnsi="Verdana"/>
        </w:rPr>
        <w:t xml:space="preserve"> and </w:t>
      </w:r>
      <w:proofErr w:type="spellStart"/>
      <w:r w:rsidRPr="0087060B">
        <w:rPr>
          <w:rFonts w:ascii="Verdana" w:hAnsi="Verdana"/>
        </w:rPr>
        <w:t>library</w:t>
      </w:r>
      <w:proofErr w:type="spellEnd"/>
      <w:r w:rsidRPr="0087060B">
        <w:rPr>
          <w:rFonts w:ascii="Verdana" w:hAnsi="Verdana"/>
        </w:rPr>
        <w:t xml:space="preserve"> </w:t>
      </w:r>
      <w:proofErr w:type="spellStart"/>
      <w:r w:rsidRPr="0087060B">
        <w:rPr>
          <w:rFonts w:ascii="Verdana" w:hAnsi="Verdana"/>
        </w:rPr>
        <w:t>facilities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w:t>
      </w:r>
      <w:proofErr w:type="spellStart"/>
      <w:r w:rsidRPr="00487E50">
        <w:rPr>
          <w:rFonts w:ascii="Verdana" w:hAnsi="Verdana"/>
        </w:rPr>
        <w:t>Nevertheless</w:t>
      </w:r>
      <w:proofErr w:type="spellEnd"/>
      <w:r w:rsidRPr="00487E50">
        <w:rPr>
          <w:rFonts w:ascii="Verdana" w:hAnsi="Verdana"/>
        </w:rPr>
        <w:t xml:space="preserve">, </w:t>
      </w:r>
      <w:proofErr w:type="spellStart"/>
      <w:r w:rsidRPr="00487E50">
        <w:rPr>
          <w:rFonts w:ascii="Verdana" w:hAnsi="Verdana"/>
        </w:rPr>
        <w:t>you</w:t>
      </w:r>
      <w:proofErr w:type="spellEnd"/>
      <w:r w:rsidRPr="00487E50">
        <w:rPr>
          <w:rFonts w:ascii="Verdana" w:hAnsi="Verdana"/>
        </w:rPr>
        <w:t xml:space="preserve"> </w:t>
      </w:r>
      <w:proofErr w:type="spellStart"/>
      <w:r w:rsidRPr="00487E50">
        <w:rPr>
          <w:rFonts w:ascii="Verdana" w:hAnsi="Verdana"/>
        </w:rPr>
        <w:t>may</w:t>
      </w:r>
      <w:proofErr w:type="spellEnd"/>
      <w:r w:rsidRPr="00487E50">
        <w:rPr>
          <w:rFonts w:ascii="Verdana" w:hAnsi="Verdana"/>
        </w:rPr>
        <w:t xml:space="preserve"> </w:t>
      </w:r>
      <w:proofErr w:type="spellStart"/>
      <w:r w:rsidRPr="00487E50">
        <w:rPr>
          <w:rFonts w:ascii="Verdana" w:hAnsi="Verdana"/>
        </w:rPr>
        <w:t>be</w:t>
      </w:r>
      <w:proofErr w:type="spellEnd"/>
      <w:r w:rsidRPr="00487E50">
        <w:rPr>
          <w:rFonts w:ascii="Verdana" w:hAnsi="Verdana"/>
        </w:rPr>
        <w:t xml:space="preserve"> </w:t>
      </w:r>
      <w:proofErr w:type="spellStart"/>
      <w:r w:rsidRPr="00487E50">
        <w:rPr>
          <w:rFonts w:ascii="Verdana" w:hAnsi="Verdana"/>
        </w:rPr>
        <w:t>charged</w:t>
      </w:r>
      <w:proofErr w:type="spellEnd"/>
      <w:r w:rsidRPr="00487E50">
        <w:rPr>
          <w:rFonts w:ascii="Verdana" w:hAnsi="Verdana"/>
        </w:rPr>
        <w:t xml:space="preserve"> </w:t>
      </w:r>
      <w:proofErr w:type="spellStart"/>
      <w:r w:rsidRPr="00487E50">
        <w:rPr>
          <w:rFonts w:ascii="Verdana" w:hAnsi="Verdana"/>
        </w:rPr>
        <w:t>small</w:t>
      </w:r>
      <w:proofErr w:type="spellEnd"/>
      <w:r w:rsidRPr="00487E50">
        <w:rPr>
          <w:rFonts w:ascii="Verdana" w:hAnsi="Verdana"/>
        </w:rPr>
        <w:t xml:space="preserve"> </w:t>
      </w:r>
      <w:proofErr w:type="spellStart"/>
      <w:r w:rsidRPr="00487E50">
        <w:rPr>
          <w:rFonts w:ascii="Verdana" w:hAnsi="Verdana"/>
        </w:rPr>
        <w:t>fees</w:t>
      </w:r>
      <w:proofErr w:type="spellEnd"/>
      <w:r w:rsidRPr="00487E50">
        <w:rPr>
          <w:rFonts w:ascii="Verdana" w:hAnsi="Verdana"/>
        </w:rPr>
        <w:t xml:space="preserve"> on the </w:t>
      </w:r>
      <w:proofErr w:type="spellStart"/>
      <w:r w:rsidRPr="00487E50">
        <w:rPr>
          <w:rFonts w:ascii="Verdana" w:hAnsi="Verdana"/>
        </w:rPr>
        <w:t>same</w:t>
      </w:r>
      <w:proofErr w:type="spellEnd"/>
      <w:r w:rsidRPr="00487E50">
        <w:rPr>
          <w:rFonts w:ascii="Verdana" w:hAnsi="Verdana"/>
        </w:rPr>
        <w:t xml:space="preserve"> basis as local </w:t>
      </w:r>
      <w:proofErr w:type="spellStart"/>
      <w:r w:rsidRPr="00487E50">
        <w:rPr>
          <w:rFonts w:ascii="Verdana" w:hAnsi="Verdana"/>
        </w:rPr>
        <w:t>students</w:t>
      </w:r>
      <w:proofErr w:type="spellEnd"/>
      <w:r w:rsidRPr="00487E50">
        <w:rPr>
          <w:rFonts w:ascii="Verdana" w:hAnsi="Verdana"/>
        </w:rPr>
        <w:t xml:space="preserve"> for </w:t>
      </w:r>
      <w:proofErr w:type="spellStart"/>
      <w:r w:rsidRPr="00487E50">
        <w:rPr>
          <w:rFonts w:ascii="Verdana" w:hAnsi="Verdana"/>
        </w:rPr>
        <w:t>costs</w:t>
      </w:r>
      <w:proofErr w:type="spellEnd"/>
      <w:r w:rsidRPr="00487E50">
        <w:rPr>
          <w:rFonts w:ascii="Verdana" w:hAnsi="Verdana"/>
        </w:rPr>
        <w:t xml:space="preserve"> </w:t>
      </w:r>
      <w:proofErr w:type="spellStart"/>
      <w:r w:rsidRPr="00487E50">
        <w:rPr>
          <w:rFonts w:ascii="Verdana" w:hAnsi="Verdana"/>
        </w:rPr>
        <w:t>such</w:t>
      </w:r>
      <w:proofErr w:type="spellEnd"/>
      <w:r w:rsidRPr="00487E50">
        <w:rPr>
          <w:rFonts w:ascii="Verdana" w:hAnsi="Verdana"/>
        </w:rPr>
        <w:t xml:space="preserve"> as </w:t>
      </w:r>
      <w:proofErr w:type="spellStart"/>
      <w:r w:rsidRPr="00487E50">
        <w:rPr>
          <w:rFonts w:ascii="Verdana" w:hAnsi="Verdana"/>
        </w:rPr>
        <w:t>insurance</w:t>
      </w:r>
      <w:proofErr w:type="spellEnd"/>
      <w:r w:rsidRPr="00487E50">
        <w:rPr>
          <w:rFonts w:ascii="Verdana" w:hAnsi="Verdana"/>
        </w:rPr>
        <w:t xml:space="preserve">, </w:t>
      </w:r>
      <w:proofErr w:type="spellStart"/>
      <w:r w:rsidRPr="00487E50">
        <w:rPr>
          <w:rFonts w:ascii="Verdana" w:hAnsi="Verdana"/>
        </w:rPr>
        <w:t>student</w:t>
      </w:r>
      <w:proofErr w:type="spellEnd"/>
      <w:r w:rsidRPr="00487E50">
        <w:rPr>
          <w:rFonts w:ascii="Verdana" w:hAnsi="Verdana"/>
        </w:rPr>
        <w:t xml:space="preserve"> unions and the use of </w:t>
      </w:r>
      <w:proofErr w:type="spellStart"/>
      <w:r w:rsidRPr="00487E50">
        <w:rPr>
          <w:rFonts w:ascii="Verdana" w:hAnsi="Verdana"/>
        </w:rPr>
        <w:t>miscellaneous</w:t>
      </w:r>
      <w:proofErr w:type="spellEnd"/>
      <w:r w:rsidRPr="00487E50">
        <w:rPr>
          <w:rFonts w:ascii="Verdana" w:hAnsi="Verdana"/>
        </w:rPr>
        <w:t xml:space="preserve"> </w:t>
      </w:r>
      <w:proofErr w:type="spellStart"/>
      <w:r w:rsidRPr="00487E50">
        <w:rPr>
          <w:rFonts w:ascii="Verdana" w:hAnsi="Verdana"/>
        </w:rPr>
        <w:t>material</w:t>
      </w:r>
      <w:proofErr w:type="spellEnd"/>
      <w:r w:rsidRPr="00487E50">
        <w:rPr>
          <w:rFonts w:ascii="Verdana" w:hAnsi="Verdana"/>
        </w:rPr>
        <w:t>.</w:t>
      </w:r>
      <w:r w:rsidRPr="0087060B">
        <w:rPr>
          <w:rFonts w:ascii="Verdana" w:hAnsi="Verdana"/>
        </w:rPr>
        <w:t xml:space="preserve"> </w:t>
      </w:r>
    </w:p>
    <w:p w:rsidR="007916C4" w:rsidRPr="0087060B" w:rsidRDefault="007916C4" w:rsidP="007916C4">
      <w:pPr>
        <w:numPr>
          <w:ilvl w:val="0"/>
          <w:numId w:val="11"/>
        </w:numPr>
        <w:spacing w:before="100" w:beforeAutospacing="1" w:after="120"/>
        <w:ind w:left="714" w:hanging="357"/>
        <w:jc w:val="both"/>
        <w:rPr>
          <w:rFonts w:ascii="Verdana" w:hAnsi="Verdana"/>
        </w:rPr>
      </w:pPr>
      <w:r w:rsidRPr="006226BF">
        <w:rPr>
          <w:rFonts w:ascii="Verdana" w:hAnsi="Verdana"/>
        </w:rPr>
        <w:t xml:space="preserve">You are </w:t>
      </w:r>
      <w:proofErr w:type="spellStart"/>
      <w:r w:rsidRPr="006226BF">
        <w:rPr>
          <w:rFonts w:ascii="Verdana" w:hAnsi="Verdana"/>
        </w:rPr>
        <w:t>invited</w:t>
      </w:r>
      <w:proofErr w:type="spellEnd"/>
      <w:r w:rsidRPr="006226BF">
        <w:rPr>
          <w:rFonts w:ascii="Verdana" w:hAnsi="Verdana"/>
        </w:rPr>
        <w:t xml:space="preserve"> to </w:t>
      </w:r>
      <w:proofErr w:type="spellStart"/>
      <w:r w:rsidRPr="006226BF">
        <w:rPr>
          <w:rFonts w:ascii="Verdana" w:hAnsi="Verdana"/>
        </w:rPr>
        <w:t>take</w:t>
      </w:r>
      <w:proofErr w:type="spellEnd"/>
      <w:r w:rsidRPr="006226BF">
        <w:rPr>
          <w:rFonts w:ascii="Verdana" w:hAnsi="Verdana"/>
        </w:rPr>
        <w:t xml:space="preserve"> part </w:t>
      </w:r>
      <w:r>
        <w:rPr>
          <w:rFonts w:ascii="Verdana" w:hAnsi="Verdana"/>
        </w:rPr>
        <w:t>in</w:t>
      </w:r>
      <w:r w:rsidRPr="006226BF">
        <w:rPr>
          <w:rFonts w:ascii="Verdana" w:hAnsi="Verdana"/>
        </w:rPr>
        <w:t xml:space="preserve"> associations </w:t>
      </w:r>
      <w:proofErr w:type="spellStart"/>
      <w:r w:rsidRPr="006226BF">
        <w:rPr>
          <w:rFonts w:ascii="Verdana" w:hAnsi="Verdana"/>
        </w:rPr>
        <w:t>existing</w:t>
      </w:r>
      <w:proofErr w:type="spellEnd"/>
      <w:r w:rsidRPr="006226BF">
        <w:rPr>
          <w:rFonts w:ascii="Verdana" w:hAnsi="Verdana"/>
        </w:rPr>
        <w:t xml:space="preserve"> at </w:t>
      </w:r>
      <w:proofErr w:type="spellStart"/>
      <w:r w:rsidRPr="006226BF">
        <w:rPr>
          <w:rFonts w:ascii="Verdana" w:hAnsi="Verdana"/>
        </w:rPr>
        <w:t>your</w:t>
      </w:r>
      <w:proofErr w:type="spellEnd"/>
      <w:r w:rsidRPr="006226BF">
        <w:rPr>
          <w:rFonts w:ascii="Verdana" w:hAnsi="Verdana"/>
        </w:rPr>
        <w:t xml:space="preserve"> </w:t>
      </w:r>
      <w:proofErr w:type="spellStart"/>
      <w:r w:rsidRPr="006226BF">
        <w:rPr>
          <w:rFonts w:ascii="Verdana" w:hAnsi="Verdana"/>
        </w:rPr>
        <w:t>receiving</w:t>
      </w:r>
      <w:proofErr w:type="spellEnd"/>
      <w:r w:rsidRPr="006226BF">
        <w:rPr>
          <w:rFonts w:ascii="Verdana" w:hAnsi="Verdana"/>
        </w:rPr>
        <w:t xml:space="preserve"> institution/</w:t>
      </w:r>
      <w:proofErr w:type="spellStart"/>
      <w:r w:rsidRPr="006226BF">
        <w:rPr>
          <w:rFonts w:ascii="Verdana" w:hAnsi="Verdana"/>
        </w:rPr>
        <w:t>enterprise</w:t>
      </w:r>
      <w:proofErr w:type="spellEnd"/>
      <w:r w:rsidRPr="006226BF">
        <w:rPr>
          <w:rFonts w:ascii="Verdana" w:hAnsi="Verdana"/>
        </w:rPr>
        <w:t>,</w:t>
      </w:r>
      <w:r w:rsidRPr="0087060B">
        <w:rPr>
          <w:rFonts w:ascii="Verdana" w:hAnsi="Verdana"/>
        </w:rPr>
        <w:t xml:space="preserve"> </w:t>
      </w:r>
      <w:proofErr w:type="spellStart"/>
      <w:r w:rsidRPr="006226BF">
        <w:rPr>
          <w:rFonts w:ascii="Verdana" w:hAnsi="Verdana"/>
        </w:rPr>
        <w:t>such</w:t>
      </w:r>
      <w:proofErr w:type="spellEnd"/>
      <w:r w:rsidRPr="006226BF">
        <w:rPr>
          <w:rFonts w:ascii="Verdana" w:hAnsi="Verdana"/>
        </w:rPr>
        <w:t xml:space="preserve"> as networks of mentors and </w:t>
      </w:r>
      <w:proofErr w:type="spellStart"/>
      <w:r w:rsidRPr="006226BF">
        <w:rPr>
          <w:rFonts w:ascii="Verdana" w:hAnsi="Verdana"/>
        </w:rPr>
        <w:t>buddies</w:t>
      </w:r>
      <w:proofErr w:type="spellEnd"/>
      <w:r w:rsidRPr="006226BF">
        <w:rPr>
          <w:rFonts w:ascii="Verdana" w:hAnsi="Verdana"/>
        </w:rPr>
        <w:t xml:space="preserve"> </w:t>
      </w:r>
      <w:proofErr w:type="spellStart"/>
      <w:r w:rsidRPr="006226BF">
        <w:rPr>
          <w:rFonts w:ascii="Verdana" w:hAnsi="Verdana"/>
        </w:rPr>
        <w:t>organised</w:t>
      </w:r>
      <w:proofErr w:type="spellEnd"/>
      <w:r w:rsidRPr="006226BF">
        <w:rPr>
          <w:rFonts w:ascii="Verdana" w:hAnsi="Verdana"/>
        </w:rPr>
        <w:t xml:space="preserve"> by </w:t>
      </w:r>
      <w:proofErr w:type="spellStart"/>
      <w:r w:rsidRPr="006226BF">
        <w:rPr>
          <w:rFonts w:ascii="Verdana" w:hAnsi="Verdana"/>
        </w:rPr>
        <w:t>student</w:t>
      </w:r>
      <w:proofErr w:type="spellEnd"/>
      <w:r w:rsidRPr="006226BF">
        <w:rPr>
          <w:rFonts w:ascii="Verdana" w:hAnsi="Verdana"/>
        </w:rPr>
        <w:t xml:space="preserve"> organisations </w:t>
      </w:r>
      <w:proofErr w:type="spellStart"/>
      <w:r w:rsidRPr="006226BF">
        <w:rPr>
          <w:rFonts w:ascii="Verdana" w:hAnsi="Verdana"/>
        </w:rPr>
        <w:t>such</w:t>
      </w:r>
      <w:proofErr w:type="spellEnd"/>
      <w:r w:rsidRPr="006226BF">
        <w:rPr>
          <w:rFonts w:ascii="Verdana" w:hAnsi="Verdana"/>
        </w:rPr>
        <w:t xml:space="preserve"> as "Erasmus </w:t>
      </w:r>
      <w:proofErr w:type="spellStart"/>
      <w:r w:rsidRPr="006226BF">
        <w:rPr>
          <w:rFonts w:ascii="Verdana" w:hAnsi="Verdana"/>
        </w:rPr>
        <w:t>Student</w:t>
      </w:r>
      <w:proofErr w:type="spellEnd"/>
      <w:r w:rsidRPr="006226BF">
        <w:rPr>
          <w:rFonts w:ascii="Verdana" w:hAnsi="Verdana"/>
        </w:rPr>
        <w:t xml:space="preserve"> Network". </w:t>
      </w:r>
    </w:p>
    <w:p w:rsidR="007916C4" w:rsidRPr="007C7D30" w:rsidRDefault="007916C4" w:rsidP="007916C4">
      <w:pPr>
        <w:numPr>
          <w:ilvl w:val="0"/>
          <w:numId w:val="11"/>
        </w:numPr>
        <w:spacing w:before="100" w:beforeAutospacing="1" w:after="120"/>
        <w:ind w:left="714" w:hanging="357"/>
        <w:jc w:val="both"/>
        <w:rPr>
          <w:rFonts w:ascii="Verdana" w:hAnsi="Verdana" w:cs="Calibri"/>
          <w:b/>
        </w:rPr>
      </w:pP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student</w:t>
      </w:r>
      <w:proofErr w:type="spellEnd"/>
      <w:r w:rsidRPr="0087060B">
        <w:rPr>
          <w:rFonts w:ascii="Verdana" w:hAnsi="Verdana"/>
        </w:rPr>
        <w:t xml:space="preserve"> </w:t>
      </w:r>
      <w:proofErr w:type="spellStart"/>
      <w:r w:rsidRPr="0087060B">
        <w:rPr>
          <w:rFonts w:ascii="Verdana" w:hAnsi="Verdana"/>
        </w:rPr>
        <w:t>grant</w:t>
      </w:r>
      <w:proofErr w:type="spellEnd"/>
      <w:r w:rsidRPr="0087060B">
        <w:rPr>
          <w:rFonts w:ascii="Verdana" w:hAnsi="Verdana"/>
        </w:rPr>
        <w:t xml:space="preserve"> or </w:t>
      </w:r>
      <w:proofErr w:type="spellStart"/>
      <w:r>
        <w:rPr>
          <w:rFonts w:ascii="Verdana" w:hAnsi="Verdana"/>
        </w:rPr>
        <w:t>student</w:t>
      </w:r>
      <w:proofErr w:type="spellEnd"/>
      <w:r>
        <w:rPr>
          <w:rFonts w:ascii="Verdana" w:hAnsi="Verdana"/>
        </w:rPr>
        <w:t xml:space="preserve"> </w:t>
      </w:r>
      <w:proofErr w:type="spellStart"/>
      <w:r w:rsidRPr="0087060B">
        <w:rPr>
          <w:rFonts w:ascii="Verdana" w:hAnsi="Verdana"/>
        </w:rPr>
        <w:t>loan</w:t>
      </w:r>
      <w:proofErr w:type="spellEnd"/>
      <w:r w:rsidRPr="0087060B">
        <w:rPr>
          <w:rFonts w:ascii="Verdana" w:hAnsi="Verdana"/>
        </w:rPr>
        <w:t xml:space="preserve"> </w:t>
      </w:r>
      <w:proofErr w:type="spellStart"/>
      <w:r w:rsidRPr="0087060B">
        <w:rPr>
          <w:rFonts w:ascii="Verdana" w:hAnsi="Verdana"/>
        </w:rPr>
        <w:t>from</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home country must </w:t>
      </w:r>
      <w:proofErr w:type="spellStart"/>
      <w:r w:rsidRPr="0087060B">
        <w:rPr>
          <w:rFonts w:ascii="Verdana" w:hAnsi="Verdana"/>
        </w:rPr>
        <w:t>be</w:t>
      </w:r>
      <w:proofErr w:type="spellEnd"/>
      <w:r w:rsidRPr="0087060B">
        <w:rPr>
          <w:rFonts w:ascii="Verdana" w:hAnsi="Verdana"/>
        </w:rPr>
        <w:t xml:space="preserve"> </w:t>
      </w:r>
      <w:proofErr w:type="spellStart"/>
      <w:r w:rsidRPr="0087060B">
        <w:rPr>
          <w:rFonts w:ascii="Verdana" w:hAnsi="Verdana"/>
        </w:rPr>
        <w:t>maintained</w:t>
      </w:r>
      <w:proofErr w:type="spellEnd"/>
      <w:r w:rsidRPr="0087060B">
        <w:rPr>
          <w:rFonts w:ascii="Verdana" w:hAnsi="Verdana"/>
        </w:rPr>
        <w:t xml:space="preserve"> </w:t>
      </w:r>
      <w:proofErr w:type="spellStart"/>
      <w:r w:rsidRPr="0087060B">
        <w:rPr>
          <w:rFonts w:ascii="Verdana" w:hAnsi="Verdana"/>
        </w:rPr>
        <w:t>while</w:t>
      </w:r>
      <w:proofErr w:type="spellEnd"/>
      <w:r w:rsidRPr="0087060B">
        <w:rPr>
          <w:rFonts w:ascii="Verdana" w:hAnsi="Verdana"/>
        </w:rPr>
        <w:t xml:space="preserve"> </w:t>
      </w:r>
      <w:proofErr w:type="spellStart"/>
      <w:r w:rsidRPr="0087060B">
        <w:rPr>
          <w:rFonts w:ascii="Verdana" w:hAnsi="Verdana"/>
        </w:rPr>
        <w:t>you</w:t>
      </w:r>
      <w:proofErr w:type="spellEnd"/>
      <w:r w:rsidRPr="0087060B">
        <w:rPr>
          <w:rFonts w:ascii="Verdana" w:hAnsi="Verdana"/>
        </w:rPr>
        <w:t xml:space="preserve"> are </w:t>
      </w:r>
      <w:proofErr w:type="spellStart"/>
      <w:r w:rsidRPr="0087060B">
        <w:rPr>
          <w:rFonts w:ascii="Verdana" w:hAnsi="Verdana"/>
        </w:rPr>
        <w:t>abroad</w:t>
      </w:r>
      <w:proofErr w:type="spellEnd"/>
      <w:r w:rsidRPr="0087060B">
        <w:rPr>
          <w:rFonts w:ascii="Verdana" w:hAnsi="Verdana"/>
        </w:rPr>
        <w:t xml:space="preserve">.  </w:t>
      </w:r>
    </w:p>
    <w:p w:rsidR="007916C4" w:rsidRPr="00354F60" w:rsidRDefault="007916C4" w:rsidP="007916C4">
      <w:pPr>
        <w:spacing w:before="240" w:after="120"/>
        <w:ind w:left="357"/>
        <w:jc w:val="both"/>
        <w:rPr>
          <w:rFonts w:ascii="Verdana" w:hAnsi="Verdana" w:cs="Calibri"/>
          <w:b/>
          <w:color w:val="002060"/>
        </w:rPr>
      </w:pPr>
      <w:r>
        <w:rPr>
          <w:rFonts w:ascii="Verdana" w:hAnsi="Verdana" w:cs="Calibri"/>
          <w:b/>
          <w:color w:val="002060"/>
        </w:rPr>
        <w:t xml:space="preserve">III. </w:t>
      </w:r>
      <w:proofErr w:type="spellStart"/>
      <w:r>
        <w:rPr>
          <w:rFonts w:ascii="Verdana" w:hAnsi="Verdana" w:cs="Calibri"/>
          <w:b/>
          <w:color w:val="002060"/>
        </w:rPr>
        <w:t>After</w:t>
      </w:r>
      <w:proofErr w:type="spellEnd"/>
      <w:r>
        <w:rPr>
          <w:rFonts w:ascii="Verdana" w:hAnsi="Verdana" w:cs="Calibri"/>
          <w:b/>
          <w:color w:val="002060"/>
        </w:rPr>
        <w:t xml:space="preserve"> </w:t>
      </w:r>
      <w:proofErr w:type="spellStart"/>
      <w:r>
        <w:rPr>
          <w:rFonts w:ascii="Verdana" w:hAnsi="Verdana" w:cs="Calibri"/>
          <w:b/>
          <w:color w:val="002060"/>
        </w:rPr>
        <w:t>your</w:t>
      </w:r>
      <w:proofErr w:type="spellEnd"/>
      <w:r w:rsidRPr="007A6A62">
        <w:rPr>
          <w:rFonts w:ascii="Verdana" w:hAnsi="Verdana" w:cs="Calibri"/>
          <w:b/>
          <w:color w:val="002060"/>
        </w:rPr>
        <w:t xml:space="preserve"> </w:t>
      </w:r>
      <w:proofErr w:type="spellStart"/>
      <w:r w:rsidRPr="007A6A62">
        <w:rPr>
          <w:rFonts w:ascii="Verdana" w:hAnsi="Verdana" w:cs="Calibri"/>
          <w:b/>
          <w:color w:val="002060"/>
        </w:rPr>
        <w:t>mobility</w:t>
      </w:r>
      <w:proofErr w:type="spellEnd"/>
      <w:r>
        <w:rPr>
          <w:rFonts w:ascii="Verdana" w:hAnsi="Verdana" w:cs="Calibri"/>
          <w:b/>
          <w:color w:val="002060"/>
        </w:rPr>
        <w:t xml:space="preserve"> </w:t>
      </w:r>
      <w:proofErr w:type="spellStart"/>
      <w:r>
        <w:rPr>
          <w:rFonts w:ascii="Verdana" w:hAnsi="Verdana" w:cs="Calibri"/>
          <w:b/>
          <w:color w:val="002060"/>
        </w:rPr>
        <w:t>period</w:t>
      </w:r>
      <w:proofErr w:type="spellEnd"/>
    </w:p>
    <w:p w:rsidR="007916C4" w:rsidRPr="000B66F0" w:rsidRDefault="007916C4" w:rsidP="007916C4">
      <w:pPr>
        <w:numPr>
          <w:ilvl w:val="0"/>
          <w:numId w:val="11"/>
        </w:numPr>
        <w:spacing w:before="100" w:beforeAutospacing="1" w:after="120"/>
        <w:ind w:left="714" w:hanging="357"/>
        <w:jc w:val="both"/>
        <w:rPr>
          <w:rFonts w:ascii="Verdana" w:hAnsi="Verdana"/>
        </w:rPr>
      </w:pPr>
      <w:r w:rsidRPr="000B66F0">
        <w:rPr>
          <w:rFonts w:ascii="Verdana" w:hAnsi="Verdana"/>
        </w:rPr>
        <w:t xml:space="preserve">You are </w:t>
      </w:r>
      <w:proofErr w:type="spellStart"/>
      <w:r w:rsidRPr="000B66F0">
        <w:rPr>
          <w:rFonts w:ascii="Verdana" w:hAnsi="Verdana"/>
        </w:rPr>
        <w:t>entitled</w:t>
      </w:r>
      <w:proofErr w:type="spellEnd"/>
      <w:r w:rsidRPr="000B66F0">
        <w:rPr>
          <w:rFonts w:ascii="Verdana" w:hAnsi="Verdana"/>
        </w:rPr>
        <w:t xml:space="preserve"> to </w:t>
      </w:r>
      <w:proofErr w:type="spellStart"/>
      <w:r w:rsidRPr="000B66F0">
        <w:rPr>
          <w:rFonts w:ascii="Verdana" w:hAnsi="Verdana"/>
        </w:rPr>
        <w:t>receive</w:t>
      </w:r>
      <w:proofErr w:type="spellEnd"/>
      <w:r w:rsidRPr="000B66F0">
        <w:rPr>
          <w:rFonts w:ascii="Verdana" w:hAnsi="Verdana"/>
        </w:rPr>
        <w:t xml:space="preserve"> full </w:t>
      </w:r>
      <w:proofErr w:type="spellStart"/>
      <w:r w:rsidRPr="000B66F0">
        <w:rPr>
          <w:rFonts w:ascii="Verdana" w:hAnsi="Verdana"/>
        </w:rPr>
        <w:t>academic</w:t>
      </w:r>
      <w:proofErr w:type="spellEnd"/>
      <w:r w:rsidRPr="000B66F0">
        <w:rPr>
          <w:rFonts w:ascii="Verdana" w:hAnsi="Verdana"/>
        </w:rPr>
        <w:t xml:space="preserve"> recognition </w:t>
      </w:r>
      <w:proofErr w:type="spellStart"/>
      <w:r w:rsidRPr="000B66F0">
        <w:rPr>
          <w:rFonts w:ascii="Verdana" w:hAnsi="Verdana"/>
        </w:rPr>
        <w:t>from</w:t>
      </w:r>
      <w:proofErr w:type="spellEnd"/>
      <w:r w:rsidRPr="000B66F0">
        <w:rPr>
          <w:rFonts w:ascii="Verdana" w:hAnsi="Verdana"/>
        </w:rPr>
        <w:t xml:space="preserve"> </w:t>
      </w:r>
      <w:proofErr w:type="spellStart"/>
      <w:r w:rsidRPr="000B66F0">
        <w:rPr>
          <w:rFonts w:ascii="Verdana" w:hAnsi="Verdana"/>
        </w:rPr>
        <w:t>your</w:t>
      </w:r>
      <w:proofErr w:type="spellEnd"/>
      <w:r w:rsidRPr="000B66F0">
        <w:rPr>
          <w:rFonts w:ascii="Verdana" w:hAnsi="Verdana"/>
        </w:rPr>
        <w:t xml:space="preserve"> </w:t>
      </w:r>
      <w:proofErr w:type="spellStart"/>
      <w:r w:rsidRPr="000B66F0">
        <w:rPr>
          <w:rFonts w:ascii="Verdana" w:hAnsi="Verdana"/>
        </w:rPr>
        <w:t>sending</w:t>
      </w:r>
      <w:proofErr w:type="spellEnd"/>
      <w:r w:rsidRPr="000B66F0">
        <w:rPr>
          <w:rFonts w:ascii="Verdana" w:hAnsi="Verdana"/>
        </w:rPr>
        <w:t xml:space="preserve"> institution for </w:t>
      </w:r>
      <w:proofErr w:type="spellStart"/>
      <w:r w:rsidRPr="000B66F0">
        <w:rPr>
          <w:rFonts w:ascii="Verdana" w:hAnsi="Verdana"/>
        </w:rPr>
        <w:t>satisfactorily</w:t>
      </w:r>
      <w:proofErr w:type="spellEnd"/>
      <w:r w:rsidRPr="000B66F0">
        <w:rPr>
          <w:rFonts w:ascii="Verdana" w:hAnsi="Verdana"/>
        </w:rPr>
        <w:t xml:space="preserve"> </w:t>
      </w:r>
      <w:proofErr w:type="spellStart"/>
      <w:r w:rsidRPr="000B66F0">
        <w:rPr>
          <w:rFonts w:ascii="Verdana" w:hAnsi="Verdana"/>
        </w:rPr>
        <w:t>completed</w:t>
      </w:r>
      <w:proofErr w:type="spellEnd"/>
      <w:r w:rsidRPr="000B66F0">
        <w:rPr>
          <w:rFonts w:ascii="Verdana" w:hAnsi="Verdana"/>
        </w:rPr>
        <w:t xml:space="preserve"> </w:t>
      </w:r>
      <w:proofErr w:type="spellStart"/>
      <w:r w:rsidRPr="000B66F0">
        <w:rPr>
          <w:rFonts w:ascii="Verdana" w:hAnsi="Verdana"/>
        </w:rPr>
        <w:t>activities</w:t>
      </w:r>
      <w:proofErr w:type="spellEnd"/>
      <w:r w:rsidRPr="000B66F0">
        <w:rPr>
          <w:rFonts w:ascii="Verdana" w:hAnsi="Verdana"/>
        </w:rPr>
        <w:t xml:space="preserve"> </w:t>
      </w:r>
      <w:proofErr w:type="spellStart"/>
      <w:r w:rsidRPr="000B66F0">
        <w:rPr>
          <w:rFonts w:ascii="Verdana" w:hAnsi="Verdana"/>
        </w:rPr>
        <w:t>during</w:t>
      </w:r>
      <w:proofErr w:type="spellEnd"/>
      <w:r w:rsidRPr="000B66F0">
        <w:rPr>
          <w:rFonts w:ascii="Verdana" w:hAnsi="Verdana"/>
        </w:rPr>
        <w:t xml:space="preserve"> </w:t>
      </w:r>
      <w:proofErr w:type="spellStart"/>
      <w:r>
        <w:rPr>
          <w:rFonts w:ascii="Verdana" w:hAnsi="Verdana"/>
        </w:rPr>
        <w:t>your</w:t>
      </w:r>
      <w:proofErr w:type="spellEnd"/>
      <w:r w:rsidRPr="000B66F0">
        <w:rPr>
          <w:rFonts w:ascii="Verdana" w:hAnsi="Verdana"/>
        </w:rPr>
        <w:t xml:space="preserve"> </w:t>
      </w:r>
      <w:proofErr w:type="spellStart"/>
      <w:r w:rsidRPr="000B66F0">
        <w:rPr>
          <w:rFonts w:ascii="Verdana" w:hAnsi="Verdana"/>
        </w:rPr>
        <w:t>mobility</w:t>
      </w:r>
      <w:proofErr w:type="spellEnd"/>
      <w:r w:rsidRPr="000B66F0">
        <w:rPr>
          <w:rFonts w:ascii="Verdana" w:hAnsi="Verdana"/>
        </w:rPr>
        <w:t xml:space="preserve"> </w:t>
      </w:r>
      <w:proofErr w:type="spellStart"/>
      <w:r w:rsidRPr="000B66F0">
        <w:rPr>
          <w:rFonts w:ascii="Verdana" w:hAnsi="Verdana"/>
        </w:rPr>
        <w:t>period</w:t>
      </w:r>
      <w:proofErr w:type="spellEnd"/>
      <w:r w:rsidRPr="000B66F0">
        <w:rPr>
          <w:rFonts w:ascii="Verdana" w:hAnsi="Verdana"/>
        </w:rPr>
        <w:t xml:space="preserve">, in accordance </w:t>
      </w:r>
      <w:proofErr w:type="spellStart"/>
      <w:r w:rsidRPr="000B66F0">
        <w:rPr>
          <w:rFonts w:ascii="Verdana" w:hAnsi="Verdana"/>
        </w:rPr>
        <w:t>with</w:t>
      </w:r>
      <w:proofErr w:type="spellEnd"/>
      <w:r w:rsidRPr="000B66F0">
        <w:rPr>
          <w:rFonts w:ascii="Verdana" w:hAnsi="Verdana"/>
        </w:rPr>
        <w:t xml:space="preserve"> the Learning Agreement. </w:t>
      </w:r>
    </w:p>
    <w:p w:rsidR="007916C4" w:rsidRPr="00641671" w:rsidRDefault="007916C4" w:rsidP="007916C4">
      <w:pPr>
        <w:numPr>
          <w:ilvl w:val="0"/>
          <w:numId w:val="11"/>
        </w:numPr>
        <w:spacing w:before="100" w:beforeAutospacing="1" w:after="120"/>
        <w:jc w:val="both"/>
        <w:rPr>
          <w:rFonts w:ascii="Verdana" w:hAnsi="Verdana"/>
        </w:rPr>
      </w:pPr>
      <w:r w:rsidRPr="00641671">
        <w:rPr>
          <w:rFonts w:ascii="Verdana" w:hAnsi="Verdana"/>
        </w:rPr>
        <w:t xml:space="preserve">If </w:t>
      </w:r>
      <w:proofErr w:type="spellStart"/>
      <w:r w:rsidRPr="00641671">
        <w:rPr>
          <w:rFonts w:ascii="Verdana" w:hAnsi="Verdana"/>
        </w:rPr>
        <w:t>you</w:t>
      </w:r>
      <w:proofErr w:type="spellEnd"/>
      <w:r w:rsidRPr="00641671">
        <w:rPr>
          <w:rFonts w:ascii="Verdana" w:hAnsi="Verdana"/>
        </w:rPr>
        <w:t xml:space="preserve"> are </w:t>
      </w:r>
      <w:proofErr w:type="spellStart"/>
      <w:r w:rsidRPr="00641671">
        <w:rPr>
          <w:rFonts w:ascii="Verdana" w:hAnsi="Verdana"/>
        </w:rPr>
        <w:t>studying</w:t>
      </w:r>
      <w:proofErr w:type="spellEnd"/>
      <w:r w:rsidRPr="00641671">
        <w:rPr>
          <w:rFonts w:ascii="Verdana" w:hAnsi="Verdana"/>
        </w:rPr>
        <w:t xml:space="preserve"> </w:t>
      </w:r>
      <w:proofErr w:type="spellStart"/>
      <w:r w:rsidRPr="00641671">
        <w:rPr>
          <w:rFonts w:ascii="Verdana" w:hAnsi="Verdana"/>
        </w:rPr>
        <w:t>abroad</w:t>
      </w:r>
      <w:proofErr w:type="spellEnd"/>
      <w:r w:rsidRPr="00641671">
        <w:rPr>
          <w:rFonts w:ascii="Verdana" w:hAnsi="Verdana"/>
        </w:rPr>
        <w:t>,</w:t>
      </w:r>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receiving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sidRPr="00172E2C">
        <w:rPr>
          <w:rFonts w:ascii="Verdana" w:hAnsi="Verdana"/>
        </w:rPr>
        <w:t>give</w:t>
      </w:r>
      <w:proofErr w:type="spellEnd"/>
      <w:r w:rsidRPr="00172E2C">
        <w:rPr>
          <w:rFonts w:ascii="Verdana" w:hAnsi="Verdana"/>
        </w:rPr>
        <w:t xml:space="preserve"> </w:t>
      </w:r>
      <w:proofErr w:type="spellStart"/>
      <w:r w:rsidRPr="00172E2C">
        <w:rPr>
          <w:rFonts w:ascii="Verdana" w:hAnsi="Verdana"/>
        </w:rPr>
        <w:t>you</w:t>
      </w:r>
      <w:proofErr w:type="spellEnd"/>
      <w:r w:rsidRPr="00172E2C">
        <w:rPr>
          <w:rFonts w:ascii="Verdana" w:hAnsi="Verdana"/>
        </w:rPr>
        <w:t xml:space="preserve"> a </w:t>
      </w:r>
      <w:proofErr w:type="spellStart"/>
      <w:r w:rsidRPr="00172E2C">
        <w:rPr>
          <w:rFonts w:ascii="Verdana" w:hAnsi="Verdana"/>
        </w:rPr>
        <w:t>Transcript</w:t>
      </w:r>
      <w:proofErr w:type="spellEnd"/>
      <w:r w:rsidRPr="00172E2C">
        <w:rPr>
          <w:rFonts w:ascii="Verdana" w:hAnsi="Verdana"/>
        </w:rPr>
        <w:t xml:space="preserve"> of Records </w:t>
      </w:r>
      <w:proofErr w:type="spellStart"/>
      <w:r w:rsidRPr="00172E2C">
        <w:rPr>
          <w:rFonts w:ascii="Verdana" w:hAnsi="Verdana"/>
        </w:rPr>
        <w:t>recording</w:t>
      </w:r>
      <w:proofErr w:type="spellEnd"/>
      <w:r w:rsidRPr="00172E2C">
        <w:rPr>
          <w:rFonts w:ascii="Verdana" w:hAnsi="Verdana"/>
        </w:rPr>
        <w:t xml:space="preserve"> </w:t>
      </w:r>
      <w:proofErr w:type="spellStart"/>
      <w:r w:rsidRPr="00172E2C">
        <w:rPr>
          <w:rFonts w:ascii="Verdana" w:hAnsi="Verdana"/>
        </w:rPr>
        <w:t>your</w:t>
      </w:r>
      <w:proofErr w:type="spellEnd"/>
      <w:r w:rsidRPr="00172E2C">
        <w:rPr>
          <w:rFonts w:ascii="Verdana" w:hAnsi="Verdana"/>
        </w:rPr>
        <w:t xml:space="preserve"> </w:t>
      </w:r>
      <w:proofErr w:type="spellStart"/>
      <w:r w:rsidRPr="00172E2C">
        <w:rPr>
          <w:rFonts w:ascii="Verdana" w:hAnsi="Verdana"/>
        </w:rPr>
        <w:t>results</w:t>
      </w:r>
      <w:proofErr w:type="spellEnd"/>
      <w:r w:rsidRPr="00172E2C">
        <w:rPr>
          <w:rFonts w:ascii="Verdana" w:hAnsi="Verdana"/>
        </w:rPr>
        <w:t xml:space="preserve"> </w:t>
      </w:r>
      <w:proofErr w:type="spellStart"/>
      <w:r w:rsidRPr="00172E2C">
        <w:rPr>
          <w:rFonts w:ascii="Verdana" w:hAnsi="Verdana"/>
        </w:rPr>
        <w:t>with</w:t>
      </w:r>
      <w:proofErr w:type="spellEnd"/>
      <w:r w:rsidRPr="00172E2C">
        <w:rPr>
          <w:rFonts w:ascii="Verdana" w:hAnsi="Verdana"/>
        </w:rPr>
        <w:t xml:space="preserve"> the </w:t>
      </w:r>
      <w:proofErr w:type="spellStart"/>
      <w:r w:rsidRPr="00172E2C">
        <w:rPr>
          <w:rFonts w:ascii="Verdana" w:hAnsi="Verdana"/>
        </w:rPr>
        <w:t>credits</w:t>
      </w:r>
      <w:proofErr w:type="spellEnd"/>
      <w:r w:rsidRPr="00172E2C">
        <w:rPr>
          <w:rFonts w:ascii="Verdana" w:hAnsi="Verdana"/>
        </w:rPr>
        <w:t xml:space="preserve"> and grades </w:t>
      </w:r>
      <w:proofErr w:type="spellStart"/>
      <w:r w:rsidRPr="00172E2C">
        <w:rPr>
          <w:rFonts w:ascii="Verdana" w:hAnsi="Verdana"/>
        </w:rPr>
        <w:t>achieved</w:t>
      </w:r>
      <w:proofErr w:type="spellEnd"/>
      <w:r w:rsidRPr="00172E2C">
        <w:rPr>
          <w:rFonts w:ascii="Verdana" w:hAnsi="Verdana"/>
        </w:rPr>
        <w:t xml:space="preserve"> (</w:t>
      </w:r>
      <w:proofErr w:type="spellStart"/>
      <w:r w:rsidRPr="00172E2C">
        <w:rPr>
          <w:rFonts w:ascii="Verdana" w:hAnsi="Verdana"/>
        </w:rPr>
        <w:t>normally</w:t>
      </w:r>
      <w:proofErr w:type="spellEnd"/>
      <w:r w:rsidRPr="00172E2C">
        <w:rPr>
          <w:rFonts w:ascii="Verdana" w:hAnsi="Verdana"/>
        </w:rPr>
        <w:t xml:space="preserve"> in </w:t>
      </w:r>
      <w:proofErr w:type="spellStart"/>
      <w:r w:rsidRPr="00172E2C">
        <w:rPr>
          <w:rFonts w:ascii="Verdana" w:hAnsi="Verdana"/>
        </w:rPr>
        <w:t>less</w:t>
      </w:r>
      <w:proofErr w:type="spellEnd"/>
      <w:r w:rsidRPr="00172E2C">
        <w:rPr>
          <w:rFonts w:ascii="Verdana" w:hAnsi="Verdana"/>
        </w:rPr>
        <w:t xml:space="preserve"> </w:t>
      </w:r>
      <w:proofErr w:type="spellStart"/>
      <w:r w:rsidRPr="00172E2C">
        <w:rPr>
          <w:rFonts w:ascii="Verdana" w:hAnsi="Verdana"/>
        </w:rPr>
        <w:t>than</w:t>
      </w:r>
      <w:proofErr w:type="spellEnd"/>
      <w:r w:rsidRPr="00172E2C">
        <w:rPr>
          <w:rFonts w:ascii="Verdana" w:hAnsi="Verdana"/>
        </w:rPr>
        <w:t xml:space="preserve"> five </w:t>
      </w:r>
      <w:proofErr w:type="spellStart"/>
      <w:r w:rsidRPr="00172E2C">
        <w:rPr>
          <w:rFonts w:ascii="Verdana" w:hAnsi="Verdana"/>
        </w:rPr>
        <w:t>weeks</w:t>
      </w:r>
      <w:proofErr w:type="spellEnd"/>
      <w:r w:rsidRPr="00172E2C">
        <w:rPr>
          <w:rFonts w:ascii="Verdana" w:hAnsi="Verdana"/>
        </w:rPr>
        <w:t xml:space="preserve"> </w:t>
      </w:r>
      <w:proofErr w:type="spellStart"/>
      <w:r w:rsidRPr="00172E2C">
        <w:rPr>
          <w:rFonts w:ascii="Verdana" w:hAnsi="Verdana"/>
        </w:rPr>
        <w:t>after</w:t>
      </w:r>
      <w:proofErr w:type="spellEnd"/>
      <w:r w:rsidRPr="00172E2C">
        <w:rPr>
          <w:rFonts w:ascii="Verdana" w:hAnsi="Verdana"/>
        </w:rPr>
        <w:t xml:space="preserve"> the </w:t>
      </w:r>
      <w:r w:rsidRPr="00641671">
        <w:rPr>
          <w:rFonts w:ascii="Verdana" w:hAnsi="Verdana"/>
        </w:rPr>
        <w:t xml:space="preserve">end of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evaluation</w:t>
      </w:r>
      <w:proofErr w:type="spellEnd"/>
      <w:r w:rsidRPr="00641671">
        <w:rPr>
          <w:rFonts w:ascii="Verdana" w:hAnsi="Verdana"/>
        </w:rPr>
        <w:t xml:space="preserve">). </w:t>
      </w:r>
      <w:proofErr w:type="spellStart"/>
      <w:r>
        <w:rPr>
          <w:rFonts w:ascii="Verdana" w:hAnsi="Verdana"/>
        </w:rPr>
        <w:t>Upon</w:t>
      </w:r>
      <w:proofErr w:type="spellEnd"/>
      <w:r>
        <w:rPr>
          <w:rFonts w:ascii="Verdana" w:hAnsi="Verdana"/>
        </w:rPr>
        <w:t xml:space="preserve"> </w:t>
      </w:r>
      <w:proofErr w:type="spellStart"/>
      <w:r>
        <w:rPr>
          <w:rFonts w:ascii="Verdana" w:hAnsi="Verdana"/>
        </w:rPr>
        <w:t>reception</w:t>
      </w:r>
      <w:proofErr w:type="spellEnd"/>
      <w:r>
        <w:rPr>
          <w:rFonts w:ascii="Verdana" w:hAnsi="Verdana"/>
        </w:rPr>
        <w:t xml:space="preserve"> of </w:t>
      </w:r>
      <w:proofErr w:type="spellStart"/>
      <w:r>
        <w:rPr>
          <w:rFonts w:ascii="Verdana" w:hAnsi="Verdana"/>
        </w:rPr>
        <w:t>this</w:t>
      </w:r>
      <w:proofErr w:type="spellEnd"/>
      <w:r>
        <w:rPr>
          <w:rFonts w:ascii="Verdana" w:hAnsi="Verdana"/>
        </w:rPr>
        <w:t xml:space="preserve"> document</w:t>
      </w:r>
      <w:r w:rsidRPr="00641671">
        <w:rPr>
          <w:rFonts w:ascii="Verdana" w:hAnsi="Verdana"/>
        </w:rPr>
        <w:t xml:space="preserve">, </w:t>
      </w:r>
      <w:proofErr w:type="spellStart"/>
      <w:r w:rsidRPr="00641671">
        <w:rPr>
          <w:rFonts w:ascii="Verdana" w:hAnsi="Verdana"/>
        </w:rPr>
        <w:t>y</w:t>
      </w:r>
      <w:r w:rsidRPr="00172E2C">
        <w:rPr>
          <w:rFonts w:ascii="Verdana" w:hAnsi="Verdana"/>
        </w:rPr>
        <w:t>our</w:t>
      </w:r>
      <w:proofErr w:type="spellEnd"/>
      <w:r w:rsidRPr="00172E2C">
        <w:rPr>
          <w:rFonts w:ascii="Verdana" w:hAnsi="Verdana"/>
        </w:rPr>
        <w:t xml:space="preserve"> </w:t>
      </w:r>
      <w:proofErr w:type="spellStart"/>
      <w:r w:rsidRPr="00172E2C">
        <w:rPr>
          <w:rFonts w:ascii="Verdana" w:hAnsi="Verdana"/>
        </w:rPr>
        <w:t>sending</w:t>
      </w:r>
      <w:proofErr w:type="spellEnd"/>
      <w:r w:rsidRPr="00172E2C">
        <w:rPr>
          <w:rFonts w:ascii="Verdana" w:hAnsi="Verdana"/>
        </w:rPr>
        <w:t xml:space="preserve"> institution </w:t>
      </w:r>
      <w:proofErr w:type="spellStart"/>
      <w:r w:rsidRPr="00172E2C">
        <w:rPr>
          <w:rFonts w:ascii="Verdana" w:hAnsi="Verdana"/>
        </w:rPr>
        <w:t>will</w:t>
      </w:r>
      <w:proofErr w:type="spellEnd"/>
      <w:r w:rsidRPr="00172E2C">
        <w:rPr>
          <w:rFonts w:ascii="Verdana" w:hAnsi="Verdana"/>
        </w:rPr>
        <w:t xml:space="preserve"> </w:t>
      </w:r>
      <w:proofErr w:type="spellStart"/>
      <w:r>
        <w:rPr>
          <w:rFonts w:ascii="Verdana" w:hAnsi="Verdana"/>
        </w:rPr>
        <w:t>provide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all the information on </w:t>
      </w:r>
      <w:proofErr w:type="spellStart"/>
      <w:r>
        <w:rPr>
          <w:rFonts w:ascii="Verdana" w:hAnsi="Verdana"/>
        </w:rPr>
        <w:t>their</w:t>
      </w:r>
      <w:proofErr w:type="spellEnd"/>
      <w:r>
        <w:rPr>
          <w:rFonts w:ascii="Verdana" w:hAnsi="Verdana"/>
        </w:rPr>
        <w:t xml:space="preserve"> recognition </w:t>
      </w:r>
      <w:r w:rsidRPr="00641671">
        <w:rPr>
          <w:rFonts w:ascii="Verdana" w:hAnsi="Verdana"/>
        </w:rPr>
        <w:t xml:space="preserve">in a maximum </w:t>
      </w:r>
      <w:proofErr w:type="spellStart"/>
      <w:r w:rsidRPr="00641671">
        <w:rPr>
          <w:rFonts w:ascii="Verdana" w:hAnsi="Verdana"/>
        </w:rPr>
        <w:t>period</w:t>
      </w:r>
      <w:proofErr w:type="spellEnd"/>
      <w:r w:rsidRPr="00641671">
        <w:rPr>
          <w:rFonts w:ascii="Verdana" w:hAnsi="Verdana"/>
        </w:rPr>
        <w:t xml:space="preserve"> of five </w:t>
      </w:r>
      <w:proofErr w:type="spellStart"/>
      <w:r w:rsidRPr="00641671">
        <w:rPr>
          <w:rFonts w:ascii="Verdana" w:hAnsi="Verdana"/>
        </w:rPr>
        <w:t>weeks</w:t>
      </w:r>
      <w:proofErr w:type="spellEnd"/>
      <w:r w:rsidRPr="00641671">
        <w:rPr>
          <w:rFonts w:ascii="Verdana" w:hAnsi="Verdana"/>
        </w:rPr>
        <w:t xml:space="preserve">. The </w:t>
      </w:r>
      <w:proofErr w:type="spellStart"/>
      <w:r w:rsidRPr="00641671">
        <w:rPr>
          <w:rFonts w:ascii="Verdana" w:hAnsi="Verdana"/>
        </w:rPr>
        <w:t>recognised</w:t>
      </w:r>
      <w:proofErr w:type="spellEnd"/>
      <w:r w:rsidRPr="00641671">
        <w:rPr>
          <w:rFonts w:ascii="Verdana" w:hAnsi="Verdana"/>
        </w:rPr>
        <w:t xml:space="preserve"> components (for </w:t>
      </w:r>
      <w:proofErr w:type="spellStart"/>
      <w:r w:rsidRPr="00641671">
        <w:rPr>
          <w:rFonts w:ascii="Verdana" w:hAnsi="Verdana"/>
        </w:rPr>
        <w:t>example</w:t>
      </w:r>
      <w:proofErr w:type="spellEnd"/>
      <w:r w:rsidRPr="00641671">
        <w:rPr>
          <w:rFonts w:ascii="Verdana" w:hAnsi="Verdana"/>
        </w:rPr>
        <w:t xml:space="preserve">, courses) </w:t>
      </w:r>
      <w:proofErr w:type="spellStart"/>
      <w:r w:rsidRPr="00641671">
        <w:rPr>
          <w:rFonts w:ascii="Verdana" w:hAnsi="Verdana"/>
        </w:rPr>
        <w:t>will</w:t>
      </w:r>
      <w:proofErr w:type="spellEnd"/>
      <w:r w:rsidRPr="00641671">
        <w:rPr>
          <w:rFonts w:ascii="Verdana" w:hAnsi="Verdana"/>
        </w:rPr>
        <w:t xml:space="preserve"> </w:t>
      </w:r>
      <w:proofErr w:type="spellStart"/>
      <w:r w:rsidRPr="00641671">
        <w:rPr>
          <w:rFonts w:ascii="Verdana" w:hAnsi="Verdana"/>
        </w:rPr>
        <w:t>appear</w:t>
      </w:r>
      <w:proofErr w:type="spellEnd"/>
      <w:r w:rsidRPr="00641671">
        <w:rPr>
          <w:rFonts w:ascii="Verdana" w:hAnsi="Verdana"/>
        </w:rPr>
        <w:t xml:space="preserve"> in </w:t>
      </w:r>
      <w:proofErr w:type="spellStart"/>
      <w:r w:rsidRPr="00641671">
        <w:rPr>
          <w:rFonts w:ascii="Verdana" w:hAnsi="Verdana"/>
        </w:rPr>
        <w:t>your</w:t>
      </w:r>
      <w:proofErr w:type="spellEnd"/>
      <w:r w:rsidRPr="00641671">
        <w:rPr>
          <w:rFonts w:ascii="Verdana" w:hAnsi="Verdana"/>
        </w:rPr>
        <w:t xml:space="preserve"> </w:t>
      </w:r>
      <w:proofErr w:type="spellStart"/>
      <w:r w:rsidRPr="00641671">
        <w:rPr>
          <w:rFonts w:ascii="Verdana" w:hAnsi="Verdana"/>
        </w:rPr>
        <w:t>Diploma</w:t>
      </w:r>
      <w:proofErr w:type="spellEnd"/>
      <w:r>
        <w:rPr>
          <w:rFonts w:ascii="Verdana" w:hAnsi="Verdana"/>
        </w:rPr>
        <w:t xml:space="preserve"> </w:t>
      </w:r>
      <w:proofErr w:type="spellStart"/>
      <w:r>
        <w:rPr>
          <w:rFonts w:ascii="Verdana" w:hAnsi="Verdana"/>
        </w:rPr>
        <w:t>Supplement</w:t>
      </w:r>
      <w:proofErr w:type="spellEnd"/>
      <w:r w:rsidRPr="00641671">
        <w:rPr>
          <w:rFonts w:ascii="Verdana" w:hAnsi="Verdana"/>
        </w:rPr>
        <w:t xml:space="preserve">.   </w:t>
      </w:r>
    </w:p>
    <w:p w:rsidR="007916C4" w:rsidRDefault="007916C4" w:rsidP="007916C4">
      <w:pPr>
        <w:numPr>
          <w:ilvl w:val="0"/>
          <w:numId w:val="11"/>
        </w:numPr>
        <w:spacing w:before="100" w:beforeAutospacing="1" w:after="120"/>
        <w:jc w:val="both"/>
        <w:rPr>
          <w:rFonts w:ascii="Verdana" w:hAnsi="Verdana"/>
        </w:rPr>
      </w:pPr>
      <w:r>
        <w:rPr>
          <w:rFonts w:ascii="Verdana" w:hAnsi="Verdana"/>
        </w:rPr>
        <w:t xml:space="preserve">If </w:t>
      </w:r>
      <w:proofErr w:type="spellStart"/>
      <w:r>
        <w:rPr>
          <w:rFonts w:ascii="Verdana" w:hAnsi="Verdana"/>
        </w:rPr>
        <w:t>you</w:t>
      </w:r>
      <w:proofErr w:type="spellEnd"/>
      <w:r>
        <w:rPr>
          <w:rFonts w:ascii="Verdana" w:hAnsi="Verdana"/>
        </w:rPr>
        <w:t xml:space="preserve"> are </w:t>
      </w:r>
      <w:proofErr w:type="spellStart"/>
      <w:r>
        <w:rPr>
          <w:rFonts w:ascii="Verdana" w:hAnsi="Verdana"/>
        </w:rPr>
        <w:t>doing</w:t>
      </w:r>
      <w:proofErr w:type="spellEnd"/>
      <w:r>
        <w:rPr>
          <w:rFonts w:ascii="Verdana" w:hAnsi="Verdana"/>
        </w:rPr>
        <w:t xml:space="preserve"> a</w:t>
      </w:r>
      <w:r w:rsidRPr="00DF2C61">
        <w:rPr>
          <w:rFonts w:ascii="Verdana" w:hAnsi="Verdana"/>
        </w:rPr>
        <w:t xml:space="preserv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enterprise</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w:t>
      </w:r>
      <w:proofErr w:type="spellStart"/>
      <w:r w:rsidRPr="00DF2C61">
        <w:rPr>
          <w:rFonts w:ascii="Verdana" w:hAnsi="Verdana"/>
        </w:rPr>
        <w:t>give</w:t>
      </w:r>
      <w:proofErr w:type="spellEnd"/>
      <w:r w:rsidRPr="00DF2C61">
        <w:rPr>
          <w:rFonts w:ascii="Verdana" w:hAnsi="Verdana"/>
        </w:rPr>
        <w:t xml:space="preserve"> </w:t>
      </w:r>
      <w:proofErr w:type="spellStart"/>
      <w:r w:rsidRPr="00DF2C61">
        <w:rPr>
          <w:rFonts w:ascii="Verdana" w:hAnsi="Verdana"/>
        </w:rPr>
        <w:t>you</w:t>
      </w:r>
      <w:proofErr w:type="spellEnd"/>
      <w:r w:rsidRPr="00DF2C61">
        <w:rPr>
          <w:rFonts w:ascii="Verdana" w:hAnsi="Verdana"/>
        </w:rPr>
        <w:t xml:space="preserve"> a </w:t>
      </w:r>
      <w:proofErr w:type="spellStart"/>
      <w:r>
        <w:rPr>
          <w:rFonts w:ascii="Verdana" w:hAnsi="Verdana"/>
        </w:rPr>
        <w:t>T</w:t>
      </w:r>
      <w:r w:rsidRPr="00DF2C61">
        <w:rPr>
          <w:rFonts w:ascii="Verdana" w:hAnsi="Verdana"/>
        </w:rPr>
        <w:t>raineeship</w:t>
      </w:r>
      <w:proofErr w:type="spellEnd"/>
      <w:r w:rsidRPr="00DF2C61">
        <w:rPr>
          <w:rFonts w:ascii="Verdana" w:hAnsi="Verdana"/>
        </w:rPr>
        <w:t xml:space="preserve"> </w:t>
      </w:r>
      <w:proofErr w:type="spellStart"/>
      <w:r>
        <w:rPr>
          <w:rFonts w:ascii="Verdana" w:hAnsi="Verdana"/>
        </w:rPr>
        <w:t>C</w:t>
      </w:r>
      <w:r w:rsidRPr="00DF2C61">
        <w:rPr>
          <w:rFonts w:ascii="Verdana" w:hAnsi="Verdana"/>
        </w:rPr>
        <w:t>ertificate</w:t>
      </w:r>
      <w:proofErr w:type="spellEnd"/>
      <w:r w:rsidRPr="00DF2C61">
        <w:rPr>
          <w:rFonts w:ascii="Verdana" w:hAnsi="Verdana"/>
        </w:rPr>
        <w:t xml:space="preserve"> </w:t>
      </w:r>
      <w:proofErr w:type="spellStart"/>
      <w:r w:rsidRPr="00DF2C61">
        <w:rPr>
          <w:rFonts w:ascii="Verdana" w:hAnsi="Verdana"/>
        </w:rPr>
        <w:t>summarising</w:t>
      </w:r>
      <w:proofErr w:type="spellEnd"/>
      <w:r w:rsidRPr="00DF2C61">
        <w:rPr>
          <w:rFonts w:ascii="Verdana" w:hAnsi="Verdana"/>
        </w:rPr>
        <w:t xml:space="preserve"> the </w:t>
      </w:r>
      <w:proofErr w:type="spellStart"/>
      <w:r w:rsidRPr="00DF2C61">
        <w:rPr>
          <w:rFonts w:ascii="Verdana" w:hAnsi="Verdana"/>
        </w:rPr>
        <w:t>tasks</w:t>
      </w:r>
      <w:proofErr w:type="spellEnd"/>
      <w:r w:rsidRPr="00DF2C61">
        <w:rPr>
          <w:rFonts w:ascii="Verdana" w:hAnsi="Verdana"/>
        </w:rPr>
        <w:t xml:space="preserve"> </w:t>
      </w:r>
      <w:proofErr w:type="spellStart"/>
      <w:r w:rsidRPr="00DF2C61">
        <w:rPr>
          <w:rFonts w:ascii="Verdana" w:hAnsi="Verdana"/>
        </w:rPr>
        <w:t>carried</w:t>
      </w:r>
      <w:proofErr w:type="spellEnd"/>
      <w:r w:rsidRPr="00DF2C61">
        <w:rPr>
          <w:rFonts w:ascii="Verdana" w:hAnsi="Verdana"/>
        </w:rPr>
        <w:t xml:space="preserve"> out and an </w:t>
      </w:r>
      <w:proofErr w:type="spellStart"/>
      <w:r w:rsidRPr="00DF2C61">
        <w:rPr>
          <w:rFonts w:ascii="Verdana" w:hAnsi="Verdana"/>
        </w:rPr>
        <w:t>evaluation</w:t>
      </w:r>
      <w:proofErr w:type="spellEnd"/>
      <w:r>
        <w:rPr>
          <w:rFonts w:ascii="Verdana" w:hAnsi="Verdana"/>
        </w:rPr>
        <w:t xml:space="preserve"> and, </w:t>
      </w:r>
      <w:proofErr w:type="spellStart"/>
      <w:r>
        <w:rPr>
          <w:rFonts w:ascii="Verdana" w:hAnsi="Verdana"/>
        </w:rPr>
        <w:t>when</w:t>
      </w:r>
      <w:proofErr w:type="spellEnd"/>
      <w:r>
        <w:rPr>
          <w:rFonts w:ascii="Verdana" w:hAnsi="Verdana"/>
        </w:rPr>
        <w:t xml:space="preserve"> </w:t>
      </w:r>
      <w:proofErr w:type="spellStart"/>
      <w:r>
        <w:rPr>
          <w:rFonts w:ascii="Verdana" w:hAnsi="Verdana"/>
        </w:rPr>
        <w:t>it</w:t>
      </w:r>
      <w:proofErr w:type="spellEnd"/>
      <w:r>
        <w:rPr>
          <w:rFonts w:ascii="Verdana" w:hAnsi="Verdana"/>
        </w:rPr>
        <w:t xml:space="preserve"> </w:t>
      </w:r>
      <w:proofErr w:type="spellStart"/>
      <w:r>
        <w:rPr>
          <w:rFonts w:ascii="Verdana" w:hAnsi="Verdana"/>
        </w:rPr>
        <w:t>was</w:t>
      </w:r>
      <w:proofErr w:type="spellEnd"/>
      <w:r>
        <w:rPr>
          <w:rFonts w:ascii="Verdana" w:hAnsi="Verdana"/>
        </w:rPr>
        <w:t xml:space="preserve"> </w:t>
      </w:r>
      <w:proofErr w:type="spellStart"/>
      <w:r>
        <w:rPr>
          <w:rFonts w:ascii="Verdana" w:hAnsi="Verdana"/>
        </w:rPr>
        <w:t>foreseen</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w:t>
      </w:r>
      <w:proofErr w:type="spellStart"/>
      <w:r>
        <w:rPr>
          <w:rFonts w:ascii="Verdana" w:hAnsi="Verdana"/>
        </w:rPr>
        <w:t>learning</w:t>
      </w:r>
      <w:proofErr w:type="spellEnd"/>
      <w:r>
        <w:rPr>
          <w:rFonts w:ascii="Verdana" w:hAnsi="Verdana"/>
        </w:rPr>
        <w:t xml:space="preserve"> agreement, </w:t>
      </w:r>
      <w:proofErr w:type="spellStart"/>
      <w:r>
        <w:rPr>
          <w:rFonts w:ascii="Verdana" w:hAnsi="Verdana"/>
        </w:rPr>
        <w:t>your</w:t>
      </w:r>
      <w:proofErr w:type="spellEnd"/>
      <w:r>
        <w:rPr>
          <w:rFonts w:ascii="Verdana" w:hAnsi="Verdana"/>
        </w:rPr>
        <w:t xml:space="preserve"> </w:t>
      </w:r>
      <w:proofErr w:type="spellStart"/>
      <w:r>
        <w:rPr>
          <w:rFonts w:ascii="Verdana" w:hAnsi="Verdana"/>
        </w:rPr>
        <w:t>sending</w:t>
      </w:r>
      <w:proofErr w:type="spellEnd"/>
      <w:r>
        <w:rPr>
          <w:rFonts w:ascii="Verdana" w:hAnsi="Verdana"/>
        </w:rPr>
        <w:t xml:space="preserve"> </w:t>
      </w:r>
      <w:r w:rsidRPr="00BF07CE">
        <w:rPr>
          <w:rFonts w:ascii="Verdana" w:hAnsi="Verdana"/>
        </w:rPr>
        <w:t xml:space="preserve">institution </w:t>
      </w:r>
      <w:proofErr w:type="spellStart"/>
      <w:r>
        <w:rPr>
          <w:rFonts w:ascii="Verdana" w:hAnsi="Verdana"/>
        </w:rPr>
        <w:t>will</w:t>
      </w:r>
      <w:proofErr w:type="spellEnd"/>
      <w:r>
        <w:rPr>
          <w:rFonts w:ascii="Verdana" w:hAnsi="Verdana"/>
        </w:rPr>
        <w:t xml:space="preserve"> </w:t>
      </w:r>
      <w:proofErr w:type="spellStart"/>
      <w:r>
        <w:rPr>
          <w:rFonts w:ascii="Verdana" w:hAnsi="Verdana"/>
        </w:rPr>
        <w:t>also</w:t>
      </w:r>
      <w:proofErr w:type="spellEnd"/>
      <w:r>
        <w:rPr>
          <w:rFonts w:ascii="Verdana" w:hAnsi="Verdana"/>
        </w:rPr>
        <w:t xml:space="preserve"> </w:t>
      </w:r>
      <w:proofErr w:type="spellStart"/>
      <w:r>
        <w:rPr>
          <w:rFonts w:ascii="Verdana" w:hAnsi="Verdana"/>
        </w:rPr>
        <w:t>give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 </w:t>
      </w:r>
      <w:proofErr w:type="spellStart"/>
      <w:r>
        <w:rPr>
          <w:rFonts w:ascii="Verdana" w:hAnsi="Verdana"/>
        </w:rPr>
        <w:t>T</w:t>
      </w:r>
      <w:r w:rsidRPr="00BF07CE">
        <w:rPr>
          <w:rFonts w:ascii="Verdana" w:hAnsi="Verdana"/>
        </w:rPr>
        <w:t>ranscript</w:t>
      </w:r>
      <w:proofErr w:type="spellEnd"/>
      <w:r w:rsidRPr="00BF07CE">
        <w:rPr>
          <w:rFonts w:ascii="Verdana" w:hAnsi="Verdana"/>
        </w:rPr>
        <w:t xml:space="preserve"> of Records</w:t>
      </w:r>
      <w:r w:rsidRPr="00DF2C61">
        <w:rPr>
          <w:rFonts w:ascii="Verdana" w:hAnsi="Verdana"/>
        </w:rPr>
        <w:t xml:space="preserve">. If the </w:t>
      </w:r>
      <w:proofErr w:type="spellStart"/>
      <w:r w:rsidRPr="00DF2C61">
        <w:rPr>
          <w:rFonts w:ascii="Verdana" w:hAnsi="Verdana"/>
        </w:rPr>
        <w:t>traineeship</w:t>
      </w:r>
      <w:proofErr w:type="spellEnd"/>
      <w:r w:rsidRPr="00DF2C61">
        <w:rPr>
          <w:rFonts w:ascii="Verdana" w:hAnsi="Verdana"/>
        </w:rPr>
        <w:t xml:space="preserve"> </w:t>
      </w:r>
      <w:proofErr w:type="spellStart"/>
      <w:r w:rsidRPr="00DF2C61">
        <w:rPr>
          <w:rFonts w:ascii="Verdana" w:hAnsi="Verdana"/>
        </w:rPr>
        <w:t>was</w:t>
      </w:r>
      <w:proofErr w:type="spellEnd"/>
      <w:r w:rsidRPr="00DF2C61">
        <w:rPr>
          <w:rFonts w:ascii="Verdana" w:hAnsi="Verdana"/>
        </w:rPr>
        <w:t xml:space="preserve"> not part of the curricul</w:t>
      </w:r>
      <w:r w:rsidRPr="00641671">
        <w:rPr>
          <w:rFonts w:ascii="Verdana" w:hAnsi="Verdana"/>
        </w:rPr>
        <w:t>um,</w:t>
      </w:r>
      <w:r w:rsidRPr="00DF2C61">
        <w:rPr>
          <w:rFonts w:ascii="Verdana" w:hAnsi="Verdana"/>
        </w:rPr>
        <w:t xml:space="preserve"> the </w:t>
      </w:r>
      <w:proofErr w:type="spellStart"/>
      <w:r w:rsidRPr="00DF2C61">
        <w:rPr>
          <w:rFonts w:ascii="Verdana" w:hAnsi="Verdana"/>
        </w:rPr>
        <w:t>period</w:t>
      </w:r>
      <w:proofErr w:type="spellEnd"/>
      <w:r w:rsidRPr="00DF2C61">
        <w:rPr>
          <w:rFonts w:ascii="Verdana" w:hAnsi="Verdana"/>
        </w:rPr>
        <w:t xml:space="preserve"> </w:t>
      </w:r>
      <w:proofErr w:type="spellStart"/>
      <w:r w:rsidRPr="00DF2C61">
        <w:rPr>
          <w:rFonts w:ascii="Verdana" w:hAnsi="Verdana"/>
        </w:rPr>
        <w:t>will</w:t>
      </w:r>
      <w:proofErr w:type="spellEnd"/>
      <w:r w:rsidRPr="00DF2C61">
        <w:rPr>
          <w:rFonts w:ascii="Verdana" w:hAnsi="Verdana"/>
        </w:rPr>
        <w:t xml:space="preserve"> at least </w:t>
      </w:r>
      <w:proofErr w:type="spellStart"/>
      <w:r w:rsidRPr="00DF2C61">
        <w:rPr>
          <w:rFonts w:ascii="Verdana" w:hAnsi="Verdana"/>
        </w:rPr>
        <w:t>be</w:t>
      </w:r>
      <w:proofErr w:type="spellEnd"/>
      <w:r w:rsidRPr="00DF2C61">
        <w:rPr>
          <w:rFonts w:ascii="Verdana" w:hAnsi="Verdana"/>
        </w:rPr>
        <w:t xml:space="preserve"> </w:t>
      </w:r>
      <w:proofErr w:type="spellStart"/>
      <w:r w:rsidRPr="00DF2C61">
        <w:rPr>
          <w:rFonts w:ascii="Verdana" w:hAnsi="Verdana"/>
        </w:rPr>
        <w:t>recorded</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w:t>
      </w:r>
      <w:proofErr w:type="spellStart"/>
      <w:r w:rsidRPr="00DF2C61">
        <w:rPr>
          <w:rFonts w:ascii="Verdana" w:hAnsi="Verdana"/>
        </w:rPr>
        <w:t>Diploma</w:t>
      </w:r>
      <w:proofErr w:type="spellEnd"/>
      <w:r w:rsidRPr="00DF2C61">
        <w:rPr>
          <w:rFonts w:ascii="Verdana" w:hAnsi="Verdana"/>
        </w:rPr>
        <w:t xml:space="preserve"> </w:t>
      </w:r>
      <w:proofErr w:type="spellStart"/>
      <w:r w:rsidRPr="00DF2C61">
        <w:rPr>
          <w:rFonts w:ascii="Verdana" w:hAnsi="Verdana"/>
        </w:rPr>
        <w:t>Supplement</w:t>
      </w:r>
      <w:proofErr w:type="spellEnd"/>
      <w:r w:rsidRPr="00DF2C61">
        <w:rPr>
          <w:rFonts w:ascii="Verdana" w:hAnsi="Verdana"/>
        </w:rPr>
        <w:t xml:space="preserve"> and, if </w:t>
      </w:r>
      <w:proofErr w:type="spellStart"/>
      <w:r w:rsidRPr="00DF2C61">
        <w:rPr>
          <w:rFonts w:ascii="Verdana" w:hAnsi="Verdana"/>
        </w:rPr>
        <w:t>you</w:t>
      </w:r>
      <w:proofErr w:type="spellEnd"/>
      <w:r w:rsidRPr="00DF2C61">
        <w:rPr>
          <w:rFonts w:ascii="Verdana" w:hAnsi="Verdana"/>
        </w:rPr>
        <w:t xml:space="preserve"> </w:t>
      </w:r>
      <w:proofErr w:type="spellStart"/>
      <w:r w:rsidRPr="00DF2C61">
        <w:rPr>
          <w:rFonts w:ascii="Verdana" w:hAnsi="Verdana"/>
        </w:rPr>
        <w:t>wish</w:t>
      </w:r>
      <w:proofErr w:type="spellEnd"/>
      <w:r w:rsidRPr="00DF2C61">
        <w:rPr>
          <w:rFonts w:ascii="Verdana" w:hAnsi="Verdana"/>
        </w:rPr>
        <w:t xml:space="preserve">, in </w:t>
      </w:r>
      <w:proofErr w:type="spellStart"/>
      <w:r w:rsidRPr="00DF2C61">
        <w:rPr>
          <w:rFonts w:ascii="Verdana" w:hAnsi="Verdana"/>
        </w:rPr>
        <w:t>your</w:t>
      </w:r>
      <w:proofErr w:type="spellEnd"/>
      <w:r w:rsidRPr="00DF2C61">
        <w:rPr>
          <w:rFonts w:ascii="Verdana" w:hAnsi="Verdana"/>
        </w:rPr>
        <w:t xml:space="preserve"> Europass </w:t>
      </w:r>
      <w:proofErr w:type="spellStart"/>
      <w:r w:rsidRPr="00DF2C61">
        <w:rPr>
          <w:rFonts w:ascii="Verdana" w:hAnsi="Verdana"/>
        </w:rPr>
        <w:t>Mobility</w:t>
      </w:r>
      <w:proofErr w:type="spellEnd"/>
      <w:r w:rsidRPr="00DF2C61">
        <w:rPr>
          <w:rFonts w:ascii="Verdana" w:hAnsi="Verdana"/>
        </w:rPr>
        <w:t xml:space="preserve"> Document.</w:t>
      </w:r>
      <w:r w:rsidRPr="00573A8F">
        <w:rPr>
          <w:rFonts w:ascii="Verdana" w:hAnsi="Verdana"/>
        </w:rPr>
        <w:t xml:space="preserve"> </w:t>
      </w:r>
      <w:r>
        <w:rPr>
          <w:rFonts w:ascii="Verdana" w:hAnsi="Verdana"/>
        </w:rPr>
        <w:t xml:space="preserve">If </w:t>
      </w:r>
      <w:proofErr w:type="spellStart"/>
      <w:r>
        <w:rPr>
          <w:rFonts w:ascii="Verdana" w:hAnsi="Verdana"/>
        </w:rPr>
        <w:t>you</w:t>
      </w:r>
      <w:proofErr w:type="spellEnd"/>
      <w:r>
        <w:rPr>
          <w:rFonts w:ascii="Verdana" w:hAnsi="Verdana"/>
        </w:rPr>
        <w:t xml:space="preserve"> are a </w:t>
      </w:r>
      <w:proofErr w:type="spellStart"/>
      <w:r>
        <w:rPr>
          <w:rFonts w:ascii="Verdana" w:hAnsi="Verdana"/>
        </w:rPr>
        <w:t>recent</w:t>
      </w:r>
      <w:proofErr w:type="spellEnd"/>
      <w:r>
        <w:rPr>
          <w:rFonts w:ascii="Verdana" w:hAnsi="Verdana"/>
        </w:rPr>
        <w:t xml:space="preserve"> </w:t>
      </w:r>
      <w:proofErr w:type="spellStart"/>
      <w:r>
        <w:rPr>
          <w:rFonts w:ascii="Verdana" w:hAnsi="Verdana"/>
        </w:rPr>
        <w:t>graduate</w:t>
      </w:r>
      <w:proofErr w:type="spellEnd"/>
      <w:r>
        <w:rPr>
          <w:rFonts w:ascii="Verdana" w:hAnsi="Verdana"/>
        </w:rPr>
        <w:t xml:space="preserve"> </w:t>
      </w:r>
      <w:proofErr w:type="spellStart"/>
      <w:r>
        <w:rPr>
          <w:rFonts w:ascii="Verdana" w:hAnsi="Verdana"/>
        </w:rPr>
        <w:t>you</w:t>
      </w:r>
      <w:proofErr w:type="spellEnd"/>
      <w:r>
        <w:rPr>
          <w:rFonts w:ascii="Verdana" w:hAnsi="Verdana"/>
        </w:rPr>
        <w:t xml:space="preserve"> are </w:t>
      </w:r>
      <w:proofErr w:type="spellStart"/>
      <w:r>
        <w:rPr>
          <w:rFonts w:ascii="Verdana" w:hAnsi="Verdana"/>
        </w:rPr>
        <w:t>encouraged</w:t>
      </w:r>
      <w:proofErr w:type="spellEnd"/>
      <w:r>
        <w:rPr>
          <w:rFonts w:ascii="Verdana" w:hAnsi="Verdana"/>
        </w:rPr>
        <w:t xml:space="preserve"> to </w:t>
      </w:r>
      <w:proofErr w:type="spellStart"/>
      <w:r>
        <w:rPr>
          <w:rFonts w:ascii="Verdana" w:hAnsi="Verdana"/>
        </w:rPr>
        <w:t>request</w:t>
      </w:r>
      <w:proofErr w:type="spellEnd"/>
      <w:r>
        <w:rPr>
          <w:rFonts w:ascii="Verdana" w:hAnsi="Verdana"/>
        </w:rPr>
        <w:t xml:space="preserve"> the </w:t>
      </w:r>
      <w:r w:rsidRPr="00DF2C61">
        <w:rPr>
          <w:rFonts w:ascii="Verdana" w:hAnsi="Verdana"/>
        </w:rPr>
        <w:t xml:space="preserve">Europass </w:t>
      </w:r>
      <w:proofErr w:type="spellStart"/>
      <w:r w:rsidRPr="00DF2C61">
        <w:rPr>
          <w:rFonts w:ascii="Verdana" w:hAnsi="Verdana"/>
        </w:rPr>
        <w:t>Mobility</w:t>
      </w:r>
      <w:proofErr w:type="spellEnd"/>
      <w:r w:rsidRPr="00DF2C61">
        <w:rPr>
          <w:rFonts w:ascii="Verdana" w:hAnsi="Verdana"/>
        </w:rPr>
        <w:t xml:space="preserve"> Document</w:t>
      </w:r>
      <w:r>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w:t>
      </w:r>
      <w:proofErr w:type="spellStart"/>
      <w:r w:rsidRPr="0087060B">
        <w:rPr>
          <w:rFonts w:ascii="Verdana" w:hAnsi="Verdana"/>
        </w:rPr>
        <w:t>should</w:t>
      </w:r>
      <w:proofErr w:type="spellEnd"/>
      <w:r w:rsidRPr="0087060B">
        <w:rPr>
          <w:rFonts w:ascii="Verdana" w:hAnsi="Verdana"/>
        </w:rPr>
        <w:t xml:space="preserve"> </w:t>
      </w:r>
      <w:proofErr w:type="spellStart"/>
      <w:r w:rsidRPr="0087060B">
        <w:rPr>
          <w:rFonts w:ascii="Verdana" w:hAnsi="Verdana"/>
        </w:rPr>
        <w:t>undergo</w:t>
      </w:r>
      <w:proofErr w:type="spellEnd"/>
      <w:r w:rsidRPr="0087060B">
        <w:rPr>
          <w:rFonts w:ascii="Verdana" w:hAnsi="Verdana"/>
        </w:rPr>
        <w:t xml:space="preserve"> a</w:t>
      </w:r>
      <w:r>
        <w:rPr>
          <w:rFonts w:ascii="Verdana" w:hAnsi="Verdana"/>
        </w:rPr>
        <w:t>n on-line</w:t>
      </w:r>
      <w:r w:rsidRPr="0087060B">
        <w:rPr>
          <w:rFonts w:ascii="Verdana" w:hAnsi="Verdana"/>
        </w:rPr>
        <w:t xml:space="preserve"> </w:t>
      </w:r>
      <w:proofErr w:type="spellStart"/>
      <w:r w:rsidRPr="0087060B">
        <w:rPr>
          <w:rFonts w:ascii="Verdana" w:hAnsi="Verdana"/>
        </w:rPr>
        <w:t>language</w:t>
      </w:r>
      <w:proofErr w:type="spellEnd"/>
      <w:r w:rsidRPr="0087060B">
        <w:rPr>
          <w:rFonts w:ascii="Verdana" w:hAnsi="Verdana"/>
        </w:rPr>
        <w:t xml:space="preserve"> </w:t>
      </w:r>
      <w:proofErr w:type="spellStart"/>
      <w:r w:rsidRPr="0087060B">
        <w:rPr>
          <w:rFonts w:ascii="Verdana" w:hAnsi="Verdana"/>
        </w:rPr>
        <w:t>assessment</w:t>
      </w:r>
      <w:proofErr w:type="spellEnd"/>
      <w:r>
        <w:rPr>
          <w:rFonts w:ascii="Verdana" w:hAnsi="Verdana"/>
        </w:rPr>
        <w:t xml:space="preserve">, if </w:t>
      </w:r>
      <w:proofErr w:type="spellStart"/>
      <w:r>
        <w:rPr>
          <w:rFonts w:ascii="Verdana" w:hAnsi="Verdana"/>
        </w:rPr>
        <w:t>available</w:t>
      </w:r>
      <w:proofErr w:type="spellEnd"/>
      <w:r>
        <w:rPr>
          <w:rFonts w:ascii="Verdana" w:hAnsi="Verdana"/>
        </w:rPr>
        <w:t xml:space="preserve"> in </w:t>
      </w:r>
      <w:proofErr w:type="spellStart"/>
      <w:r>
        <w:rPr>
          <w:rFonts w:ascii="Verdana" w:hAnsi="Verdana"/>
        </w:rPr>
        <w:t>your</w:t>
      </w:r>
      <w:proofErr w:type="spellEnd"/>
      <w:r>
        <w:rPr>
          <w:rFonts w:ascii="Verdana" w:hAnsi="Verdana"/>
        </w:rPr>
        <w:t xml:space="preserve"> main </w:t>
      </w:r>
      <w:proofErr w:type="spellStart"/>
      <w:r>
        <w:rPr>
          <w:rFonts w:ascii="Verdana" w:hAnsi="Verdana"/>
        </w:rPr>
        <w:t>language</w:t>
      </w:r>
      <w:proofErr w:type="spellEnd"/>
      <w:r>
        <w:rPr>
          <w:rFonts w:ascii="Verdana" w:hAnsi="Verdana"/>
        </w:rPr>
        <w:t xml:space="preserve"> of instruction/</w:t>
      </w:r>
      <w:proofErr w:type="spellStart"/>
      <w:r>
        <w:rPr>
          <w:rFonts w:ascii="Verdana" w:hAnsi="Verdana"/>
        </w:rPr>
        <w:t>work</w:t>
      </w:r>
      <w:proofErr w:type="spellEnd"/>
      <w:r>
        <w:rPr>
          <w:rFonts w:ascii="Verdana" w:hAnsi="Verdana"/>
        </w:rPr>
        <w:t xml:space="preserve"> </w:t>
      </w:r>
      <w:proofErr w:type="spellStart"/>
      <w:r>
        <w:rPr>
          <w:rFonts w:ascii="Verdana" w:hAnsi="Verdana"/>
        </w:rPr>
        <w:t>abroad</w:t>
      </w:r>
      <w:proofErr w:type="spellEnd"/>
      <w:r>
        <w:rPr>
          <w:rFonts w:ascii="Verdana" w:hAnsi="Verdana"/>
        </w:rPr>
        <w:t xml:space="preserve">, </w:t>
      </w:r>
      <w:r w:rsidRPr="0087060B">
        <w:rPr>
          <w:rFonts w:ascii="Verdana" w:hAnsi="Verdana"/>
        </w:rPr>
        <w:t xml:space="preserve">to monitor </w:t>
      </w:r>
      <w:proofErr w:type="spellStart"/>
      <w:r w:rsidRPr="0087060B">
        <w:rPr>
          <w:rFonts w:ascii="Verdana" w:hAnsi="Verdana"/>
        </w:rPr>
        <w:t>linguistic</w:t>
      </w:r>
      <w:proofErr w:type="spellEnd"/>
      <w:r w:rsidRPr="0087060B">
        <w:rPr>
          <w:rFonts w:ascii="Verdana" w:hAnsi="Verdana"/>
        </w:rPr>
        <w:t xml:space="preserve"> </w:t>
      </w:r>
      <w:proofErr w:type="spellStart"/>
      <w:r w:rsidRPr="0087060B">
        <w:rPr>
          <w:rFonts w:ascii="Verdana" w:hAnsi="Verdana"/>
        </w:rPr>
        <w:t>progress</w:t>
      </w:r>
      <w:proofErr w:type="spellEnd"/>
      <w:r w:rsidRPr="0087060B">
        <w:rPr>
          <w:rFonts w:ascii="Verdana" w:hAnsi="Verdana"/>
        </w:rPr>
        <w:t xml:space="preserve"> </w:t>
      </w:r>
      <w:proofErr w:type="spellStart"/>
      <w:r w:rsidRPr="0087060B">
        <w:rPr>
          <w:rFonts w:ascii="Verdana" w:hAnsi="Verdana"/>
        </w:rPr>
        <w:t>during</w:t>
      </w:r>
      <w:proofErr w:type="spellEnd"/>
      <w:r w:rsidRPr="0087060B">
        <w:rPr>
          <w:rFonts w:ascii="Verdana" w:hAnsi="Verdana"/>
        </w:rPr>
        <w:t xml:space="preserve">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mobility</w:t>
      </w:r>
      <w:proofErr w:type="spellEnd"/>
      <w:r w:rsidRPr="0087060B">
        <w:rPr>
          <w:rFonts w:ascii="Verdana" w:hAnsi="Verdana"/>
        </w:rPr>
        <w:t>.</w:t>
      </w:r>
    </w:p>
    <w:p w:rsidR="007916C4" w:rsidRPr="0087060B" w:rsidRDefault="007916C4" w:rsidP="007916C4">
      <w:pPr>
        <w:numPr>
          <w:ilvl w:val="0"/>
          <w:numId w:val="11"/>
        </w:numPr>
        <w:spacing w:before="100" w:beforeAutospacing="1" w:after="120"/>
        <w:ind w:left="714" w:hanging="357"/>
        <w:jc w:val="both"/>
        <w:rPr>
          <w:rFonts w:ascii="Verdana" w:hAnsi="Verdana"/>
        </w:rPr>
      </w:pPr>
      <w:r w:rsidRPr="0087060B">
        <w:rPr>
          <w:rFonts w:ascii="Verdana" w:hAnsi="Verdana"/>
        </w:rPr>
        <w:t xml:space="preserve">You must </w:t>
      </w:r>
      <w:proofErr w:type="spellStart"/>
      <w:r w:rsidRPr="0087060B">
        <w:rPr>
          <w:rFonts w:ascii="Verdana" w:hAnsi="Verdana"/>
        </w:rPr>
        <w:t>fill</w:t>
      </w:r>
      <w:proofErr w:type="spellEnd"/>
      <w:r w:rsidRPr="0087060B">
        <w:rPr>
          <w:rFonts w:ascii="Verdana" w:hAnsi="Verdana"/>
        </w:rPr>
        <w:t xml:space="preserve"> in </w:t>
      </w:r>
      <w:proofErr w:type="gramStart"/>
      <w:r w:rsidRPr="0087060B">
        <w:rPr>
          <w:rFonts w:ascii="Verdana" w:hAnsi="Verdana"/>
        </w:rPr>
        <w:t>a</w:t>
      </w:r>
      <w:proofErr w:type="gramEnd"/>
      <w:r w:rsidRPr="0087060B">
        <w:rPr>
          <w:rFonts w:ascii="Verdana" w:hAnsi="Verdana"/>
        </w:rPr>
        <w:t xml:space="preserve"> questionnaire to </w:t>
      </w:r>
      <w:proofErr w:type="spellStart"/>
      <w:r w:rsidRPr="0087060B">
        <w:rPr>
          <w:rFonts w:ascii="Verdana" w:hAnsi="Verdana"/>
        </w:rPr>
        <w:t>provide</w:t>
      </w:r>
      <w:proofErr w:type="spellEnd"/>
      <w:r w:rsidRPr="0087060B">
        <w:rPr>
          <w:rFonts w:ascii="Verdana" w:hAnsi="Verdana"/>
        </w:rPr>
        <w:t xml:space="preserve"> feedback on </w:t>
      </w:r>
      <w:proofErr w:type="spellStart"/>
      <w:r w:rsidRPr="0087060B">
        <w:rPr>
          <w:rFonts w:ascii="Verdana" w:hAnsi="Verdana"/>
        </w:rPr>
        <w:t>your</w:t>
      </w:r>
      <w:proofErr w:type="spellEnd"/>
      <w:r w:rsidRPr="0087060B">
        <w:rPr>
          <w:rFonts w:ascii="Verdana" w:hAnsi="Verdana"/>
        </w:rPr>
        <w:t xml:space="preserve"> Erasmus </w:t>
      </w:r>
      <w:proofErr w:type="spellStart"/>
      <w:r w:rsidRPr="0087060B">
        <w:rPr>
          <w:rFonts w:ascii="Verdana" w:hAnsi="Verdana"/>
        </w:rPr>
        <w:t>mobility</w:t>
      </w:r>
      <w:proofErr w:type="spellEnd"/>
      <w:r w:rsidRPr="0087060B">
        <w:rPr>
          <w:rFonts w:ascii="Verdana" w:hAnsi="Verdana"/>
        </w:rPr>
        <w:t xml:space="preserve"> </w:t>
      </w:r>
      <w:proofErr w:type="spellStart"/>
      <w:r w:rsidRPr="0087060B">
        <w:rPr>
          <w:rFonts w:ascii="Verdana" w:hAnsi="Verdana"/>
        </w:rPr>
        <w:t>period</w:t>
      </w:r>
      <w:proofErr w:type="spellEnd"/>
      <w:r w:rsidRPr="0087060B">
        <w:rPr>
          <w:rFonts w:ascii="Verdana" w:hAnsi="Verdana"/>
        </w:rPr>
        <w:t xml:space="preserve"> to </w:t>
      </w:r>
      <w:proofErr w:type="spellStart"/>
      <w:r w:rsidRPr="0087060B">
        <w:rPr>
          <w:rFonts w:ascii="Verdana" w:hAnsi="Verdana"/>
        </w:rPr>
        <w:t>your</w:t>
      </w:r>
      <w:proofErr w:type="spellEnd"/>
      <w:r w:rsidRPr="0087060B">
        <w:rPr>
          <w:rFonts w:ascii="Verdana" w:hAnsi="Verdana"/>
        </w:rPr>
        <w:t xml:space="preserve"> </w:t>
      </w:r>
      <w:proofErr w:type="spellStart"/>
      <w:r w:rsidRPr="0087060B">
        <w:rPr>
          <w:rFonts w:ascii="Verdana" w:hAnsi="Verdana"/>
        </w:rPr>
        <w:t>sending</w:t>
      </w:r>
      <w:proofErr w:type="spellEnd"/>
      <w:r w:rsidRPr="0087060B">
        <w:rPr>
          <w:rFonts w:ascii="Verdana" w:hAnsi="Verdana"/>
        </w:rPr>
        <w:t xml:space="preserve"> </w:t>
      </w:r>
      <w:r>
        <w:rPr>
          <w:rFonts w:ascii="Verdana" w:hAnsi="Verdana"/>
        </w:rPr>
        <w:t>and</w:t>
      </w:r>
      <w:r w:rsidRPr="0087060B">
        <w:rPr>
          <w:rFonts w:ascii="Verdana" w:hAnsi="Verdana"/>
        </w:rPr>
        <w:t xml:space="preserve"> </w:t>
      </w:r>
      <w:proofErr w:type="spellStart"/>
      <w:r w:rsidRPr="0087060B">
        <w:rPr>
          <w:rFonts w:ascii="Verdana" w:hAnsi="Verdana"/>
        </w:rPr>
        <w:t>receiving</w:t>
      </w:r>
      <w:proofErr w:type="spellEnd"/>
      <w:r w:rsidRPr="0087060B">
        <w:rPr>
          <w:rFonts w:ascii="Verdana" w:hAnsi="Verdana"/>
        </w:rPr>
        <w:t xml:space="preserve"> institution, the National Agency of the </w:t>
      </w:r>
      <w:proofErr w:type="spellStart"/>
      <w:r w:rsidRPr="0087060B">
        <w:rPr>
          <w:rFonts w:ascii="Verdana" w:hAnsi="Verdana"/>
        </w:rPr>
        <w:t>sending</w:t>
      </w:r>
      <w:proofErr w:type="spellEnd"/>
      <w:r w:rsidRPr="0087060B">
        <w:rPr>
          <w:rFonts w:ascii="Verdana" w:hAnsi="Verdana"/>
        </w:rPr>
        <w:t xml:space="preserve"> and </w:t>
      </w:r>
      <w:proofErr w:type="spellStart"/>
      <w:r w:rsidRPr="0087060B">
        <w:rPr>
          <w:rFonts w:ascii="Verdana" w:hAnsi="Verdana"/>
        </w:rPr>
        <w:t>receiving</w:t>
      </w:r>
      <w:proofErr w:type="spellEnd"/>
      <w:r w:rsidRPr="0087060B">
        <w:rPr>
          <w:rFonts w:ascii="Verdana" w:hAnsi="Verdana"/>
        </w:rPr>
        <w:t xml:space="preserve"> country and the </w:t>
      </w:r>
      <w:proofErr w:type="spellStart"/>
      <w:r w:rsidRPr="0087060B">
        <w:rPr>
          <w:rFonts w:ascii="Verdana" w:hAnsi="Verdana"/>
        </w:rPr>
        <w:t>European</w:t>
      </w:r>
      <w:proofErr w:type="spellEnd"/>
      <w:r w:rsidRPr="0087060B">
        <w:rPr>
          <w:rFonts w:ascii="Verdana" w:hAnsi="Verdana"/>
        </w:rPr>
        <w:t xml:space="preserve"> Commission. </w:t>
      </w:r>
    </w:p>
    <w:p w:rsidR="007916C4" w:rsidRPr="00DD4116" w:rsidRDefault="007916C4" w:rsidP="007916C4">
      <w:pPr>
        <w:numPr>
          <w:ilvl w:val="0"/>
          <w:numId w:val="11"/>
        </w:numPr>
        <w:spacing w:before="100" w:beforeAutospacing="1" w:after="240"/>
        <w:ind w:left="714" w:hanging="357"/>
        <w:jc w:val="both"/>
        <w:rPr>
          <w:rFonts w:ascii="Verdana" w:hAnsi="Verdana"/>
          <w:color w:val="666666"/>
        </w:rPr>
      </w:pPr>
      <w:r w:rsidRPr="007D5754">
        <w:rPr>
          <w:rFonts w:ascii="Verdana" w:hAnsi="Verdana"/>
        </w:rPr>
        <w:t xml:space="preserve">You are </w:t>
      </w:r>
      <w:proofErr w:type="spellStart"/>
      <w:r w:rsidRPr="007D5754">
        <w:rPr>
          <w:rFonts w:ascii="Verdana" w:hAnsi="Verdana"/>
        </w:rPr>
        <w:t>invited</w:t>
      </w:r>
      <w:proofErr w:type="spellEnd"/>
      <w:r w:rsidRPr="007D5754">
        <w:rPr>
          <w:rFonts w:ascii="Verdana" w:hAnsi="Verdana"/>
        </w:rPr>
        <w:t xml:space="preserve"> to </w:t>
      </w:r>
      <w:proofErr w:type="spellStart"/>
      <w:r w:rsidRPr="007D5754">
        <w:rPr>
          <w:rFonts w:ascii="Verdana" w:hAnsi="Verdana"/>
        </w:rPr>
        <w:t>join</w:t>
      </w:r>
      <w:proofErr w:type="spellEnd"/>
      <w:r w:rsidRPr="007D5754">
        <w:rPr>
          <w:rFonts w:ascii="Verdana" w:hAnsi="Verdana"/>
        </w:rPr>
        <w:t xml:space="preserve"> the </w:t>
      </w:r>
      <w:r w:rsidRPr="003C4A84">
        <w:rPr>
          <w:rFonts w:ascii="Verdana" w:hAnsi="Verdana"/>
        </w:rPr>
        <w:t>"</w:t>
      </w:r>
      <w:r w:rsidRPr="00283F0A">
        <w:rPr>
          <w:rFonts w:ascii="Verdana" w:hAnsi="Verdana"/>
        </w:rPr>
        <w:t xml:space="preserve">Erasmus+ </w:t>
      </w:r>
      <w:proofErr w:type="spellStart"/>
      <w:r w:rsidRPr="00283F0A">
        <w:rPr>
          <w:rFonts w:ascii="Verdana" w:hAnsi="Verdana"/>
        </w:rPr>
        <w:t>student</w:t>
      </w:r>
      <w:proofErr w:type="spellEnd"/>
      <w:r w:rsidRPr="00283F0A">
        <w:rPr>
          <w:rFonts w:ascii="Verdana" w:hAnsi="Verdana"/>
        </w:rPr>
        <w:t xml:space="preserve"> and </w:t>
      </w:r>
      <w:proofErr w:type="spellStart"/>
      <w:r w:rsidRPr="00283F0A">
        <w:rPr>
          <w:rFonts w:ascii="Verdana" w:hAnsi="Verdana"/>
        </w:rPr>
        <w:t>alumni</w:t>
      </w:r>
      <w:proofErr w:type="spellEnd"/>
      <w:r w:rsidRPr="00283F0A">
        <w:rPr>
          <w:rFonts w:ascii="Verdana" w:hAnsi="Verdana"/>
        </w:rPr>
        <w:t xml:space="preserve"> association</w:t>
      </w:r>
      <w:r w:rsidRPr="003C4A84">
        <w:rPr>
          <w:rFonts w:ascii="Verdana" w:hAnsi="Verdana"/>
        </w:rPr>
        <w:t>"</w:t>
      </w:r>
      <w:r>
        <w:rPr>
          <w:rFonts w:ascii="Verdana" w:hAnsi="Verdana"/>
        </w:rPr>
        <w:t xml:space="preserve"> and </w:t>
      </w:r>
      <w:proofErr w:type="spellStart"/>
      <w:r>
        <w:rPr>
          <w:rFonts w:ascii="Verdana" w:hAnsi="Verdana"/>
        </w:rPr>
        <w:t>y</w:t>
      </w:r>
      <w:r w:rsidRPr="007D5754">
        <w:rPr>
          <w:rFonts w:ascii="Verdana" w:hAnsi="Verdana"/>
        </w:rPr>
        <w:t>ou</w:t>
      </w:r>
      <w:proofErr w:type="spellEnd"/>
      <w:r w:rsidRPr="007D5754">
        <w:rPr>
          <w:rFonts w:ascii="Verdana" w:hAnsi="Verdana"/>
        </w:rPr>
        <w:t xml:space="preserve"> are </w:t>
      </w:r>
      <w:proofErr w:type="spellStart"/>
      <w:r w:rsidRPr="007D5754">
        <w:rPr>
          <w:rFonts w:ascii="Verdana" w:hAnsi="Verdana"/>
        </w:rPr>
        <w:t>encouraged</w:t>
      </w:r>
      <w:proofErr w:type="spellEnd"/>
      <w:r w:rsidRPr="007D5754">
        <w:rPr>
          <w:rFonts w:ascii="Verdana" w:hAnsi="Verdana"/>
        </w:rPr>
        <w:t xml:space="preserve"> to </w:t>
      </w:r>
      <w:proofErr w:type="spellStart"/>
      <w:r w:rsidRPr="007D5754">
        <w:rPr>
          <w:rFonts w:ascii="Verdana" w:hAnsi="Verdana"/>
        </w:rPr>
        <w:t>share</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mobility</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with</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friends</w:t>
      </w:r>
      <w:proofErr w:type="spellEnd"/>
      <w:r w:rsidRPr="007D5754">
        <w:rPr>
          <w:rFonts w:ascii="Verdana" w:hAnsi="Verdana"/>
        </w:rPr>
        <w:t xml:space="preserve">, </w:t>
      </w:r>
      <w:proofErr w:type="spellStart"/>
      <w:r w:rsidRPr="007D5754">
        <w:rPr>
          <w:rFonts w:ascii="Verdana" w:hAnsi="Verdana"/>
        </w:rPr>
        <w:t>other</w:t>
      </w:r>
      <w:proofErr w:type="spellEnd"/>
      <w:r w:rsidRPr="007D5754">
        <w:rPr>
          <w:rFonts w:ascii="Verdana" w:hAnsi="Verdana"/>
        </w:rPr>
        <w:t xml:space="preserve"> </w:t>
      </w:r>
      <w:proofErr w:type="spellStart"/>
      <w:r w:rsidRPr="007D5754">
        <w:rPr>
          <w:rFonts w:ascii="Verdana" w:hAnsi="Verdana"/>
        </w:rPr>
        <w:t>students</w:t>
      </w:r>
      <w:proofErr w:type="spellEnd"/>
      <w:r w:rsidRPr="007D5754">
        <w:rPr>
          <w:rFonts w:ascii="Verdana" w:hAnsi="Verdana"/>
        </w:rPr>
        <w:t xml:space="preserve">, staff in </w:t>
      </w:r>
      <w:proofErr w:type="spellStart"/>
      <w:r w:rsidRPr="007D5754">
        <w:rPr>
          <w:rFonts w:ascii="Verdana" w:hAnsi="Verdana"/>
        </w:rPr>
        <w:t>your</w:t>
      </w:r>
      <w:proofErr w:type="spellEnd"/>
      <w:r w:rsidRPr="007D5754">
        <w:rPr>
          <w:rFonts w:ascii="Verdana" w:hAnsi="Verdana"/>
        </w:rPr>
        <w:t xml:space="preserve"> institution, </w:t>
      </w:r>
      <w:proofErr w:type="spellStart"/>
      <w:r w:rsidRPr="007D5754">
        <w:rPr>
          <w:rFonts w:ascii="Verdana" w:hAnsi="Verdana"/>
        </w:rPr>
        <w:t>journalists</w:t>
      </w:r>
      <w:proofErr w:type="spellEnd"/>
      <w:r w:rsidRPr="007D5754">
        <w:rPr>
          <w:rFonts w:ascii="Verdana" w:hAnsi="Verdana"/>
        </w:rPr>
        <w:t xml:space="preserve"> and let </w:t>
      </w:r>
      <w:proofErr w:type="spellStart"/>
      <w:r w:rsidRPr="007D5754">
        <w:rPr>
          <w:rFonts w:ascii="Verdana" w:hAnsi="Verdana"/>
        </w:rPr>
        <w:t>other</w:t>
      </w:r>
      <w:proofErr w:type="spellEnd"/>
      <w:r w:rsidRPr="007D5754">
        <w:rPr>
          <w:rFonts w:ascii="Verdana" w:hAnsi="Verdana"/>
        </w:rPr>
        <w:t xml:space="preserve"> people </w:t>
      </w:r>
      <w:proofErr w:type="spellStart"/>
      <w:r w:rsidRPr="007D5754">
        <w:rPr>
          <w:rFonts w:ascii="Verdana" w:hAnsi="Verdana"/>
        </w:rPr>
        <w:t>benefit</w:t>
      </w:r>
      <w:proofErr w:type="spellEnd"/>
      <w:r w:rsidRPr="007D5754">
        <w:rPr>
          <w:rFonts w:ascii="Verdana" w:hAnsi="Verdana"/>
        </w:rPr>
        <w:t xml:space="preserve"> </w:t>
      </w:r>
      <w:proofErr w:type="spellStart"/>
      <w:r w:rsidRPr="007D5754">
        <w:rPr>
          <w:rFonts w:ascii="Verdana" w:hAnsi="Verdana"/>
        </w:rPr>
        <w:t>from</w:t>
      </w:r>
      <w:proofErr w:type="spellEnd"/>
      <w:r w:rsidRPr="007D5754">
        <w:rPr>
          <w:rFonts w:ascii="Verdana" w:hAnsi="Verdana"/>
        </w:rPr>
        <w:t xml:space="preserve"> </w:t>
      </w:r>
      <w:proofErr w:type="spellStart"/>
      <w:r w:rsidRPr="007D5754">
        <w:rPr>
          <w:rFonts w:ascii="Verdana" w:hAnsi="Verdana"/>
        </w:rPr>
        <w:t>your</w:t>
      </w:r>
      <w:proofErr w:type="spellEnd"/>
      <w:r w:rsidRPr="007D5754">
        <w:rPr>
          <w:rFonts w:ascii="Verdana" w:hAnsi="Verdana"/>
        </w:rPr>
        <w:t xml:space="preserve"> </w:t>
      </w:r>
      <w:proofErr w:type="spellStart"/>
      <w:r w:rsidRPr="007D5754">
        <w:rPr>
          <w:rFonts w:ascii="Verdana" w:hAnsi="Verdana"/>
        </w:rPr>
        <w:t>experience</w:t>
      </w:r>
      <w:proofErr w:type="spellEnd"/>
      <w:r w:rsidRPr="007D5754">
        <w:rPr>
          <w:rFonts w:ascii="Verdana" w:hAnsi="Verdana"/>
        </w:rPr>
        <w:t xml:space="preserve">, </w:t>
      </w:r>
      <w:proofErr w:type="spellStart"/>
      <w:r w:rsidRPr="007D5754">
        <w:rPr>
          <w:rFonts w:ascii="Verdana" w:hAnsi="Verdana"/>
        </w:rPr>
        <w:t>including</w:t>
      </w:r>
      <w:proofErr w:type="spellEnd"/>
      <w:r w:rsidRPr="007D5754">
        <w:rPr>
          <w:rFonts w:ascii="Verdana" w:hAnsi="Verdana"/>
        </w:rPr>
        <w:t xml:space="preserve"> </w:t>
      </w:r>
      <w:proofErr w:type="spellStart"/>
      <w:r w:rsidRPr="007D5754">
        <w:rPr>
          <w:rFonts w:ascii="Verdana" w:hAnsi="Verdana"/>
        </w:rPr>
        <w:t>young</w:t>
      </w:r>
      <w:proofErr w:type="spellEnd"/>
      <w:r w:rsidRPr="007D5754">
        <w:rPr>
          <w:rFonts w:ascii="Verdana" w:hAnsi="Verdana"/>
        </w:rPr>
        <w:t xml:space="preserve"> </w:t>
      </w:r>
      <w:proofErr w:type="spellStart"/>
      <w:r w:rsidRPr="007D5754">
        <w:rPr>
          <w:rFonts w:ascii="Verdana" w:hAnsi="Verdana"/>
        </w:rPr>
        <w:t>pupils</w:t>
      </w:r>
      <w:proofErr w:type="spellEnd"/>
      <w:r w:rsidRPr="007D5754">
        <w:rPr>
          <w:rFonts w:ascii="Verdana" w:hAnsi="Verdana"/>
        </w:rPr>
        <w:t>.</w:t>
      </w:r>
    </w:p>
    <w:p w:rsidR="007916C4" w:rsidRPr="00DD4116" w:rsidRDefault="007916C4" w:rsidP="007916C4">
      <w:pPr>
        <w:spacing w:before="100" w:beforeAutospacing="1" w:after="100" w:afterAutospacing="1"/>
        <w:ind w:firstLine="714"/>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have a </w:t>
      </w:r>
      <w:proofErr w:type="spellStart"/>
      <w:r w:rsidRPr="00DD4116">
        <w:rPr>
          <w:rFonts w:ascii="Verdana" w:hAnsi="Verdana"/>
          <w:bCs/>
          <w:i/>
          <w:sz w:val="18"/>
          <w:szCs w:val="18"/>
        </w:rPr>
        <w:t>proble</w:t>
      </w:r>
      <w:r>
        <w:rPr>
          <w:rFonts w:ascii="Verdana" w:hAnsi="Verdana"/>
          <w:bCs/>
          <w:i/>
          <w:sz w:val="18"/>
          <w:szCs w:val="18"/>
        </w:rPr>
        <w:t>m</w:t>
      </w:r>
      <w:proofErr w:type="spellEnd"/>
      <w:r>
        <w:rPr>
          <w:rFonts w:ascii="Verdana" w:hAnsi="Verdana"/>
          <w:bCs/>
          <w:i/>
          <w:sz w:val="18"/>
          <w:szCs w:val="18"/>
        </w:rPr>
        <w:t>,</w:t>
      </w:r>
      <w:r w:rsidRPr="00DD4116">
        <w:rPr>
          <w:rFonts w:ascii="Verdana" w:hAnsi="Verdana"/>
          <w:bCs/>
          <w:i/>
          <w:sz w:val="18"/>
          <w:szCs w:val="18"/>
        </w:rPr>
        <w:t xml:space="preserve"> at </w:t>
      </w:r>
      <w:proofErr w:type="spellStart"/>
      <w:r w:rsidRPr="00DD4116">
        <w:rPr>
          <w:rFonts w:ascii="Verdana" w:hAnsi="Verdana"/>
          <w:bCs/>
          <w:i/>
          <w:sz w:val="18"/>
          <w:szCs w:val="18"/>
        </w:rPr>
        <w:t>any</w:t>
      </w:r>
      <w:proofErr w:type="spellEnd"/>
      <w:r w:rsidRPr="00DD4116">
        <w:rPr>
          <w:rFonts w:ascii="Verdana" w:hAnsi="Verdana"/>
          <w:bCs/>
          <w:i/>
          <w:sz w:val="18"/>
          <w:szCs w:val="18"/>
        </w:rPr>
        <w:t xml:space="preserve"> </w:t>
      </w:r>
      <w:proofErr w:type="gramStart"/>
      <w:r w:rsidRPr="00DD4116">
        <w:rPr>
          <w:rFonts w:ascii="Verdana" w:hAnsi="Verdana"/>
          <w:bCs/>
          <w:i/>
          <w:sz w:val="18"/>
          <w:szCs w:val="18"/>
        </w:rPr>
        <w:t>time:</w:t>
      </w:r>
      <w:proofErr w:type="gramEnd"/>
      <w:r w:rsidRPr="00DD4116">
        <w:rPr>
          <w:rFonts w:ascii="Verdana" w:hAnsi="Verdana"/>
          <w:bCs/>
          <w:i/>
          <w:sz w:val="18"/>
          <w:szCs w:val="18"/>
        </w:rPr>
        <w:t xml:space="preserve"> </w:t>
      </w:r>
    </w:p>
    <w:p w:rsidR="007916C4" w:rsidRPr="00DD4116" w:rsidRDefault="007916C4" w:rsidP="007916C4">
      <w:pPr>
        <w:numPr>
          <w:ilvl w:val="0"/>
          <w:numId w:val="13"/>
        </w:numPr>
        <w:spacing w:before="100" w:beforeAutospacing="1" w:after="100" w:afterAutospacing="1"/>
        <w:contextualSpacing/>
        <w:jc w:val="both"/>
        <w:rPr>
          <w:rFonts w:ascii="Verdana" w:hAnsi="Verdana"/>
          <w:i/>
          <w:sz w:val="18"/>
          <w:szCs w:val="18"/>
        </w:rPr>
      </w:pPr>
      <w:r w:rsidRPr="00DD4116">
        <w:rPr>
          <w:rFonts w:ascii="Verdana" w:hAnsi="Verdana"/>
          <w:bCs/>
          <w:i/>
          <w:sz w:val="18"/>
          <w:szCs w:val="18"/>
        </w:rPr>
        <w:t xml:space="preserve">You </w:t>
      </w:r>
      <w:proofErr w:type="spellStart"/>
      <w:r w:rsidRPr="00DD4116">
        <w:rPr>
          <w:rFonts w:ascii="Verdana" w:hAnsi="Verdana"/>
          <w:bCs/>
          <w:i/>
          <w:sz w:val="18"/>
          <w:szCs w:val="18"/>
        </w:rPr>
        <w:t>should</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w:t>
      </w:r>
      <w:r w:rsidRPr="00DD4116">
        <w:rPr>
          <w:rFonts w:ascii="Verdana" w:hAnsi="Verdana"/>
          <w:i/>
          <w:sz w:val="18"/>
          <w:szCs w:val="18"/>
        </w:rPr>
        <w:t>dentify</w:t>
      </w:r>
      <w:proofErr w:type="spellEnd"/>
      <w:r w:rsidRPr="00DD4116">
        <w:rPr>
          <w:rFonts w:ascii="Verdana" w:hAnsi="Verdana"/>
          <w:i/>
          <w:sz w:val="18"/>
          <w:szCs w:val="18"/>
        </w:rPr>
        <w:t xml:space="preserve"> the </w:t>
      </w:r>
      <w:proofErr w:type="spellStart"/>
      <w:r w:rsidRPr="00DD4116">
        <w:rPr>
          <w:rFonts w:ascii="Verdana" w:hAnsi="Verdana"/>
          <w:i/>
          <w:sz w:val="18"/>
          <w:szCs w:val="18"/>
        </w:rPr>
        <w:t>problem</w:t>
      </w:r>
      <w:proofErr w:type="spellEnd"/>
      <w:r w:rsidRPr="00DD4116">
        <w:rPr>
          <w:rFonts w:ascii="Verdana" w:hAnsi="Verdana"/>
          <w:i/>
          <w:sz w:val="18"/>
          <w:szCs w:val="18"/>
        </w:rPr>
        <w:t xml:space="preserve"> </w:t>
      </w:r>
      <w:proofErr w:type="spellStart"/>
      <w:r w:rsidRPr="00DD4116">
        <w:rPr>
          <w:rFonts w:ascii="Verdana" w:hAnsi="Verdana"/>
          <w:i/>
          <w:sz w:val="18"/>
          <w:szCs w:val="18"/>
        </w:rPr>
        <w:t>clearly</w:t>
      </w:r>
      <w:proofErr w:type="spellEnd"/>
      <w:r w:rsidRPr="00DD4116">
        <w:rPr>
          <w:rFonts w:ascii="Verdana" w:hAnsi="Verdana"/>
          <w:i/>
          <w:sz w:val="18"/>
          <w:szCs w:val="18"/>
        </w:rPr>
        <w:t xml:space="preserve"> and check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rights</w:t>
      </w:r>
      <w:proofErr w:type="spellEnd"/>
      <w:r w:rsidRPr="00DD4116">
        <w:rPr>
          <w:rFonts w:ascii="Verdana" w:hAnsi="Verdana"/>
          <w:i/>
          <w:sz w:val="18"/>
          <w:szCs w:val="18"/>
        </w:rPr>
        <w:t xml:space="preserve"> and obligations </w:t>
      </w:r>
      <w:proofErr w:type="spellStart"/>
      <w:r w:rsidRPr="00DD4116">
        <w:rPr>
          <w:rFonts w:ascii="Verdana" w:hAnsi="Verdana"/>
          <w:i/>
          <w:sz w:val="18"/>
          <w:szCs w:val="18"/>
        </w:rPr>
        <w:t>according</w:t>
      </w:r>
      <w:proofErr w:type="spellEnd"/>
      <w:r w:rsidRPr="00DD4116">
        <w:rPr>
          <w:rFonts w:ascii="Verdana" w:hAnsi="Verdana"/>
          <w:i/>
          <w:sz w:val="18"/>
          <w:szCs w:val="18"/>
        </w:rPr>
        <w:t xml:space="preserve"> to </w:t>
      </w:r>
      <w:proofErr w:type="spellStart"/>
      <w:r w:rsidRPr="00DD4116">
        <w:rPr>
          <w:rFonts w:ascii="Verdana" w:hAnsi="Verdana"/>
          <w:i/>
          <w:sz w:val="18"/>
          <w:szCs w:val="18"/>
        </w:rPr>
        <w:t>your</w:t>
      </w:r>
      <w:proofErr w:type="spellEnd"/>
      <w:r w:rsidRPr="00DD4116">
        <w:rPr>
          <w:rFonts w:ascii="Verdana" w:hAnsi="Verdana"/>
          <w:i/>
          <w:sz w:val="18"/>
          <w:szCs w:val="18"/>
        </w:rPr>
        <w:t xml:space="preserve"> </w:t>
      </w:r>
      <w:proofErr w:type="spellStart"/>
      <w:r w:rsidRPr="00DD4116">
        <w:rPr>
          <w:rFonts w:ascii="Verdana" w:hAnsi="Verdana"/>
          <w:i/>
          <w:sz w:val="18"/>
          <w:szCs w:val="18"/>
        </w:rPr>
        <w:t>grant</w:t>
      </w:r>
      <w:proofErr w:type="spellEnd"/>
      <w:r w:rsidRPr="00DD4116">
        <w:rPr>
          <w:rFonts w:ascii="Verdana" w:hAnsi="Verdana"/>
          <w:i/>
          <w:sz w:val="18"/>
          <w:szCs w:val="18"/>
        </w:rPr>
        <w:t xml:space="preserve"> agreement. </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proofErr w:type="spellStart"/>
      <w:r w:rsidRPr="00DD4116">
        <w:rPr>
          <w:rFonts w:ascii="Verdana" w:hAnsi="Verdana"/>
          <w:bCs/>
          <w:i/>
          <w:sz w:val="18"/>
          <w:szCs w:val="18"/>
        </w:rPr>
        <w:t>Several</w:t>
      </w:r>
      <w:proofErr w:type="spellEnd"/>
      <w:r w:rsidRPr="00DD4116">
        <w:rPr>
          <w:rFonts w:ascii="Verdana" w:hAnsi="Verdana"/>
          <w:bCs/>
          <w:i/>
          <w:sz w:val="18"/>
          <w:szCs w:val="18"/>
        </w:rPr>
        <w:t xml:space="preserve"> people </w:t>
      </w:r>
      <w:proofErr w:type="spellStart"/>
      <w:r w:rsidRPr="00DD4116">
        <w:rPr>
          <w:rFonts w:ascii="Verdana" w:hAnsi="Verdana"/>
          <w:bCs/>
          <w:i/>
          <w:sz w:val="18"/>
          <w:szCs w:val="18"/>
        </w:rPr>
        <w:t>work</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institutions to help Erasmus </w:t>
      </w:r>
      <w:proofErr w:type="spellStart"/>
      <w:r w:rsidRPr="00DD4116">
        <w:rPr>
          <w:rFonts w:ascii="Verdana" w:hAnsi="Verdana"/>
          <w:bCs/>
          <w:i/>
          <w:sz w:val="18"/>
          <w:szCs w:val="18"/>
        </w:rPr>
        <w:t>students</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Depending</w:t>
      </w:r>
      <w:proofErr w:type="spellEnd"/>
      <w:r w:rsidRPr="00DD4116">
        <w:rPr>
          <w:rFonts w:ascii="Verdana" w:hAnsi="Verdana"/>
          <w:bCs/>
          <w:i/>
          <w:sz w:val="18"/>
          <w:szCs w:val="18"/>
        </w:rPr>
        <w:t xml:space="preserve"> on the nature of the </w:t>
      </w:r>
      <w:proofErr w:type="spellStart"/>
      <w:r w:rsidRPr="00DD4116">
        <w:rPr>
          <w:rFonts w:ascii="Verdana" w:hAnsi="Verdana"/>
          <w:bCs/>
          <w:i/>
          <w:sz w:val="18"/>
          <w:szCs w:val="18"/>
        </w:rPr>
        <w:t>problem</w:t>
      </w:r>
      <w:proofErr w:type="spellEnd"/>
      <w:r w:rsidRPr="00DD4116">
        <w:rPr>
          <w:rFonts w:ascii="Verdana" w:hAnsi="Verdana"/>
          <w:bCs/>
          <w:i/>
          <w:sz w:val="18"/>
          <w:szCs w:val="18"/>
        </w:rPr>
        <w:t xml:space="preserve"> and </w:t>
      </w:r>
      <w:proofErr w:type="spellStart"/>
      <w:r w:rsidRPr="00DD4116">
        <w:rPr>
          <w:rFonts w:ascii="Verdana" w:hAnsi="Verdana"/>
          <w:bCs/>
          <w:i/>
          <w:sz w:val="18"/>
          <w:szCs w:val="18"/>
        </w:rPr>
        <w:t>when</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it</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occurs</w:t>
      </w:r>
      <w:proofErr w:type="spellEnd"/>
      <w:r w:rsidRPr="00DD4116">
        <w:rPr>
          <w:rFonts w:ascii="Verdana" w:hAnsi="Verdana"/>
          <w:bCs/>
          <w:i/>
          <w:sz w:val="18"/>
          <w:szCs w:val="18"/>
        </w:rPr>
        <w:t xml:space="preserve">, the contact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or the </w:t>
      </w:r>
      <w:proofErr w:type="spellStart"/>
      <w:r w:rsidRPr="00DD4116">
        <w:rPr>
          <w:rFonts w:ascii="Verdana" w:hAnsi="Verdana"/>
          <w:bCs/>
          <w:i/>
          <w:sz w:val="18"/>
          <w:szCs w:val="18"/>
        </w:rPr>
        <w:t>responsible</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person</w:t>
      </w:r>
      <w:proofErr w:type="spellEnd"/>
      <w:r w:rsidRPr="00DD4116">
        <w:rPr>
          <w:rFonts w:ascii="Verdana" w:hAnsi="Verdana"/>
          <w:bCs/>
          <w:i/>
          <w:sz w:val="18"/>
          <w:szCs w:val="18"/>
        </w:rPr>
        <w:t xml:space="preserve"> at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enterprise</w:t>
      </w:r>
      <w:proofErr w:type="spellEnd"/>
      <w:r w:rsidRPr="00DD4116">
        <w:rPr>
          <w:rFonts w:ascii="Verdana" w:hAnsi="Verdana"/>
          <w:bCs/>
          <w:i/>
          <w:sz w:val="18"/>
          <w:szCs w:val="18"/>
        </w:rPr>
        <w:t xml:space="preserve"> in case of a </w:t>
      </w:r>
      <w:proofErr w:type="spellStart"/>
      <w:r w:rsidRPr="00DD4116">
        <w:rPr>
          <w:rFonts w:ascii="Verdana" w:hAnsi="Verdana"/>
          <w:bCs/>
          <w:i/>
          <w:sz w:val="18"/>
          <w:szCs w:val="18"/>
        </w:rPr>
        <w:t>traineeship</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will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be</w:t>
      </w:r>
      <w:proofErr w:type="spellEnd"/>
      <w:r w:rsidRPr="00DD4116">
        <w:rPr>
          <w:rFonts w:ascii="Verdana" w:hAnsi="Verdana"/>
          <w:bCs/>
          <w:i/>
          <w:sz w:val="18"/>
          <w:szCs w:val="18"/>
        </w:rPr>
        <w:t xml:space="preserve"> able to help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Their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names</w:t>
      </w:r>
      <w:proofErr w:type="spellEnd"/>
      <w:r w:rsidRPr="00DD4116">
        <w:rPr>
          <w:rFonts w:ascii="Verdana" w:hAnsi="Verdana"/>
          <w:bCs/>
          <w:i/>
          <w:sz w:val="18"/>
          <w:szCs w:val="18"/>
        </w:rPr>
        <w:t xml:space="preserve"> and contact </w:t>
      </w:r>
      <w:proofErr w:type="spellStart"/>
      <w:r w:rsidRPr="00DD4116">
        <w:rPr>
          <w:rFonts w:ascii="Verdana" w:hAnsi="Verdana"/>
          <w:bCs/>
          <w:i/>
          <w:sz w:val="18"/>
          <w:szCs w:val="18"/>
        </w:rPr>
        <w:t>details</w:t>
      </w:r>
      <w:proofErr w:type="spellEnd"/>
      <w:r w:rsidRPr="00DD4116">
        <w:rPr>
          <w:rFonts w:ascii="Verdana" w:hAnsi="Verdana"/>
          <w:bCs/>
          <w:i/>
          <w:sz w:val="18"/>
          <w:szCs w:val="18"/>
        </w:rPr>
        <w:t xml:space="preserve"> are </w:t>
      </w:r>
      <w:proofErr w:type="spellStart"/>
      <w:r w:rsidRPr="00DD4116">
        <w:rPr>
          <w:rFonts w:ascii="Verdana" w:hAnsi="Verdana"/>
          <w:bCs/>
          <w:i/>
          <w:sz w:val="18"/>
          <w:szCs w:val="18"/>
        </w:rPr>
        <w:t>specified</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Learning Agreement.</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Use the </w:t>
      </w:r>
      <w:proofErr w:type="spellStart"/>
      <w:r w:rsidRPr="00DD4116">
        <w:rPr>
          <w:rFonts w:ascii="Verdana" w:hAnsi="Verdana"/>
          <w:bCs/>
          <w:i/>
          <w:sz w:val="18"/>
          <w:szCs w:val="18"/>
        </w:rPr>
        <w:t>formal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appeal</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procedures</w:t>
      </w:r>
      <w:proofErr w:type="spellEnd"/>
      <w:r w:rsidRPr="00DD4116">
        <w:rPr>
          <w:rFonts w:ascii="Verdana" w:hAnsi="Verdana"/>
          <w:bCs/>
          <w:i/>
          <w:sz w:val="18"/>
          <w:szCs w:val="18"/>
        </w:rPr>
        <w:t xml:space="preserve">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institution if </w:t>
      </w:r>
      <w:proofErr w:type="spellStart"/>
      <w:r w:rsidRPr="00DD4116">
        <w:rPr>
          <w:rFonts w:ascii="Verdana" w:hAnsi="Verdana"/>
          <w:bCs/>
          <w:i/>
          <w:sz w:val="18"/>
          <w:szCs w:val="18"/>
        </w:rPr>
        <w:t>necessary</w:t>
      </w:r>
      <w:proofErr w:type="spellEnd"/>
      <w:r w:rsidRPr="00DD4116">
        <w:rPr>
          <w:rFonts w:ascii="Verdana" w:hAnsi="Verdana"/>
          <w:bCs/>
          <w:i/>
          <w:sz w:val="18"/>
          <w:szCs w:val="18"/>
        </w:rPr>
        <w:t>.</w:t>
      </w:r>
    </w:p>
    <w:p w:rsidR="007916C4" w:rsidRPr="00DD4116" w:rsidRDefault="007916C4" w:rsidP="007916C4">
      <w:pPr>
        <w:numPr>
          <w:ilvl w:val="0"/>
          <w:numId w:val="13"/>
        </w:numPr>
        <w:spacing w:before="100" w:beforeAutospacing="1" w:after="100" w:afterAutospacing="1"/>
        <w:contextualSpacing/>
        <w:jc w:val="both"/>
        <w:rPr>
          <w:rFonts w:ascii="Verdana" w:hAnsi="Verdana"/>
          <w:bCs/>
          <w:i/>
          <w:sz w:val="18"/>
          <w:szCs w:val="18"/>
        </w:rPr>
      </w:pPr>
      <w:r w:rsidRPr="00DD4116">
        <w:rPr>
          <w:rFonts w:ascii="Verdana" w:hAnsi="Verdana"/>
          <w:bCs/>
          <w:i/>
          <w:sz w:val="18"/>
          <w:szCs w:val="18"/>
        </w:rPr>
        <w:t xml:space="preserve">If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sending</w:t>
      </w:r>
      <w:proofErr w:type="spellEnd"/>
      <w:r w:rsidRPr="00DD4116">
        <w:rPr>
          <w:rFonts w:ascii="Verdana" w:hAnsi="Verdana"/>
          <w:bCs/>
          <w:i/>
          <w:sz w:val="18"/>
          <w:szCs w:val="18"/>
        </w:rPr>
        <w:t xml:space="preserve"> or </w:t>
      </w:r>
      <w:proofErr w:type="spellStart"/>
      <w:r w:rsidRPr="00DD4116">
        <w:rPr>
          <w:rFonts w:ascii="Verdana" w:hAnsi="Verdana"/>
          <w:bCs/>
          <w:i/>
          <w:sz w:val="18"/>
          <w:szCs w:val="18"/>
        </w:rPr>
        <w:t>receiving</w:t>
      </w:r>
      <w:proofErr w:type="spellEnd"/>
      <w:r w:rsidRPr="00DD4116">
        <w:rPr>
          <w:rFonts w:ascii="Verdana" w:hAnsi="Verdana"/>
          <w:bCs/>
          <w:i/>
          <w:sz w:val="18"/>
          <w:szCs w:val="18"/>
        </w:rPr>
        <w:t xml:space="preserve"> institution </w:t>
      </w:r>
      <w:proofErr w:type="spellStart"/>
      <w:r w:rsidRPr="00DD4116">
        <w:rPr>
          <w:rFonts w:ascii="Verdana" w:hAnsi="Verdana"/>
          <w:bCs/>
          <w:i/>
          <w:sz w:val="18"/>
          <w:szCs w:val="18"/>
        </w:rPr>
        <w:t>fails</w:t>
      </w:r>
      <w:proofErr w:type="spellEnd"/>
      <w:r w:rsidRPr="00DD4116">
        <w:rPr>
          <w:rFonts w:ascii="Verdana" w:hAnsi="Verdana"/>
          <w:bCs/>
          <w:i/>
          <w:sz w:val="18"/>
          <w:szCs w:val="18"/>
        </w:rPr>
        <w:t xml:space="preserve"> to </w:t>
      </w:r>
      <w:proofErr w:type="spellStart"/>
      <w:r w:rsidRPr="00DD4116">
        <w:rPr>
          <w:rFonts w:ascii="Verdana" w:hAnsi="Verdana"/>
          <w:bCs/>
          <w:i/>
          <w:sz w:val="18"/>
          <w:szCs w:val="18"/>
        </w:rPr>
        <w:t>fulfil</w:t>
      </w:r>
      <w:proofErr w:type="spellEnd"/>
      <w:r w:rsidRPr="00DD4116">
        <w:rPr>
          <w:rFonts w:ascii="Verdana" w:hAnsi="Verdana"/>
          <w:bCs/>
          <w:i/>
          <w:sz w:val="18"/>
          <w:szCs w:val="18"/>
        </w:rPr>
        <w:t xml:space="preserve"> the obligations </w:t>
      </w:r>
      <w:proofErr w:type="spellStart"/>
      <w:r w:rsidRPr="00DD4116">
        <w:rPr>
          <w:rFonts w:ascii="Verdana" w:hAnsi="Verdana"/>
          <w:bCs/>
          <w:i/>
          <w:sz w:val="18"/>
          <w:szCs w:val="18"/>
        </w:rPr>
        <w:t>outlined</w:t>
      </w:r>
      <w:proofErr w:type="spellEnd"/>
      <w:r w:rsidRPr="00DD4116">
        <w:rPr>
          <w:rFonts w:ascii="Verdana" w:hAnsi="Verdana"/>
          <w:bCs/>
          <w:i/>
          <w:sz w:val="18"/>
          <w:szCs w:val="18"/>
        </w:rPr>
        <w:t xml:space="preserve"> in the Erasmus Charter for </w:t>
      </w:r>
      <w:proofErr w:type="spellStart"/>
      <w:r w:rsidRPr="00DD4116">
        <w:rPr>
          <w:rFonts w:ascii="Verdana" w:hAnsi="Verdana"/>
          <w:bCs/>
          <w:i/>
          <w:sz w:val="18"/>
          <w:szCs w:val="18"/>
        </w:rPr>
        <w:t>Higher</w:t>
      </w:r>
      <w:proofErr w:type="spellEnd"/>
      <w:r w:rsidRPr="00DD4116">
        <w:rPr>
          <w:rFonts w:ascii="Verdana" w:hAnsi="Verdana"/>
          <w:bCs/>
          <w:i/>
          <w:sz w:val="18"/>
          <w:szCs w:val="18"/>
        </w:rPr>
        <w:t xml:space="preserve"> Education or in </w:t>
      </w:r>
      <w:proofErr w:type="spellStart"/>
      <w:r w:rsidRPr="00DD4116">
        <w:rPr>
          <w:rFonts w:ascii="Verdana" w:hAnsi="Verdana"/>
          <w:bCs/>
          <w:i/>
          <w:sz w:val="18"/>
          <w:szCs w:val="18"/>
        </w:rPr>
        <w:t>your</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grant</w:t>
      </w:r>
      <w:proofErr w:type="spellEnd"/>
      <w:r w:rsidRPr="00DD4116">
        <w:rPr>
          <w:rFonts w:ascii="Verdana" w:hAnsi="Verdana"/>
          <w:bCs/>
          <w:i/>
          <w:sz w:val="18"/>
          <w:szCs w:val="18"/>
        </w:rPr>
        <w:t xml:space="preserve"> agreement, </w:t>
      </w:r>
      <w:proofErr w:type="spellStart"/>
      <w:r w:rsidRPr="00DD4116">
        <w:rPr>
          <w:rFonts w:ascii="Verdana" w:hAnsi="Verdana"/>
          <w:bCs/>
          <w:i/>
          <w:sz w:val="18"/>
          <w:szCs w:val="18"/>
        </w:rPr>
        <w:t>you</w:t>
      </w:r>
      <w:proofErr w:type="spellEnd"/>
      <w:r w:rsidRPr="00DD4116">
        <w:rPr>
          <w:rFonts w:ascii="Verdana" w:hAnsi="Verdana"/>
          <w:bCs/>
          <w:i/>
          <w:sz w:val="18"/>
          <w:szCs w:val="18"/>
        </w:rPr>
        <w:t xml:space="preserve"> </w:t>
      </w:r>
      <w:proofErr w:type="spellStart"/>
      <w:r w:rsidRPr="00DD4116">
        <w:rPr>
          <w:rFonts w:ascii="Verdana" w:hAnsi="Verdana"/>
          <w:bCs/>
          <w:i/>
          <w:sz w:val="18"/>
          <w:szCs w:val="18"/>
        </w:rPr>
        <w:t>can</w:t>
      </w:r>
      <w:proofErr w:type="spellEnd"/>
      <w:r w:rsidRPr="00DD4116">
        <w:rPr>
          <w:rFonts w:ascii="Verdana" w:hAnsi="Verdana"/>
          <w:bCs/>
          <w:i/>
          <w:sz w:val="18"/>
          <w:szCs w:val="18"/>
        </w:rPr>
        <w:t xml:space="preserve"> contact the </w:t>
      </w:r>
      <w:proofErr w:type="spellStart"/>
      <w:r w:rsidRPr="00DD4116">
        <w:rPr>
          <w:rFonts w:ascii="Verdana" w:hAnsi="Verdana"/>
          <w:bCs/>
          <w:i/>
          <w:sz w:val="18"/>
          <w:szCs w:val="18"/>
        </w:rPr>
        <w:t>related</w:t>
      </w:r>
      <w:proofErr w:type="spellEnd"/>
      <w:r w:rsidRPr="00DD4116">
        <w:rPr>
          <w:rFonts w:ascii="Verdana" w:hAnsi="Verdana"/>
          <w:bCs/>
          <w:i/>
          <w:sz w:val="18"/>
          <w:szCs w:val="18"/>
        </w:rPr>
        <w:t xml:space="preserve"> National Agency.</w:t>
      </w: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p w:rsidR="007916C4" w:rsidRDefault="007916C4" w:rsidP="00BB726D">
      <w:pPr>
        <w:jc w:val="right"/>
        <w:rPr>
          <w:b/>
          <w:lang w:val="lv-LV"/>
        </w:rPr>
      </w:pPr>
    </w:p>
    <w:sectPr w:rsidR="007916C4" w:rsidSect="007916C4">
      <w:type w:val="continuous"/>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499D" w:rsidRDefault="00BD499D">
      <w:r>
        <w:separator/>
      </w:r>
    </w:p>
  </w:endnote>
  <w:endnote w:type="continuationSeparator" w:id="0">
    <w:p w:rsidR="00BD499D" w:rsidRDefault="00BD499D">
      <w:r>
        <w:continuationSeparator/>
      </w:r>
    </w:p>
  </w:endnote>
  <w:endnote w:type="continuationNotice" w:id="1">
    <w:p w:rsidR="00BD499D" w:rsidRDefault="00BD49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A1A" w:rsidRDefault="00C16A1A" w:rsidP="00C16A1A">
    <w:pPr>
      <w:pStyle w:val="Defaul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499D" w:rsidRDefault="00BD499D">
      <w:r>
        <w:separator/>
      </w:r>
    </w:p>
  </w:footnote>
  <w:footnote w:type="continuationSeparator" w:id="0">
    <w:p w:rsidR="00BD499D" w:rsidRDefault="00BD499D">
      <w:r>
        <w:continuationSeparator/>
      </w:r>
    </w:p>
  </w:footnote>
  <w:footnote w:type="continuationNotice" w:id="1">
    <w:p w:rsidR="00BD499D" w:rsidRDefault="00BD499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4A398B">
      <w:rPr>
        <w:rFonts w:ascii="Arial Narrow" w:hAnsi="Arial Narrow" w:cs="Arial"/>
        <w:sz w:val="18"/>
        <w:szCs w:val="18"/>
        <w:u w:val="single"/>
        <w:lang w:val="en-GB"/>
      </w:rPr>
      <w:t xml:space="preserve">Participant </w:t>
    </w:r>
    <w:r w:rsidRPr="2156E4C0">
      <w:rPr>
        <w:rFonts w:ascii="Arial Narrow" w:hAnsi="Arial Narrow" w:cs="Arial"/>
        <w:sz w:val="18"/>
        <w:szCs w:val="18"/>
        <w:u w:val="single"/>
        <w:lang w:val="en-GB"/>
      </w:rPr>
      <w:t>Grant agreement – Studies and traineeships</w:t>
    </w:r>
    <w:r w:rsidR="004A398B">
      <w:rPr>
        <w:rFonts w:ascii="Arial Narrow" w:hAnsi="Arial Narrow" w:cs="Arial"/>
        <w:sz w:val="18"/>
        <w:szCs w:val="18"/>
        <w:u w:val="single"/>
        <w:lang w:val="en-GB"/>
      </w:rPr>
      <w:t xml:space="preserve"> (KA131)</w:t>
    </w:r>
    <w:r w:rsidRPr="2156E4C0">
      <w:rPr>
        <w:rFonts w:ascii="Arial Narrow" w:hAnsi="Arial Narrow" w:cs="Arial"/>
        <w:sz w:val="18"/>
        <w:szCs w:val="18"/>
        <w:u w:val="single"/>
        <w:lang w:val="en-GB"/>
      </w:rPr>
      <w:t xml:space="preserve"> –202</w:t>
    </w:r>
    <w:r>
      <w:rPr>
        <w:rFonts w:ascii="Arial Narrow" w:hAnsi="Arial Narrow" w:cs="Arial"/>
        <w:sz w:val="18"/>
        <w:szCs w:val="18"/>
        <w:u w:val="single"/>
        <w:lang w:val="en-GB"/>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0"/>
  </w:num>
  <w:num w:numId="11">
    <w:abstractNumId w:val="11"/>
  </w:num>
  <w:num w:numId="12">
    <w:abstractNumId w:val="7"/>
  </w:num>
  <w:num w:numId="13">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0" w:nlCheck="1" w:checkStyle="0"/>
  <w:activeWritingStyle w:appName="MSWord" w:lang="fr-BE" w:vendorID="64" w:dllVersion="0" w:nlCheck="1" w:checkStyle="0"/>
  <w:activeWritingStyle w:appName="MSWord" w:lang="fr-FR" w:vendorID="64" w:dllVersion="0"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activeWritingStyle w:appName="MSWord" w:lang="fr-FR" w:vendorID="64" w:dllVersion="131078" w:nlCheck="1" w:checkStyle="0"/>
  <w:activeWritingStyle w:appName="MSWord" w:lang="en-GB" w:vendorID="64" w:dllVersion="131078" w:nlCheck="1" w:checkStyle="0"/>
  <w:activeWritingStyle w:appName="MSWord" w:lang="fr-BE"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37FE"/>
    <w:rsid w:val="0004496A"/>
    <w:rsid w:val="00045C16"/>
    <w:rsid w:val="00046457"/>
    <w:rsid w:val="00047CBC"/>
    <w:rsid w:val="000565D0"/>
    <w:rsid w:val="00064090"/>
    <w:rsid w:val="00065470"/>
    <w:rsid w:val="0006734A"/>
    <w:rsid w:val="00067DF7"/>
    <w:rsid w:val="000748C7"/>
    <w:rsid w:val="000771D1"/>
    <w:rsid w:val="00081D99"/>
    <w:rsid w:val="0008321F"/>
    <w:rsid w:val="00083486"/>
    <w:rsid w:val="0008622F"/>
    <w:rsid w:val="000912BD"/>
    <w:rsid w:val="00092A07"/>
    <w:rsid w:val="00094BB6"/>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58B7"/>
    <w:rsid w:val="000E7625"/>
    <w:rsid w:val="00100991"/>
    <w:rsid w:val="001011E6"/>
    <w:rsid w:val="001015CE"/>
    <w:rsid w:val="00105F02"/>
    <w:rsid w:val="00107319"/>
    <w:rsid w:val="00107612"/>
    <w:rsid w:val="00112072"/>
    <w:rsid w:val="00112729"/>
    <w:rsid w:val="001146B7"/>
    <w:rsid w:val="00114C5C"/>
    <w:rsid w:val="00117A3E"/>
    <w:rsid w:val="00121F15"/>
    <w:rsid w:val="00123CAA"/>
    <w:rsid w:val="00123F5B"/>
    <w:rsid w:val="00126666"/>
    <w:rsid w:val="00127D9B"/>
    <w:rsid w:val="00135813"/>
    <w:rsid w:val="00136B3A"/>
    <w:rsid w:val="00137EB2"/>
    <w:rsid w:val="001412B6"/>
    <w:rsid w:val="00147BE0"/>
    <w:rsid w:val="00151ADF"/>
    <w:rsid w:val="00153C54"/>
    <w:rsid w:val="00155532"/>
    <w:rsid w:val="00162B2C"/>
    <w:rsid w:val="00164A3F"/>
    <w:rsid w:val="001651E3"/>
    <w:rsid w:val="00165EEA"/>
    <w:rsid w:val="00167D87"/>
    <w:rsid w:val="001708EB"/>
    <w:rsid w:val="00173F1A"/>
    <w:rsid w:val="001776D8"/>
    <w:rsid w:val="00180C91"/>
    <w:rsid w:val="00183642"/>
    <w:rsid w:val="00190898"/>
    <w:rsid w:val="00191C6F"/>
    <w:rsid w:val="00193049"/>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4C5"/>
    <w:rsid w:val="001C359A"/>
    <w:rsid w:val="001C5003"/>
    <w:rsid w:val="001C50DB"/>
    <w:rsid w:val="001C5BA4"/>
    <w:rsid w:val="001C7D24"/>
    <w:rsid w:val="001D0A7B"/>
    <w:rsid w:val="001D2957"/>
    <w:rsid w:val="001D3A66"/>
    <w:rsid w:val="001D3D5A"/>
    <w:rsid w:val="001D5160"/>
    <w:rsid w:val="001E1465"/>
    <w:rsid w:val="001E21D0"/>
    <w:rsid w:val="001E2F88"/>
    <w:rsid w:val="001E44FB"/>
    <w:rsid w:val="001E7774"/>
    <w:rsid w:val="001E7D9A"/>
    <w:rsid w:val="001F0773"/>
    <w:rsid w:val="001F446B"/>
    <w:rsid w:val="0020039C"/>
    <w:rsid w:val="00202FF4"/>
    <w:rsid w:val="00203C58"/>
    <w:rsid w:val="00204E80"/>
    <w:rsid w:val="00205935"/>
    <w:rsid w:val="00207117"/>
    <w:rsid w:val="002073C4"/>
    <w:rsid w:val="002125B3"/>
    <w:rsid w:val="00213DE4"/>
    <w:rsid w:val="0021713C"/>
    <w:rsid w:val="00217D88"/>
    <w:rsid w:val="00222A10"/>
    <w:rsid w:val="00223665"/>
    <w:rsid w:val="00224331"/>
    <w:rsid w:val="00225517"/>
    <w:rsid w:val="00225748"/>
    <w:rsid w:val="00226F95"/>
    <w:rsid w:val="002314D6"/>
    <w:rsid w:val="00231FF3"/>
    <w:rsid w:val="00232198"/>
    <w:rsid w:val="00232886"/>
    <w:rsid w:val="00233226"/>
    <w:rsid w:val="00234A76"/>
    <w:rsid w:val="00235040"/>
    <w:rsid w:val="00235168"/>
    <w:rsid w:val="002360C2"/>
    <w:rsid w:val="00237336"/>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57F9"/>
    <w:rsid w:val="0027675B"/>
    <w:rsid w:val="00277A7D"/>
    <w:rsid w:val="00277EB9"/>
    <w:rsid w:val="002801B5"/>
    <w:rsid w:val="002817C0"/>
    <w:rsid w:val="00282AAC"/>
    <w:rsid w:val="00282D8C"/>
    <w:rsid w:val="002833DB"/>
    <w:rsid w:val="00284AC1"/>
    <w:rsid w:val="00286FCA"/>
    <w:rsid w:val="00287457"/>
    <w:rsid w:val="00291F41"/>
    <w:rsid w:val="00296A2C"/>
    <w:rsid w:val="002973A4"/>
    <w:rsid w:val="00297A8D"/>
    <w:rsid w:val="002A3483"/>
    <w:rsid w:val="002A3BD7"/>
    <w:rsid w:val="002A586A"/>
    <w:rsid w:val="002B1D31"/>
    <w:rsid w:val="002B2D4B"/>
    <w:rsid w:val="002B3478"/>
    <w:rsid w:val="002B4850"/>
    <w:rsid w:val="002B4AFF"/>
    <w:rsid w:val="002B5140"/>
    <w:rsid w:val="002B6BD6"/>
    <w:rsid w:val="002C24E2"/>
    <w:rsid w:val="002C2C88"/>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1488"/>
    <w:rsid w:val="00322E1A"/>
    <w:rsid w:val="00326C2B"/>
    <w:rsid w:val="00327163"/>
    <w:rsid w:val="00327246"/>
    <w:rsid w:val="00327ACC"/>
    <w:rsid w:val="00327F13"/>
    <w:rsid w:val="003307C4"/>
    <w:rsid w:val="00330907"/>
    <w:rsid w:val="00330C82"/>
    <w:rsid w:val="003339D9"/>
    <w:rsid w:val="003350E0"/>
    <w:rsid w:val="00341429"/>
    <w:rsid w:val="003415BB"/>
    <w:rsid w:val="0034307B"/>
    <w:rsid w:val="00343276"/>
    <w:rsid w:val="00345899"/>
    <w:rsid w:val="00346DB9"/>
    <w:rsid w:val="00352043"/>
    <w:rsid w:val="003539F6"/>
    <w:rsid w:val="00353ED3"/>
    <w:rsid w:val="00354C9C"/>
    <w:rsid w:val="0035677D"/>
    <w:rsid w:val="00360E25"/>
    <w:rsid w:val="00361045"/>
    <w:rsid w:val="00362A6C"/>
    <w:rsid w:val="003638FF"/>
    <w:rsid w:val="003664C7"/>
    <w:rsid w:val="00366B39"/>
    <w:rsid w:val="00366E7B"/>
    <w:rsid w:val="003707EE"/>
    <w:rsid w:val="00371629"/>
    <w:rsid w:val="0037251E"/>
    <w:rsid w:val="00373085"/>
    <w:rsid w:val="00374255"/>
    <w:rsid w:val="003801D9"/>
    <w:rsid w:val="0038107B"/>
    <w:rsid w:val="0038199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688"/>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784"/>
    <w:rsid w:val="00434A57"/>
    <w:rsid w:val="00436EFB"/>
    <w:rsid w:val="00437077"/>
    <w:rsid w:val="00440189"/>
    <w:rsid w:val="004414B6"/>
    <w:rsid w:val="004414C6"/>
    <w:rsid w:val="0044285E"/>
    <w:rsid w:val="00443AC3"/>
    <w:rsid w:val="00444345"/>
    <w:rsid w:val="00447E29"/>
    <w:rsid w:val="0045023F"/>
    <w:rsid w:val="00450DFD"/>
    <w:rsid w:val="0045404C"/>
    <w:rsid w:val="004556C2"/>
    <w:rsid w:val="004620EF"/>
    <w:rsid w:val="00463708"/>
    <w:rsid w:val="0046560C"/>
    <w:rsid w:val="004675C1"/>
    <w:rsid w:val="0047325C"/>
    <w:rsid w:val="004749DC"/>
    <w:rsid w:val="00475044"/>
    <w:rsid w:val="00476052"/>
    <w:rsid w:val="00476CE8"/>
    <w:rsid w:val="004801A0"/>
    <w:rsid w:val="00480BFD"/>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3A65"/>
    <w:rsid w:val="004B49BE"/>
    <w:rsid w:val="004B7429"/>
    <w:rsid w:val="004C0032"/>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26B9"/>
    <w:rsid w:val="00563976"/>
    <w:rsid w:val="00564B49"/>
    <w:rsid w:val="00567822"/>
    <w:rsid w:val="00567F0A"/>
    <w:rsid w:val="005700F9"/>
    <w:rsid w:val="00570CE0"/>
    <w:rsid w:val="00571C12"/>
    <w:rsid w:val="00572C4B"/>
    <w:rsid w:val="005735D7"/>
    <w:rsid w:val="00577294"/>
    <w:rsid w:val="005773CD"/>
    <w:rsid w:val="005843D3"/>
    <w:rsid w:val="0058647D"/>
    <w:rsid w:val="00586808"/>
    <w:rsid w:val="00586C78"/>
    <w:rsid w:val="0058729F"/>
    <w:rsid w:val="00594C90"/>
    <w:rsid w:val="00597E9F"/>
    <w:rsid w:val="005A0CA7"/>
    <w:rsid w:val="005A2302"/>
    <w:rsid w:val="005A42FA"/>
    <w:rsid w:val="005A5156"/>
    <w:rsid w:val="005A573E"/>
    <w:rsid w:val="005A6369"/>
    <w:rsid w:val="005A7B84"/>
    <w:rsid w:val="005B0D5C"/>
    <w:rsid w:val="005B425F"/>
    <w:rsid w:val="005B71A9"/>
    <w:rsid w:val="005B74A0"/>
    <w:rsid w:val="005C0277"/>
    <w:rsid w:val="005C7136"/>
    <w:rsid w:val="005C78C2"/>
    <w:rsid w:val="005D3A2E"/>
    <w:rsid w:val="005D4B89"/>
    <w:rsid w:val="005D53D1"/>
    <w:rsid w:val="005D5473"/>
    <w:rsid w:val="005D65FD"/>
    <w:rsid w:val="005E0B96"/>
    <w:rsid w:val="005E17D7"/>
    <w:rsid w:val="005E1E34"/>
    <w:rsid w:val="005E3617"/>
    <w:rsid w:val="005E412F"/>
    <w:rsid w:val="005E4A67"/>
    <w:rsid w:val="005F56D7"/>
    <w:rsid w:val="005F6B09"/>
    <w:rsid w:val="005F7658"/>
    <w:rsid w:val="005F77D3"/>
    <w:rsid w:val="00602C59"/>
    <w:rsid w:val="00605208"/>
    <w:rsid w:val="00605365"/>
    <w:rsid w:val="00605BF9"/>
    <w:rsid w:val="00607597"/>
    <w:rsid w:val="0060765D"/>
    <w:rsid w:val="00607E3F"/>
    <w:rsid w:val="00616D7C"/>
    <w:rsid w:val="00621DE5"/>
    <w:rsid w:val="00623646"/>
    <w:rsid w:val="006236DD"/>
    <w:rsid w:val="00624ACF"/>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4862"/>
    <w:rsid w:val="00686D1D"/>
    <w:rsid w:val="00692C44"/>
    <w:rsid w:val="0069379A"/>
    <w:rsid w:val="006A4001"/>
    <w:rsid w:val="006A5D6E"/>
    <w:rsid w:val="006A7FC4"/>
    <w:rsid w:val="006B136B"/>
    <w:rsid w:val="006B5FE7"/>
    <w:rsid w:val="006B76CA"/>
    <w:rsid w:val="006B798C"/>
    <w:rsid w:val="006C2F7B"/>
    <w:rsid w:val="006C30D8"/>
    <w:rsid w:val="006C6B7E"/>
    <w:rsid w:val="006D1ECB"/>
    <w:rsid w:val="006D4060"/>
    <w:rsid w:val="006D6268"/>
    <w:rsid w:val="006D6AD6"/>
    <w:rsid w:val="006E02F2"/>
    <w:rsid w:val="006E0A97"/>
    <w:rsid w:val="006E1F91"/>
    <w:rsid w:val="006E604E"/>
    <w:rsid w:val="006F300E"/>
    <w:rsid w:val="006F3925"/>
    <w:rsid w:val="006F3FB7"/>
    <w:rsid w:val="006F4714"/>
    <w:rsid w:val="006F4E8D"/>
    <w:rsid w:val="006F6F27"/>
    <w:rsid w:val="00700601"/>
    <w:rsid w:val="00704355"/>
    <w:rsid w:val="007043E6"/>
    <w:rsid w:val="00706D64"/>
    <w:rsid w:val="00712CFB"/>
    <w:rsid w:val="007143D3"/>
    <w:rsid w:val="00717E5C"/>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3275"/>
    <w:rsid w:val="00754219"/>
    <w:rsid w:val="00756589"/>
    <w:rsid w:val="00757406"/>
    <w:rsid w:val="007606C6"/>
    <w:rsid w:val="0076145F"/>
    <w:rsid w:val="0076315A"/>
    <w:rsid w:val="0076419E"/>
    <w:rsid w:val="00767B1F"/>
    <w:rsid w:val="00767E5E"/>
    <w:rsid w:val="00775D13"/>
    <w:rsid w:val="00776F3D"/>
    <w:rsid w:val="00780990"/>
    <w:rsid w:val="00781566"/>
    <w:rsid w:val="0078180C"/>
    <w:rsid w:val="00784469"/>
    <w:rsid w:val="00784CDD"/>
    <w:rsid w:val="007873ED"/>
    <w:rsid w:val="007916C4"/>
    <w:rsid w:val="00791896"/>
    <w:rsid w:val="0079267E"/>
    <w:rsid w:val="007937E9"/>
    <w:rsid w:val="007A1E78"/>
    <w:rsid w:val="007A4B08"/>
    <w:rsid w:val="007A5668"/>
    <w:rsid w:val="007A5B9F"/>
    <w:rsid w:val="007B149C"/>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E3695"/>
    <w:rsid w:val="007E37F7"/>
    <w:rsid w:val="007E5C16"/>
    <w:rsid w:val="007E636F"/>
    <w:rsid w:val="007E6BCA"/>
    <w:rsid w:val="007F0363"/>
    <w:rsid w:val="007F058A"/>
    <w:rsid w:val="007F44FB"/>
    <w:rsid w:val="007F4958"/>
    <w:rsid w:val="007F6CB2"/>
    <w:rsid w:val="007F7F20"/>
    <w:rsid w:val="00801850"/>
    <w:rsid w:val="00803814"/>
    <w:rsid w:val="00804F6B"/>
    <w:rsid w:val="00806E28"/>
    <w:rsid w:val="00807583"/>
    <w:rsid w:val="00812C55"/>
    <w:rsid w:val="00813B9C"/>
    <w:rsid w:val="00814054"/>
    <w:rsid w:val="00815C68"/>
    <w:rsid w:val="0082163D"/>
    <w:rsid w:val="00822AE7"/>
    <w:rsid w:val="00824DF4"/>
    <w:rsid w:val="00824DF7"/>
    <w:rsid w:val="00824FCA"/>
    <w:rsid w:val="00830FDB"/>
    <w:rsid w:val="008321F0"/>
    <w:rsid w:val="008327F2"/>
    <w:rsid w:val="00832C85"/>
    <w:rsid w:val="00836D9A"/>
    <w:rsid w:val="00840B50"/>
    <w:rsid w:val="0084210E"/>
    <w:rsid w:val="0084593B"/>
    <w:rsid w:val="00845F07"/>
    <w:rsid w:val="0085498E"/>
    <w:rsid w:val="008566BB"/>
    <w:rsid w:val="00857445"/>
    <w:rsid w:val="008605BE"/>
    <w:rsid w:val="00863461"/>
    <w:rsid w:val="00866879"/>
    <w:rsid w:val="00876B05"/>
    <w:rsid w:val="00880F1C"/>
    <w:rsid w:val="008813AE"/>
    <w:rsid w:val="008827F1"/>
    <w:rsid w:val="008851B2"/>
    <w:rsid w:val="0088570D"/>
    <w:rsid w:val="00890F30"/>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17369"/>
    <w:rsid w:val="00920AEB"/>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511A"/>
    <w:rsid w:val="009471DB"/>
    <w:rsid w:val="00951348"/>
    <w:rsid w:val="009513A3"/>
    <w:rsid w:val="0095259D"/>
    <w:rsid w:val="00955A2F"/>
    <w:rsid w:val="0096166C"/>
    <w:rsid w:val="0096219B"/>
    <w:rsid w:val="009625EE"/>
    <w:rsid w:val="00964EBF"/>
    <w:rsid w:val="00965A7C"/>
    <w:rsid w:val="0097125D"/>
    <w:rsid w:val="009723D4"/>
    <w:rsid w:val="00973336"/>
    <w:rsid w:val="0097486B"/>
    <w:rsid w:val="00976ACE"/>
    <w:rsid w:val="00981D97"/>
    <w:rsid w:val="009823AB"/>
    <w:rsid w:val="009829E0"/>
    <w:rsid w:val="00984DD3"/>
    <w:rsid w:val="00986E2C"/>
    <w:rsid w:val="009870ED"/>
    <w:rsid w:val="00987202"/>
    <w:rsid w:val="0098751C"/>
    <w:rsid w:val="00990076"/>
    <w:rsid w:val="00990BFE"/>
    <w:rsid w:val="009949FB"/>
    <w:rsid w:val="009970BC"/>
    <w:rsid w:val="009A2F27"/>
    <w:rsid w:val="009A5840"/>
    <w:rsid w:val="009A6710"/>
    <w:rsid w:val="009A6788"/>
    <w:rsid w:val="009A6CDC"/>
    <w:rsid w:val="009A7E20"/>
    <w:rsid w:val="009B12C0"/>
    <w:rsid w:val="009B3816"/>
    <w:rsid w:val="009B6341"/>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182"/>
    <w:rsid w:val="00A0456A"/>
    <w:rsid w:val="00A05CFE"/>
    <w:rsid w:val="00A11032"/>
    <w:rsid w:val="00A117CE"/>
    <w:rsid w:val="00A12DB6"/>
    <w:rsid w:val="00A17B72"/>
    <w:rsid w:val="00A2020B"/>
    <w:rsid w:val="00A20CA1"/>
    <w:rsid w:val="00A21361"/>
    <w:rsid w:val="00A21CF5"/>
    <w:rsid w:val="00A24DFF"/>
    <w:rsid w:val="00A25CDA"/>
    <w:rsid w:val="00A318B3"/>
    <w:rsid w:val="00A31F3A"/>
    <w:rsid w:val="00A32BA3"/>
    <w:rsid w:val="00A33FF2"/>
    <w:rsid w:val="00A34A4A"/>
    <w:rsid w:val="00A40B9C"/>
    <w:rsid w:val="00A431C8"/>
    <w:rsid w:val="00A43553"/>
    <w:rsid w:val="00A43FCE"/>
    <w:rsid w:val="00A443F5"/>
    <w:rsid w:val="00A44B60"/>
    <w:rsid w:val="00A4790E"/>
    <w:rsid w:val="00A47B75"/>
    <w:rsid w:val="00A504BA"/>
    <w:rsid w:val="00A508A7"/>
    <w:rsid w:val="00A525AC"/>
    <w:rsid w:val="00A52E39"/>
    <w:rsid w:val="00A53C76"/>
    <w:rsid w:val="00A55954"/>
    <w:rsid w:val="00A60C49"/>
    <w:rsid w:val="00A616C1"/>
    <w:rsid w:val="00A6421B"/>
    <w:rsid w:val="00A6421D"/>
    <w:rsid w:val="00A6491E"/>
    <w:rsid w:val="00A64EB5"/>
    <w:rsid w:val="00A65140"/>
    <w:rsid w:val="00A7160E"/>
    <w:rsid w:val="00A724E8"/>
    <w:rsid w:val="00A725B1"/>
    <w:rsid w:val="00A7299D"/>
    <w:rsid w:val="00A7612A"/>
    <w:rsid w:val="00A80046"/>
    <w:rsid w:val="00A81958"/>
    <w:rsid w:val="00A83B48"/>
    <w:rsid w:val="00A83E17"/>
    <w:rsid w:val="00A853AF"/>
    <w:rsid w:val="00A854A2"/>
    <w:rsid w:val="00A87456"/>
    <w:rsid w:val="00A90767"/>
    <w:rsid w:val="00A91F48"/>
    <w:rsid w:val="00A936F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1458"/>
    <w:rsid w:val="00AF36D8"/>
    <w:rsid w:val="00AF3F14"/>
    <w:rsid w:val="00AF4F50"/>
    <w:rsid w:val="00AF6C50"/>
    <w:rsid w:val="00B00550"/>
    <w:rsid w:val="00B0225D"/>
    <w:rsid w:val="00B03E58"/>
    <w:rsid w:val="00B04A32"/>
    <w:rsid w:val="00B054FC"/>
    <w:rsid w:val="00B06B34"/>
    <w:rsid w:val="00B07049"/>
    <w:rsid w:val="00B11B79"/>
    <w:rsid w:val="00B12075"/>
    <w:rsid w:val="00B12B89"/>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107"/>
    <w:rsid w:val="00B55B05"/>
    <w:rsid w:val="00B570E6"/>
    <w:rsid w:val="00B615E0"/>
    <w:rsid w:val="00B618F9"/>
    <w:rsid w:val="00B64392"/>
    <w:rsid w:val="00B6559D"/>
    <w:rsid w:val="00B70E72"/>
    <w:rsid w:val="00B71DD1"/>
    <w:rsid w:val="00B75885"/>
    <w:rsid w:val="00B83CA6"/>
    <w:rsid w:val="00B83E4B"/>
    <w:rsid w:val="00B84FC6"/>
    <w:rsid w:val="00B861D4"/>
    <w:rsid w:val="00B9007F"/>
    <w:rsid w:val="00B913E0"/>
    <w:rsid w:val="00B922BB"/>
    <w:rsid w:val="00B926C6"/>
    <w:rsid w:val="00B93D32"/>
    <w:rsid w:val="00B94564"/>
    <w:rsid w:val="00B9613E"/>
    <w:rsid w:val="00B96BC3"/>
    <w:rsid w:val="00BA200B"/>
    <w:rsid w:val="00BA4B85"/>
    <w:rsid w:val="00BA6FE1"/>
    <w:rsid w:val="00BB0723"/>
    <w:rsid w:val="00BB1A47"/>
    <w:rsid w:val="00BB25AB"/>
    <w:rsid w:val="00BB5190"/>
    <w:rsid w:val="00BB6986"/>
    <w:rsid w:val="00BB69BF"/>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99D"/>
    <w:rsid w:val="00BD4DE1"/>
    <w:rsid w:val="00BD4FBE"/>
    <w:rsid w:val="00BD7707"/>
    <w:rsid w:val="00BE0441"/>
    <w:rsid w:val="00BE1047"/>
    <w:rsid w:val="00BE1B6C"/>
    <w:rsid w:val="00BE2379"/>
    <w:rsid w:val="00BE6413"/>
    <w:rsid w:val="00BE659B"/>
    <w:rsid w:val="00BF5A57"/>
    <w:rsid w:val="00C01753"/>
    <w:rsid w:val="00C02277"/>
    <w:rsid w:val="00C0239B"/>
    <w:rsid w:val="00C04AC6"/>
    <w:rsid w:val="00C05BC8"/>
    <w:rsid w:val="00C15F31"/>
    <w:rsid w:val="00C16A1A"/>
    <w:rsid w:val="00C201E1"/>
    <w:rsid w:val="00C2124F"/>
    <w:rsid w:val="00C212A7"/>
    <w:rsid w:val="00C227F5"/>
    <w:rsid w:val="00C23467"/>
    <w:rsid w:val="00C2794F"/>
    <w:rsid w:val="00C3067C"/>
    <w:rsid w:val="00C3152B"/>
    <w:rsid w:val="00C35954"/>
    <w:rsid w:val="00C371B3"/>
    <w:rsid w:val="00C41022"/>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2A0"/>
    <w:rsid w:val="00D13EC9"/>
    <w:rsid w:val="00D15727"/>
    <w:rsid w:val="00D20299"/>
    <w:rsid w:val="00D2302C"/>
    <w:rsid w:val="00D27D2A"/>
    <w:rsid w:val="00D301A4"/>
    <w:rsid w:val="00D3109D"/>
    <w:rsid w:val="00D36E44"/>
    <w:rsid w:val="00D36F67"/>
    <w:rsid w:val="00D40F18"/>
    <w:rsid w:val="00D42D0C"/>
    <w:rsid w:val="00D45DCA"/>
    <w:rsid w:val="00D52020"/>
    <w:rsid w:val="00D520ED"/>
    <w:rsid w:val="00D536D5"/>
    <w:rsid w:val="00D5448C"/>
    <w:rsid w:val="00D60487"/>
    <w:rsid w:val="00D61471"/>
    <w:rsid w:val="00D6342F"/>
    <w:rsid w:val="00D7021C"/>
    <w:rsid w:val="00D70C32"/>
    <w:rsid w:val="00D71E90"/>
    <w:rsid w:val="00D74787"/>
    <w:rsid w:val="00D75B8E"/>
    <w:rsid w:val="00D77404"/>
    <w:rsid w:val="00D77C3A"/>
    <w:rsid w:val="00D83576"/>
    <w:rsid w:val="00D835D5"/>
    <w:rsid w:val="00D8462C"/>
    <w:rsid w:val="00D84E35"/>
    <w:rsid w:val="00D85C5C"/>
    <w:rsid w:val="00D86590"/>
    <w:rsid w:val="00D90A95"/>
    <w:rsid w:val="00D90C8F"/>
    <w:rsid w:val="00D94E00"/>
    <w:rsid w:val="00D96985"/>
    <w:rsid w:val="00D97F7E"/>
    <w:rsid w:val="00DA3EDC"/>
    <w:rsid w:val="00DA460A"/>
    <w:rsid w:val="00DB0124"/>
    <w:rsid w:val="00DB01C1"/>
    <w:rsid w:val="00DB04E1"/>
    <w:rsid w:val="00DB3350"/>
    <w:rsid w:val="00DB3D0C"/>
    <w:rsid w:val="00DB61A7"/>
    <w:rsid w:val="00DB6BDC"/>
    <w:rsid w:val="00DC03F1"/>
    <w:rsid w:val="00DC13BB"/>
    <w:rsid w:val="00DC48CE"/>
    <w:rsid w:val="00DC5269"/>
    <w:rsid w:val="00DC585C"/>
    <w:rsid w:val="00DD0799"/>
    <w:rsid w:val="00DD35B3"/>
    <w:rsid w:val="00DD4977"/>
    <w:rsid w:val="00DD7346"/>
    <w:rsid w:val="00DD74E5"/>
    <w:rsid w:val="00DE03FA"/>
    <w:rsid w:val="00DE13C1"/>
    <w:rsid w:val="00DE472F"/>
    <w:rsid w:val="00DE4D0C"/>
    <w:rsid w:val="00DE5B79"/>
    <w:rsid w:val="00DE5BF0"/>
    <w:rsid w:val="00DE5D18"/>
    <w:rsid w:val="00DF06D9"/>
    <w:rsid w:val="00DF1156"/>
    <w:rsid w:val="00DF1608"/>
    <w:rsid w:val="00DF1DE2"/>
    <w:rsid w:val="00DF2719"/>
    <w:rsid w:val="00DF3659"/>
    <w:rsid w:val="00DF6613"/>
    <w:rsid w:val="00DF706B"/>
    <w:rsid w:val="00DF718E"/>
    <w:rsid w:val="00E027D5"/>
    <w:rsid w:val="00E05128"/>
    <w:rsid w:val="00E07160"/>
    <w:rsid w:val="00E10456"/>
    <w:rsid w:val="00E130F4"/>
    <w:rsid w:val="00E14A8C"/>
    <w:rsid w:val="00E16CF4"/>
    <w:rsid w:val="00E21E63"/>
    <w:rsid w:val="00E23DC1"/>
    <w:rsid w:val="00E23F08"/>
    <w:rsid w:val="00E309AB"/>
    <w:rsid w:val="00E32230"/>
    <w:rsid w:val="00E3345F"/>
    <w:rsid w:val="00E35FC0"/>
    <w:rsid w:val="00E413EB"/>
    <w:rsid w:val="00E421F7"/>
    <w:rsid w:val="00E465BA"/>
    <w:rsid w:val="00E47D19"/>
    <w:rsid w:val="00E52097"/>
    <w:rsid w:val="00E53608"/>
    <w:rsid w:val="00E5641F"/>
    <w:rsid w:val="00E564A1"/>
    <w:rsid w:val="00E56639"/>
    <w:rsid w:val="00E575EE"/>
    <w:rsid w:val="00E6162E"/>
    <w:rsid w:val="00E6187C"/>
    <w:rsid w:val="00E6322F"/>
    <w:rsid w:val="00E642D1"/>
    <w:rsid w:val="00E651FC"/>
    <w:rsid w:val="00E67505"/>
    <w:rsid w:val="00E7227E"/>
    <w:rsid w:val="00E735C7"/>
    <w:rsid w:val="00E73A95"/>
    <w:rsid w:val="00E765F0"/>
    <w:rsid w:val="00E80B65"/>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4DAA"/>
    <w:rsid w:val="00EB70DA"/>
    <w:rsid w:val="00EC01B4"/>
    <w:rsid w:val="00EC3F2D"/>
    <w:rsid w:val="00EC4046"/>
    <w:rsid w:val="00EC7A39"/>
    <w:rsid w:val="00ED03C7"/>
    <w:rsid w:val="00ED0881"/>
    <w:rsid w:val="00ED24FB"/>
    <w:rsid w:val="00EE2896"/>
    <w:rsid w:val="00EE2CCB"/>
    <w:rsid w:val="00EE39DB"/>
    <w:rsid w:val="00EE429D"/>
    <w:rsid w:val="00EE5E1A"/>
    <w:rsid w:val="00EE6E4A"/>
    <w:rsid w:val="00EE72BD"/>
    <w:rsid w:val="00EE7FE2"/>
    <w:rsid w:val="00EF1219"/>
    <w:rsid w:val="00EF3BED"/>
    <w:rsid w:val="00EF4B44"/>
    <w:rsid w:val="00EF59BB"/>
    <w:rsid w:val="00EF73D6"/>
    <w:rsid w:val="00EF7A17"/>
    <w:rsid w:val="00F038F1"/>
    <w:rsid w:val="00F0630D"/>
    <w:rsid w:val="00F06BA2"/>
    <w:rsid w:val="00F0757A"/>
    <w:rsid w:val="00F106E3"/>
    <w:rsid w:val="00F10B5C"/>
    <w:rsid w:val="00F11A2C"/>
    <w:rsid w:val="00F13239"/>
    <w:rsid w:val="00F13765"/>
    <w:rsid w:val="00F16382"/>
    <w:rsid w:val="00F16BF1"/>
    <w:rsid w:val="00F17C9D"/>
    <w:rsid w:val="00F20FBB"/>
    <w:rsid w:val="00F23C32"/>
    <w:rsid w:val="00F25C99"/>
    <w:rsid w:val="00F26D1E"/>
    <w:rsid w:val="00F332EC"/>
    <w:rsid w:val="00F369BF"/>
    <w:rsid w:val="00F373FF"/>
    <w:rsid w:val="00F4002E"/>
    <w:rsid w:val="00F403D5"/>
    <w:rsid w:val="00F44CA4"/>
    <w:rsid w:val="00F455CE"/>
    <w:rsid w:val="00F45EE5"/>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548E"/>
    <w:rsid w:val="00FD6452"/>
    <w:rsid w:val="00FD6525"/>
    <w:rsid w:val="00FD69E6"/>
    <w:rsid w:val="00FD7755"/>
    <w:rsid w:val="00FE13B5"/>
    <w:rsid w:val="00FE149C"/>
    <w:rsid w:val="00FE2566"/>
    <w:rsid w:val="00FE51AE"/>
    <w:rsid w:val="00FE5D7A"/>
    <w:rsid w:val="00FE6963"/>
    <w:rsid w:val="00FE6D94"/>
    <w:rsid w:val="00FF2586"/>
    <w:rsid w:val="00FF3189"/>
    <w:rsid w:val="00FF3D2C"/>
    <w:rsid w:val="2156E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FF4D78"/>
  <w15:docId w15:val="{10A18528-1103-4B0F-83EE-E223B3FAB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AC3"/>
    <w:rPr>
      <w:snapToGrid w:val="0"/>
      <w:lang w:val="fr-FR" w:eastAsia="en-GB"/>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eastAsia="en-GB"/>
    </w:rPr>
  </w:style>
  <w:style w:type="paragraph" w:styleId="Revision">
    <w:name w:val="Revision"/>
    <w:hidden/>
    <w:uiPriority w:val="99"/>
    <w:semiHidden/>
    <w:rsid w:val="00092A07"/>
    <w:rPr>
      <w:snapToGrid w:val="0"/>
      <w:lang w:val="fr-FR" w:eastAsia="en-GB"/>
    </w:rPr>
  </w:style>
  <w:style w:type="paragraph" w:styleId="ListParagraph">
    <w:name w:val="List Paragraph"/>
    <w:basedOn w:val="Normal"/>
    <w:uiPriority w:val="34"/>
    <w:qFormat/>
    <w:rsid w:val="00015735"/>
    <w:pPr>
      <w:ind w:left="720"/>
      <w:contextualSpacing/>
    </w:pPr>
  </w:style>
  <w:style w:type="character" w:styleId="FollowedHyperlink">
    <w:name w:val="FollowedHyperlink"/>
    <w:semiHidden/>
    <w:unhideWhenUsed/>
    <w:rsid w:val="00605208"/>
    <w:rPr>
      <w:color w:val="800080"/>
      <w:u w:val="single"/>
    </w:rPr>
  </w:style>
  <w:style w:type="character" w:customStyle="1" w:styleId="UnresolvedMention">
    <w:name w:val="Unresolved Mention"/>
    <w:uiPriority w:val="99"/>
    <w:semiHidden/>
    <w:unhideWhenUsed/>
    <w:rsid w:val="00B64392"/>
    <w:rPr>
      <w:color w:val="605E5C"/>
      <w:shd w:val="clear" w:color="auto" w:fill="E1DFDD"/>
    </w:rPr>
  </w:style>
  <w:style w:type="table" w:styleId="TableGrid">
    <w:name w:val="Table Grid"/>
    <w:basedOn w:val="TableNormal"/>
    <w:rsid w:val="008018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572C4B"/>
    <w:rPr>
      <w:color w:val="808080"/>
    </w:rPr>
  </w:style>
  <w:style w:type="paragraph" w:customStyle="1" w:styleId="Default">
    <w:name w:val="Default"/>
    <w:rsid w:val="00C16A1A"/>
    <w:pPr>
      <w:autoSpaceDE w:val="0"/>
      <w:autoSpaceDN w:val="0"/>
      <w:adjustRightInd w:val="0"/>
    </w:pPr>
    <w:rPr>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asmus-plus.ec.europa.eu/erasmus-and-data-protection/privacy-statement-mobility-tool"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cbb01951-1c45-4a5c-a97e-d9358664634d" xsi:nil="true"/>
    <Documents xmlns="cbb01951-1c45-4a5c-a97e-d9358664634d">4. Annex II.B – Erasmus+ Participants agreements</Documents>
    <Year xmlns="cbb01951-1c45-4a5c-a97e-d9358664634d">2021</Year>
    <EC_Collab_DocumentLanguage xmlns="cbb01951-1c45-4a5c-a97e-d9358664634d">EN</EC_Collab_DocumentLanguage>
    <EC_Collab_Status xmlns="cbb01951-1c45-4a5c-a97e-d9358664634d">Not Started</EC_Collab_Status>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4253FC379F34EB27B3DFBA4A568C1" ma:contentTypeVersion="10" ma:contentTypeDescription="Create a new document in this library." ma:contentTypeScope="" ma:versionID="5cd5dbcd1337f70e80415e51d29adcd8">
  <xsd:schema xmlns:xsd="http://www.w3.org/2001/XMLSchema" xmlns:xs="http://www.w3.org/2001/XMLSchema" xmlns:p="http://schemas.microsoft.com/office/2006/metadata/properties" xmlns:ns3="cbb01951-1c45-4a5c-a97e-d9358664634d" targetNamespace="http://schemas.microsoft.com/office/2006/metadata/properties" ma:root="true" ma:fieldsID="5053d04839332bf62eb64ce311b765a4" ns3:_="">
    <xsd:import namespace="cbb01951-1c45-4a5c-a97e-d9358664634d"/>
    <xsd:element name="properties">
      <xsd:complexType>
        <xsd:sequence>
          <xsd:element name="documentManagement">
            <xsd:complexType>
              <xsd:all>
                <xsd:element ref="ns3:EC_Collab_Reference" minOccurs="0"/>
                <xsd:element ref="ns3:EC_Collab_DocumentLanguage"/>
                <xsd:element ref="ns3:EC_Collab_Status"/>
                <xsd:element ref="ns3:Documents"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b01951-1c45-4a5c-a97e-d9358664634d"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Documents" ma:index="15" nillable="true" ma:displayName="Documents" ma:default="N/A" ma:format="Dropdown" ma:internalName="Documents">
      <xsd:simpleType>
        <xsd:restriction base="dms:Choice">
          <xsd:enumeration value="N/A"/>
          <xsd:enumeration value="1. Main part"/>
          <xsd:enumeration value="2. Annex I – Model documents for NAs"/>
          <xsd:enumeration value="3. Annex II.A – Erasmus+ Grant agreements (master files)"/>
          <xsd:enumeration value="4. Annex II.B – Erasmus+ Participants agreements"/>
          <xsd:enumeration value="5. Annex IV – Guidelines and instructions for NAs"/>
          <xsd:enumeration value="6. Supporting documents"/>
        </xsd:restriction>
      </xsd:simpleType>
    </xsd:element>
    <xsd:element name="Year" ma:index="16" nillable="true" ma:displayName="Year" ma:default="N/A" ma:format="Dropdown" ma:internalName="Year">
      <xsd:simpleType>
        <xsd:restriction base="dms:Choice">
          <xsd:enumeration value="N/A"/>
          <xsd:enumeration value="2021"/>
          <xsd:enumeration value="2022"/>
          <xsd:enumeration value="2023"/>
          <xsd:enumeration value="2024"/>
          <xsd:enumeration value="2025"/>
          <xsd:enumeration value="2026"/>
          <xsd:enumeration value="2027"/>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AE0DA-C46E-4D0F-9EE7-D386D7C3A218}">
  <ds:schemaRefs>
    <ds:schemaRef ds:uri="http://schemas.microsoft.com/office/2006/metadata/properties"/>
    <ds:schemaRef ds:uri="http://schemas.microsoft.com/office/infopath/2007/PartnerControls"/>
    <ds:schemaRef ds:uri="cbb01951-1c45-4a5c-a97e-d9358664634d"/>
  </ds:schemaRefs>
</ds:datastoreItem>
</file>

<file path=customXml/itemProps2.xml><?xml version="1.0" encoding="utf-8"?>
<ds:datastoreItem xmlns:ds="http://schemas.openxmlformats.org/officeDocument/2006/customXml" ds:itemID="{D6C54047-B25C-4374-BE22-B894911290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b01951-1c45-4a5c-a97e-d93586646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24EE4D90-BC80-42A9-BB35-64D02AFB5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12918</Words>
  <Characters>7364</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20242</CharactersWithSpaces>
  <SharedDoc>false</SharedDoc>
  <HLinks>
    <vt:vector size="12" baseType="variant">
      <vt:variant>
        <vt:i4>1048668</vt:i4>
      </vt:variant>
      <vt:variant>
        <vt:i4>3</vt:i4>
      </vt:variant>
      <vt:variant>
        <vt:i4>0</vt:i4>
      </vt:variant>
      <vt:variant>
        <vt:i4>5</vt:i4>
      </vt:variant>
      <vt:variant>
        <vt:lpwstr>https://erasmus-plus.ec.europa.eu/erasmus-and-data-protection/privacy-statement-mobility-tool</vt:lpwstr>
      </vt:variant>
      <vt:variant>
        <vt:lpwstr/>
      </vt:variant>
      <vt:variant>
        <vt:i4>5242928</vt:i4>
      </vt:variant>
      <vt:variant>
        <vt:i4>0</vt:i4>
      </vt:variant>
      <vt:variant>
        <vt:i4>0</vt:i4>
      </vt:variant>
      <vt:variant>
        <vt:i4>5</vt:i4>
      </vt:variant>
      <vt:variant>
        <vt:lpwstr>mailto:khalitova.malika02@gmail.com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Windows User</cp:lastModifiedBy>
  <cp:revision>2</cp:revision>
  <cp:lastPrinted>2022-09-14T08:00:00Z</cp:lastPrinted>
  <dcterms:created xsi:type="dcterms:W3CDTF">2022-12-20T09:21:00Z</dcterms:created>
  <dcterms:modified xsi:type="dcterms:W3CDTF">2022-12-20T09:21:00Z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0x010100258AA79CEB83498886A3A08681123250003B94253FC379F34EB27B3DFBA4A568C1</vt:lpwstr>
  </property>
</Properties>
</file>