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64" w:rsidRPr="000C3E01" w:rsidRDefault="00556F64" w:rsidP="00556F64">
      <w:pPr>
        <w:pStyle w:val="Heading1"/>
        <w:rPr>
          <w:iCs/>
        </w:rPr>
      </w:pPr>
      <w:r>
        <w:rPr>
          <w:iCs/>
        </w:rPr>
        <w:t>Sociālo zinātņu</w:t>
      </w:r>
      <w:r w:rsidRPr="000C3E01">
        <w:rPr>
          <w:iCs/>
        </w:rPr>
        <w:t xml:space="preserve"> fakultātes</w:t>
      </w:r>
    </w:p>
    <w:p w:rsidR="00556F64" w:rsidRPr="000C3E01" w:rsidRDefault="00DD1DE8" w:rsidP="00556F64">
      <w:pPr>
        <w:pStyle w:val="Heading1"/>
        <w:rPr>
          <w:iCs/>
        </w:rPr>
      </w:pPr>
      <w:r>
        <w:rPr>
          <w:iCs/>
        </w:rPr>
        <w:t>Tiesību</w:t>
      </w:r>
      <w:r w:rsidR="00556F64">
        <w:rPr>
          <w:iCs/>
        </w:rPr>
        <w:t xml:space="preserve"> katedra</w:t>
      </w:r>
    </w:p>
    <w:p w:rsidR="00556F64" w:rsidRPr="000C3E01" w:rsidRDefault="00556F64" w:rsidP="00556F64">
      <w:pPr>
        <w:spacing w:after="0"/>
        <w:jc w:val="center"/>
        <w:rPr>
          <w:rFonts w:ascii="Times New Roman" w:hAnsi="Times New Roman"/>
          <w:b/>
          <w:sz w:val="24"/>
          <w:szCs w:val="24"/>
        </w:rPr>
      </w:pPr>
      <w:r>
        <w:rPr>
          <w:rFonts w:ascii="Times New Roman" w:hAnsi="Times New Roman"/>
          <w:b/>
          <w:sz w:val="24"/>
          <w:szCs w:val="24"/>
        </w:rPr>
        <w:t>DOCENTS</w:t>
      </w:r>
    </w:p>
    <w:p w:rsidR="00556F64" w:rsidRDefault="00556F64" w:rsidP="00556F64">
      <w:pPr>
        <w:spacing w:after="0"/>
      </w:pPr>
    </w:p>
    <w:p w:rsidR="00556F64" w:rsidRPr="001419AF" w:rsidRDefault="00556F64" w:rsidP="00556F64">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556F64" w:rsidRDefault="00556F64" w:rsidP="00556F64">
      <w:pPr>
        <w:pStyle w:val="tv213"/>
        <w:spacing w:before="0" w:beforeAutospacing="0" w:after="0" w:afterAutospacing="0" w:line="270" w:lineRule="atLeast"/>
        <w:jc w:val="both"/>
        <w:rPr>
          <w:color w:val="414142"/>
        </w:rPr>
      </w:pPr>
    </w:p>
    <w:p w:rsidR="00DD1DE8" w:rsidRPr="001419AF" w:rsidRDefault="00DD1DE8" w:rsidP="00DD1DE8">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DD1DE8" w:rsidRPr="001419AF" w:rsidRDefault="00DD1DE8" w:rsidP="00DD1DE8">
      <w:pPr>
        <w:pStyle w:val="tv213"/>
        <w:spacing w:before="0" w:beforeAutospacing="0" w:after="0" w:afterAutospacing="0" w:line="270" w:lineRule="atLeast"/>
        <w:jc w:val="both"/>
      </w:pPr>
      <w:r w:rsidRPr="001419AF">
        <w:t>2. Docenta galvenie pienākumi ir:</w:t>
      </w:r>
    </w:p>
    <w:p w:rsidR="00DD1DE8" w:rsidRPr="001419AF" w:rsidRDefault="00DD1DE8" w:rsidP="00DD1DE8">
      <w:pPr>
        <w:pStyle w:val="tv213"/>
        <w:spacing w:before="0" w:beforeAutospacing="0" w:after="0" w:afterAutospacing="0" w:line="270" w:lineRule="atLeast"/>
        <w:jc w:val="both"/>
      </w:pPr>
      <w:r w:rsidRPr="001419AF">
        <w:t>2.1. veikt pētniecības darbu zinātnes apakšnozarē, kas atbilst docenta amata nosaukumam;</w:t>
      </w:r>
    </w:p>
    <w:p w:rsidR="00DD1DE8" w:rsidRPr="001419AF" w:rsidRDefault="00DD1DE8" w:rsidP="00DD1DE8">
      <w:pPr>
        <w:pStyle w:val="tv213"/>
        <w:spacing w:before="0" w:beforeAutospacing="0" w:after="120" w:afterAutospacing="0" w:line="270" w:lineRule="atLeast"/>
        <w:jc w:val="both"/>
      </w:pPr>
      <w:r w:rsidRPr="001419AF">
        <w:t xml:space="preserve">2.2. sagatavot studiju kursu materiālus, lasīt lekcijas, vadīt praktiskās nodarbības, konsultācijas un </w:t>
      </w:r>
      <w:r>
        <w:t>organizēt pārbaudījumus šādos</w:t>
      </w:r>
      <w:r w:rsidRPr="001419AF">
        <w:t xml:space="preserve">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DD1DE8" w:rsidRPr="00BC1874" w:rsidTr="003D1B72">
        <w:tc>
          <w:tcPr>
            <w:tcW w:w="2235" w:type="dxa"/>
            <w:tcBorders>
              <w:top w:val="single" w:sz="4" w:space="0" w:color="auto"/>
              <w:left w:val="single" w:sz="4" w:space="0" w:color="auto"/>
              <w:bottom w:val="single" w:sz="4" w:space="0" w:color="auto"/>
              <w:right w:val="single" w:sz="4" w:space="0" w:color="auto"/>
            </w:tcBorders>
            <w:hideMark/>
          </w:tcPr>
          <w:p w:rsidR="00DD1DE8" w:rsidRPr="00CF581A" w:rsidRDefault="00DD1DE8" w:rsidP="003D1B72">
            <w:pPr>
              <w:pStyle w:val="tv213"/>
              <w:spacing w:line="270" w:lineRule="atLeast"/>
              <w:jc w:val="both"/>
            </w:pPr>
            <w:r w:rsidRPr="00CF581A">
              <w:t>Studiju</w:t>
            </w:r>
          </w:p>
          <w:p w:rsidR="00DD1DE8" w:rsidRPr="00CF581A" w:rsidRDefault="00DD1DE8" w:rsidP="003D1B72">
            <w:pPr>
              <w:pStyle w:val="tv213"/>
              <w:spacing w:line="270" w:lineRule="atLeast"/>
              <w:jc w:val="both"/>
            </w:pPr>
            <w:r w:rsidRPr="00CF581A">
              <w:t>programma</w:t>
            </w:r>
          </w:p>
        </w:tc>
        <w:tc>
          <w:tcPr>
            <w:tcW w:w="3969" w:type="dxa"/>
            <w:tcBorders>
              <w:top w:val="single" w:sz="4" w:space="0" w:color="auto"/>
              <w:left w:val="single" w:sz="4" w:space="0" w:color="auto"/>
              <w:bottom w:val="single" w:sz="4" w:space="0" w:color="auto"/>
              <w:right w:val="single" w:sz="4" w:space="0" w:color="auto"/>
            </w:tcBorders>
            <w:hideMark/>
          </w:tcPr>
          <w:p w:rsidR="00DD1DE8" w:rsidRPr="00CF581A" w:rsidRDefault="00DD1DE8" w:rsidP="003D1B72">
            <w:pPr>
              <w:pStyle w:val="tv213"/>
              <w:spacing w:line="270" w:lineRule="atLeast"/>
              <w:jc w:val="both"/>
            </w:pPr>
            <w:r w:rsidRPr="00CF581A">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DD1DE8" w:rsidRPr="00CF581A" w:rsidRDefault="00DD1DE8" w:rsidP="003D1B72">
            <w:pPr>
              <w:pStyle w:val="tv213"/>
              <w:spacing w:line="270" w:lineRule="atLeast"/>
              <w:jc w:val="center"/>
            </w:pPr>
            <w:r w:rsidRPr="00CF581A">
              <w:t>KP</w:t>
            </w:r>
          </w:p>
        </w:tc>
        <w:tc>
          <w:tcPr>
            <w:tcW w:w="1514" w:type="dxa"/>
            <w:tcBorders>
              <w:top w:val="single" w:sz="4" w:space="0" w:color="auto"/>
              <w:left w:val="single" w:sz="4" w:space="0" w:color="auto"/>
              <w:bottom w:val="single" w:sz="4" w:space="0" w:color="auto"/>
              <w:right w:val="single" w:sz="4" w:space="0" w:color="auto"/>
            </w:tcBorders>
            <w:hideMark/>
          </w:tcPr>
          <w:p w:rsidR="00DD1DE8" w:rsidRPr="00CF581A" w:rsidRDefault="00DD1DE8" w:rsidP="003D1B72">
            <w:pPr>
              <w:pStyle w:val="tv213"/>
              <w:spacing w:line="270" w:lineRule="atLeast"/>
              <w:jc w:val="center"/>
            </w:pPr>
            <w:r w:rsidRPr="00CF581A">
              <w:t>Kontakt-stundas</w:t>
            </w:r>
          </w:p>
        </w:tc>
        <w:tc>
          <w:tcPr>
            <w:tcW w:w="1179" w:type="dxa"/>
            <w:tcBorders>
              <w:top w:val="single" w:sz="4" w:space="0" w:color="auto"/>
              <w:left w:val="single" w:sz="4" w:space="0" w:color="auto"/>
              <w:bottom w:val="single" w:sz="4" w:space="0" w:color="auto"/>
              <w:right w:val="single" w:sz="4" w:space="0" w:color="auto"/>
            </w:tcBorders>
            <w:hideMark/>
          </w:tcPr>
          <w:p w:rsidR="00DD1DE8" w:rsidRPr="00CF581A" w:rsidRDefault="00DD1DE8" w:rsidP="003D1B72">
            <w:pPr>
              <w:pStyle w:val="tv213"/>
              <w:spacing w:line="270" w:lineRule="atLeast"/>
              <w:jc w:val="center"/>
            </w:pPr>
            <w:r w:rsidRPr="00CF581A">
              <w:t>Sadaļa</w:t>
            </w:r>
          </w:p>
          <w:p w:rsidR="00DD1DE8" w:rsidRPr="00CF581A" w:rsidRDefault="00DD1DE8" w:rsidP="003D1B72">
            <w:pPr>
              <w:pStyle w:val="tv213"/>
              <w:spacing w:line="270" w:lineRule="atLeast"/>
              <w:jc w:val="center"/>
            </w:pPr>
            <w:r w:rsidRPr="00CF581A">
              <w:t>(A, B, C)</w:t>
            </w:r>
          </w:p>
        </w:tc>
      </w:tr>
      <w:tr w:rsidR="00DD1DE8" w:rsidRPr="00BC1874" w:rsidTr="003D1B72">
        <w:tc>
          <w:tcPr>
            <w:tcW w:w="2235"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t xml:space="preserve">D1267 </w:t>
            </w:r>
            <w:r w:rsidRPr="00CF581A">
              <w:t xml:space="preserve">BSP </w:t>
            </w:r>
            <w:r>
              <w:t>Tiesību zinātne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t>Ties1027</w:t>
            </w:r>
            <w:r w:rsidRPr="00CF581A">
              <w:t xml:space="preserve"> </w:t>
            </w:r>
            <w:r>
              <w:t>Konstitucionālās Tiesības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48</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rsidRPr="00CF581A">
              <w:t>A</w:t>
            </w:r>
          </w:p>
        </w:tc>
      </w:tr>
      <w:tr w:rsidR="00DD1DE8" w:rsidRPr="00BC1874" w:rsidTr="003D1B72">
        <w:tc>
          <w:tcPr>
            <w:tcW w:w="2235" w:type="dxa"/>
            <w:tcBorders>
              <w:top w:val="single" w:sz="4" w:space="0" w:color="auto"/>
              <w:left w:val="single" w:sz="4" w:space="0" w:color="auto"/>
              <w:bottom w:val="single" w:sz="4" w:space="0" w:color="auto"/>
              <w:right w:val="single" w:sz="4" w:space="0" w:color="auto"/>
            </w:tcBorders>
            <w:shd w:val="clear" w:color="auto" w:fill="auto"/>
          </w:tcPr>
          <w:p w:rsidR="00DD1DE8" w:rsidRDefault="00DD1DE8" w:rsidP="003D1B72">
            <w:pPr>
              <w:pStyle w:val="tv213"/>
              <w:spacing w:line="270" w:lineRule="atLeast"/>
              <w:jc w:val="both"/>
            </w:pPr>
            <w:r w:rsidRPr="009B3CC0">
              <w:t>D1267 BSP Tiesību zinātne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t>Filz1050 Profesionālā ētika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32</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A</w:t>
            </w:r>
          </w:p>
        </w:tc>
      </w:tr>
      <w:tr w:rsidR="00DD1DE8" w:rsidRPr="00BC1874" w:rsidTr="003D1B72">
        <w:tc>
          <w:tcPr>
            <w:tcW w:w="2235"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rsidRPr="009B3CC0">
              <w:t>D1267 BSP Tiesību zinātne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t>JurZK001 Studiju darbs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rsidRPr="00CF581A">
              <w:t>1 students x 8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t>A</w:t>
            </w:r>
          </w:p>
        </w:tc>
      </w:tr>
      <w:tr w:rsidR="00DD1DE8" w:rsidRPr="00BC1874" w:rsidTr="003D1B72">
        <w:tc>
          <w:tcPr>
            <w:tcW w:w="2235"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rsidRPr="009B3CC0">
              <w:t>D1267 BSP Tiesību zinātne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DE8" w:rsidRPr="00CF581A" w:rsidRDefault="00DD1DE8" w:rsidP="003D1B72">
            <w:pPr>
              <w:pStyle w:val="tv213"/>
              <w:spacing w:line="270" w:lineRule="atLeast"/>
              <w:jc w:val="both"/>
            </w:pPr>
            <w:r>
              <w:t>JurZN001</w:t>
            </w:r>
            <w:r w:rsidRPr="00CF581A">
              <w:t xml:space="preserve"> Bakalaura darba izstrāde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rsidRPr="00CF581A">
              <w:t>12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rsidRPr="00CF581A">
              <w:t>1 students x 14  stundas</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D1DE8" w:rsidRPr="00CF581A" w:rsidRDefault="00DD1DE8" w:rsidP="003D1B72">
            <w:pPr>
              <w:pStyle w:val="tv213"/>
              <w:spacing w:line="270" w:lineRule="atLeast"/>
              <w:jc w:val="center"/>
            </w:pPr>
            <w:r w:rsidRPr="00CF581A">
              <w:t>A</w:t>
            </w:r>
          </w:p>
        </w:tc>
      </w:tr>
    </w:tbl>
    <w:p w:rsidR="00DD1DE8" w:rsidRPr="001419AF" w:rsidRDefault="00DD1DE8" w:rsidP="00DD1DE8">
      <w:pPr>
        <w:pStyle w:val="tv213"/>
        <w:spacing w:before="0" w:beforeAutospacing="0" w:after="0" w:afterAutospacing="0" w:line="270" w:lineRule="atLeast"/>
        <w:jc w:val="both"/>
      </w:pPr>
    </w:p>
    <w:p w:rsidR="00DD1DE8" w:rsidRPr="001419AF" w:rsidRDefault="00DD1DE8" w:rsidP="00DD1DE8">
      <w:r w:rsidRPr="001419AF">
        <w:rPr>
          <w:rFonts w:ascii="Times New Roman" w:hAnsi="Times New Roman"/>
          <w:sz w:val="24"/>
          <w:szCs w:val="24"/>
        </w:rPr>
        <w:t xml:space="preserve">2.3. </w:t>
      </w:r>
      <w:r>
        <w:rPr>
          <w:rFonts w:ascii="Times New Roman" w:hAnsi="Times New Roman"/>
          <w:color w:val="222222"/>
          <w:sz w:val="24"/>
          <w:szCs w:val="24"/>
        </w:rPr>
        <w:t xml:space="preserve">atbilstoši DU akadēmiskā personāla zinātniskā darba efektivitātes vērtēšanas kārtības 3.4. punktam </w:t>
      </w:r>
      <w:r w:rsidRPr="001419AF">
        <w:rPr>
          <w:rFonts w:ascii="Times New Roman" w:hAnsi="Times New Roman"/>
          <w:sz w:val="24"/>
          <w:szCs w:val="24"/>
        </w:rPr>
        <w:t>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t xml:space="preserve">2.4. </w:t>
      </w:r>
      <w:r w:rsidRPr="001419AF">
        <w:rPr>
          <w:rFonts w:ascii="Times New Roman" w:eastAsia="Times New Roman" w:hAnsi="Times New Roman"/>
          <w:sz w:val="24"/>
          <w:szCs w:val="24"/>
        </w:rPr>
        <w:t>piedalīties Horizon 2020,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2.7. veicināt starptautisko sadarbību zinātnē, nodrošinot DU starptautisku atpazīstamību (ārvalstu zinātnieku iesaiste DU darbībā, vieslekcijas, meistarklases u.t.t. ārvalstīs, iesaistīšanās starptautiskos projektos, ekspertīzē, zinātniskajās organizācijās,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DD1DE8" w:rsidRDefault="00DD1DE8" w:rsidP="00556F64">
      <w:pPr>
        <w:pStyle w:val="tv213"/>
        <w:spacing w:before="0" w:beforeAutospacing="0" w:after="0" w:afterAutospacing="0" w:line="270" w:lineRule="atLeast"/>
        <w:jc w:val="both"/>
        <w:rPr>
          <w:color w:val="414142"/>
        </w:rPr>
      </w:pPr>
    </w:p>
    <w:p w:rsidR="00556F64" w:rsidRPr="00B50088" w:rsidRDefault="00556F64" w:rsidP="00556F64">
      <w:pPr>
        <w:pStyle w:val="tv213"/>
        <w:spacing w:before="0" w:beforeAutospacing="0" w:after="0" w:afterAutospacing="0" w:line="270" w:lineRule="atLeast"/>
        <w:jc w:val="both"/>
        <w:rPr>
          <w:color w:val="414142"/>
        </w:rPr>
      </w:pPr>
    </w:p>
    <w:p w:rsidR="00556F64" w:rsidRPr="00B50088" w:rsidRDefault="00556F64" w:rsidP="00556F64">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556F64" w:rsidRPr="00713B5E" w:rsidRDefault="00556F64" w:rsidP="00556F64">
      <w:pPr>
        <w:pStyle w:val="tvhtml"/>
        <w:shd w:val="clear" w:color="auto" w:fill="FFFFFF"/>
        <w:spacing w:before="0" w:beforeAutospacing="0" w:after="0" w:afterAutospacing="0"/>
        <w:jc w:val="both"/>
        <w:rPr>
          <w:color w:val="222222"/>
        </w:rPr>
      </w:pPr>
      <w:bookmarkStart w:id="0" w:name="_GoBack"/>
      <w:bookmarkEnd w:id="0"/>
    </w:p>
    <w:p w:rsidR="007C7535" w:rsidRPr="001419AF" w:rsidRDefault="007C7535" w:rsidP="007C7535">
      <w:pPr>
        <w:pStyle w:val="tv213"/>
        <w:spacing w:before="0" w:beforeAutospacing="0" w:after="0" w:afterAutospacing="0" w:line="270" w:lineRule="atLeast"/>
        <w:jc w:val="both"/>
      </w:pPr>
      <w:r w:rsidRPr="001419AF">
        <w:t xml:space="preserve">1. Docenta amatā var ievēlēt personu, kurai ir doktora grāds </w:t>
      </w:r>
      <w:r>
        <w:t>Tiesību zinātnē</w:t>
      </w:r>
      <w:r w:rsidRPr="001419AF">
        <w:t xml:space="preserve">. </w:t>
      </w:r>
    </w:p>
    <w:p w:rsidR="007C7535" w:rsidRPr="001419AF" w:rsidRDefault="007C7535" w:rsidP="007C7535">
      <w:pPr>
        <w:pStyle w:val="tvhtml"/>
        <w:shd w:val="clear" w:color="auto" w:fill="FFFFFF"/>
        <w:spacing w:before="0" w:beforeAutospacing="0" w:after="0" w:afterAutospacing="0"/>
        <w:jc w:val="both"/>
      </w:pPr>
      <w:r w:rsidRPr="001419AF">
        <w:lastRenderedPageBreak/>
        <w:t>2. Ievērojot nepieciešamību studējošajiem apgūt praktiskās iemaņas un zināšanas, profesionālo studiju profila priekšmetos docenta amatā ar augstāko izglītību, bet ar pasniedzamajam priekšmetam atbilstošu vismaz 7 gadu praktiskā darba stāžu, var ievēlēt akadēmisko personālu bez zinātniskā grāda.</w:t>
      </w:r>
    </w:p>
    <w:p w:rsidR="007C7535" w:rsidRPr="001419AF" w:rsidRDefault="007C7535" w:rsidP="007C7535">
      <w:pPr>
        <w:pStyle w:val="tvhtml"/>
        <w:shd w:val="clear" w:color="auto" w:fill="FFFFFF"/>
        <w:spacing w:before="0" w:beforeAutospacing="0" w:after="0" w:afterAutospacing="0"/>
        <w:jc w:val="both"/>
      </w:pPr>
      <w:r w:rsidRPr="001419AF">
        <w:t xml:space="preserve">3. Spēja patstāvīgi lasīt lekciju kursus, vadīt praktiskās nodarbības, konsultācijas un organizēt pārbaudījumus </w:t>
      </w:r>
      <w:r>
        <w:t>2.2.punktā</w:t>
      </w:r>
      <w:r w:rsidRPr="001419AF">
        <w:t xml:space="preserve"> minētājos studiju kursos.</w:t>
      </w:r>
    </w:p>
    <w:p w:rsidR="007C7535" w:rsidRPr="001419AF" w:rsidRDefault="007C7535" w:rsidP="007C7535">
      <w:pPr>
        <w:pStyle w:val="tvhtml"/>
        <w:shd w:val="clear" w:color="auto" w:fill="FFFFFF"/>
        <w:spacing w:before="0" w:beforeAutospacing="0" w:after="0" w:afterAutospacing="0"/>
        <w:jc w:val="both"/>
      </w:pPr>
      <w:r w:rsidRPr="001419AF">
        <w:t>4. Angļu valodas prasme C1 līmenī.</w:t>
      </w:r>
    </w:p>
    <w:p w:rsidR="00556F64" w:rsidRDefault="00556F64" w:rsidP="00556F64"/>
    <w:p w:rsidR="00556F64" w:rsidRDefault="00556F64" w:rsidP="00556F64"/>
    <w:p w:rsidR="00D22839" w:rsidRDefault="00D22839"/>
    <w:sectPr w:rsidR="00D22839" w:rsidSect="00F7375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64"/>
    <w:rsid w:val="00556F64"/>
    <w:rsid w:val="007C7535"/>
    <w:rsid w:val="00D22839"/>
    <w:rsid w:val="00DD1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55CA"/>
  <w15:chartTrackingRefBased/>
  <w15:docId w15:val="{554CE289-6AB1-402D-A52F-C56C9815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6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56F6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F64"/>
    <w:rPr>
      <w:rFonts w:ascii="Times New Roman" w:eastAsia="Times New Roman" w:hAnsi="Times New Roman" w:cs="Times New Roman"/>
      <w:b/>
      <w:bCs/>
      <w:sz w:val="24"/>
      <w:szCs w:val="24"/>
    </w:rPr>
  </w:style>
  <w:style w:type="paragraph" w:customStyle="1" w:styleId="tv213">
    <w:name w:val="tv213"/>
    <w:basedOn w:val="Normal"/>
    <w:rsid w:val="00556F6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556F64"/>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556F64"/>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556F6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1923</Words>
  <Characters>1097</Characters>
  <Application>Microsoft Office Word</Application>
  <DocSecurity>0</DocSecurity>
  <Lines>9</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2022-10-24T07:42:00Z</dcterms:created>
  <dcterms:modified xsi:type="dcterms:W3CDTF">2022-10-24T07:49:00Z</dcterms:modified>
</cp:coreProperties>
</file>