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424" w:rsidRDefault="00A42424" w:rsidP="00A42424">
      <w:pPr>
        <w:pStyle w:val="Heading1"/>
        <w:rPr>
          <w:iCs/>
          <w:sz w:val="28"/>
        </w:rPr>
      </w:pPr>
      <w:r>
        <w:rPr>
          <w:iCs/>
          <w:sz w:val="28"/>
        </w:rPr>
        <w:t>Humanitāro un socialo zinātņu institūta</w:t>
      </w:r>
    </w:p>
    <w:p w:rsidR="00A42424" w:rsidRDefault="00A42424" w:rsidP="00A42424">
      <w:pPr>
        <w:pStyle w:val="Heading1"/>
        <w:rPr>
          <w:iCs/>
          <w:sz w:val="28"/>
        </w:rPr>
      </w:pPr>
      <w:r>
        <w:rPr>
          <w:iCs/>
          <w:sz w:val="28"/>
        </w:rPr>
        <w:t>Kultūraspētījumu centra</w:t>
      </w:r>
    </w:p>
    <w:p w:rsidR="00A42424" w:rsidRPr="002457BA" w:rsidRDefault="00A42424" w:rsidP="00A42424">
      <w:pPr>
        <w:pStyle w:val="Heading1"/>
        <w:spacing w:line="360" w:lineRule="auto"/>
        <w:rPr>
          <w:iCs/>
          <w:color w:val="000000"/>
        </w:rPr>
      </w:pPr>
    </w:p>
    <w:p w:rsidR="00A42424" w:rsidRDefault="00A42424" w:rsidP="00A42424">
      <w:pPr>
        <w:pStyle w:val="Heading1"/>
        <w:spacing w:line="360" w:lineRule="auto"/>
        <w:rPr>
          <w:iCs/>
          <w:color w:val="000000"/>
        </w:rPr>
      </w:pPr>
      <w:r>
        <w:rPr>
          <w:iCs/>
          <w:color w:val="000000"/>
        </w:rPr>
        <w:t>ASOCIĒTAIS PROFESORS</w:t>
      </w:r>
      <w:r w:rsidRPr="002457BA">
        <w:rPr>
          <w:iCs/>
          <w:color w:val="000000"/>
        </w:rPr>
        <w:t xml:space="preserve"> </w:t>
      </w:r>
    </w:p>
    <w:p w:rsidR="00A42424" w:rsidRDefault="00A42424" w:rsidP="00A42424">
      <w:pPr>
        <w:spacing w:after="0"/>
      </w:pPr>
    </w:p>
    <w:p w:rsidR="00C454FE" w:rsidRPr="00F333A0" w:rsidRDefault="00C454FE" w:rsidP="00C454FE">
      <w:pPr>
        <w:tabs>
          <w:tab w:val="left" w:pos="2285"/>
        </w:tabs>
        <w:jc w:val="center"/>
        <w:rPr>
          <w:rFonts w:ascii="Times New Roman" w:hAnsi="Times New Roman"/>
          <w:b/>
          <w:sz w:val="24"/>
          <w:szCs w:val="24"/>
        </w:rPr>
      </w:pPr>
      <w:r>
        <w:rPr>
          <w:rFonts w:ascii="Times New Roman" w:hAnsi="Times New Roman"/>
          <w:b/>
          <w:sz w:val="24"/>
          <w:szCs w:val="24"/>
        </w:rPr>
        <w:t>1</w:t>
      </w:r>
      <w:r w:rsidRPr="00F333A0">
        <w:rPr>
          <w:rFonts w:ascii="Times New Roman" w:hAnsi="Times New Roman"/>
          <w:b/>
          <w:sz w:val="24"/>
          <w:szCs w:val="24"/>
        </w:rPr>
        <w:t>. Galvenie uzdevumi un pienākumi</w:t>
      </w:r>
    </w:p>
    <w:p w:rsidR="00C454FE" w:rsidRPr="00F333A0" w:rsidRDefault="00C454FE" w:rsidP="00C454FE">
      <w:pPr>
        <w:tabs>
          <w:tab w:val="left" w:pos="2285"/>
        </w:tabs>
        <w:spacing w:after="0"/>
        <w:jc w:val="both"/>
        <w:rPr>
          <w:rFonts w:ascii="Times New Roman" w:hAnsi="Times New Roman"/>
          <w:sz w:val="24"/>
          <w:szCs w:val="24"/>
        </w:rPr>
      </w:pPr>
      <w:r w:rsidRPr="00F333A0">
        <w:rPr>
          <w:rFonts w:ascii="Times New Roman" w:hAnsi="Times New Roman"/>
          <w:sz w:val="24"/>
          <w:szCs w:val="24"/>
        </w:rPr>
        <w:t xml:space="preserve">1. </w:t>
      </w:r>
      <w:r w:rsidRPr="00F333A0">
        <w:rPr>
          <w:rFonts w:ascii="Times New Roman" w:hAnsi="Times New Roman"/>
        </w:rPr>
        <w:t>Asociētais</w:t>
      </w:r>
      <w:r w:rsidRPr="00F333A0">
        <w:rPr>
          <w:rFonts w:ascii="Times New Roman" w:hAnsi="Times New Roman"/>
          <w:sz w:val="24"/>
          <w:szCs w:val="24"/>
        </w:rPr>
        <w:t xml:space="preserve"> p</w:t>
      </w:r>
      <w:r>
        <w:rPr>
          <w:rFonts w:ascii="Times New Roman" w:hAnsi="Times New Roman"/>
          <w:sz w:val="24"/>
          <w:szCs w:val="24"/>
        </w:rPr>
        <w:t>rofesors ir</w:t>
      </w:r>
      <w:r w:rsidRPr="00F333A0">
        <w:rPr>
          <w:rFonts w:ascii="Times New Roman" w:hAnsi="Times New Roman"/>
          <w:sz w:val="24"/>
          <w:szCs w:val="24"/>
        </w:rPr>
        <w:t xml:space="preserve"> valodniecības un literatūrzinātnes nozarē starptautiski atzīts speciālists, kurš veic mūsdienu līmenim atbilstošu zinātniskās pētniecības darbu un nodrošina augstas kvalitātes studijas valodniecības un literatūrzinātnes zinātnes nozarē.</w:t>
      </w:r>
    </w:p>
    <w:p w:rsidR="00C454FE" w:rsidRPr="00C454FE" w:rsidRDefault="00C454FE" w:rsidP="00C454FE">
      <w:pPr>
        <w:tabs>
          <w:tab w:val="left" w:pos="2285"/>
        </w:tabs>
        <w:spacing w:after="0"/>
        <w:jc w:val="both"/>
        <w:rPr>
          <w:rFonts w:ascii="Times New Roman" w:hAnsi="Times New Roman"/>
          <w:b/>
          <w:sz w:val="24"/>
          <w:szCs w:val="24"/>
        </w:rPr>
      </w:pPr>
      <w:r w:rsidRPr="00C454FE">
        <w:rPr>
          <w:rFonts w:ascii="Times New Roman" w:hAnsi="Times New Roman"/>
          <w:sz w:val="24"/>
          <w:szCs w:val="24"/>
        </w:rPr>
        <w:t>2. Asociētā profesora galvenais pienākums ir sekmēt studiju un pētniecības darba brīvību, veicināt atklātumu Daugavpils Universitātes (turpmāk DU) pārvaldē un tās lietu kārtošanā. Asociētā profesora amata pienākumi jāpilda tā, lai DU spētu īstenot savus stratēģiskos attīstības uzdevumus un sasniegt izvirzītos mērķus.</w:t>
      </w:r>
    </w:p>
    <w:p w:rsidR="00C454FE" w:rsidRPr="00C454FE" w:rsidRDefault="00C454FE" w:rsidP="00C454FE">
      <w:pPr>
        <w:pStyle w:val="tv213"/>
        <w:spacing w:before="0" w:beforeAutospacing="0" w:after="0" w:afterAutospacing="0" w:line="276" w:lineRule="auto"/>
        <w:jc w:val="both"/>
      </w:pPr>
      <w:r w:rsidRPr="00C454FE">
        <w:t>3. Asociētā profesora galvenie uzdevumi ir:</w:t>
      </w:r>
    </w:p>
    <w:p w:rsidR="00C454FE" w:rsidRPr="00F01ABE" w:rsidRDefault="00C454FE" w:rsidP="00C454FE">
      <w:pPr>
        <w:pStyle w:val="tv213"/>
        <w:spacing w:before="0" w:beforeAutospacing="0" w:after="0" w:afterAutospacing="0" w:line="276" w:lineRule="auto"/>
        <w:jc w:val="both"/>
        <w:rPr>
          <w:b/>
        </w:rPr>
      </w:pPr>
      <w:r w:rsidRPr="005809DD">
        <w:t>3.1</w:t>
      </w:r>
      <w:r w:rsidRPr="00F01ABE">
        <w:rPr>
          <w:b/>
        </w:rPr>
        <w:t>. zinātn</w:t>
      </w:r>
      <w:r>
        <w:rPr>
          <w:b/>
        </w:rPr>
        <w:t>es</w:t>
      </w:r>
      <w:r w:rsidRPr="00F01ABE">
        <w:rPr>
          <w:b/>
        </w:rPr>
        <w:t xml:space="preserve"> </w:t>
      </w:r>
      <w:r>
        <w:rPr>
          <w:b/>
        </w:rPr>
        <w:t>jomā</w:t>
      </w:r>
      <w:r w:rsidRPr="00F01ABE">
        <w:rPr>
          <w:b/>
        </w:rPr>
        <w:t>:</w:t>
      </w:r>
    </w:p>
    <w:p w:rsidR="00C454FE" w:rsidRPr="007F4B58"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3.1.</w:t>
      </w:r>
      <w:r w:rsidRPr="00244434">
        <w:rPr>
          <w:rFonts w:ascii="Times New Roman" w:eastAsia="Times New Roman" w:hAnsi="Times New Roman"/>
          <w:color w:val="414142"/>
          <w:sz w:val="24"/>
          <w:szCs w:val="24"/>
          <w:lang w:eastAsia="lv-LV"/>
        </w:rPr>
        <w:t>1.</w:t>
      </w:r>
      <w:r>
        <w:rPr>
          <w:rFonts w:ascii="Times New Roman" w:eastAsia="Times New Roman" w:hAnsi="Times New Roman"/>
          <w:color w:val="414142"/>
          <w:sz w:val="24"/>
          <w:szCs w:val="24"/>
          <w:lang w:eastAsia="lv-LV"/>
        </w:rPr>
        <w:t xml:space="preserve"> sagatavot</w:t>
      </w:r>
      <w:r w:rsidRPr="00C63DED">
        <w:rPr>
          <w:rFonts w:ascii="Times New Roman" w:eastAsia="Times New Roman" w:hAnsi="Times New Roman"/>
          <w:color w:val="414142"/>
          <w:sz w:val="24"/>
          <w:szCs w:val="24"/>
          <w:lang w:eastAsia="lv-LV"/>
        </w:rPr>
        <w:t xml:space="preserve"> zinātnisk</w:t>
      </w:r>
      <w:r w:rsidRPr="00244434">
        <w:rPr>
          <w:rFonts w:ascii="Times New Roman" w:eastAsia="Times New Roman" w:hAnsi="Times New Roman"/>
          <w:color w:val="414142"/>
          <w:sz w:val="24"/>
          <w:szCs w:val="24"/>
          <w:lang w:eastAsia="lv-LV"/>
        </w:rPr>
        <w:t>ās</w:t>
      </w:r>
      <w:r w:rsidRPr="00C63DED">
        <w:rPr>
          <w:rFonts w:ascii="Times New Roman" w:eastAsia="Times New Roman" w:hAnsi="Times New Roman"/>
          <w:color w:val="414142"/>
          <w:sz w:val="24"/>
          <w:szCs w:val="24"/>
          <w:lang w:eastAsia="lv-LV"/>
        </w:rPr>
        <w:t xml:space="preserve"> publikācij</w:t>
      </w:r>
      <w:r w:rsidRPr="00244434">
        <w:rPr>
          <w:rFonts w:ascii="Times New Roman" w:eastAsia="Times New Roman" w:hAnsi="Times New Roman"/>
          <w:color w:val="414142"/>
          <w:sz w:val="24"/>
          <w:szCs w:val="24"/>
          <w:lang w:eastAsia="lv-LV"/>
        </w:rPr>
        <w:t xml:space="preserve">as </w:t>
      </w:r>
      <w:r>
        <w:rPr>
          <w:rFonts w:ascii="Times New Roman" w:eastAsia="Times New Roman" w:hAnsi="Times New Roman"/>
          <w:color w:val="414142"/>
          <w:sz w:val="24"/>
          <w:szCs w:val="24"/>
          <w:lang w:eastAsia="lv-LV"/>
        </w:rPr>
        <w:t xml:space="preserve">un iesniegt tās </w:t>
      </w:r>
      <w:r w:rsidRPr="00C63DED">
        <w:rPr>
          <w:rFonts w:ascii="Times New Roman" w:eastAsia="Times New Roman" w:hAnsi="Times New Roman"/>
          <w:color w:val="414142"/>
          <w:sz w:val="24"/>
          <w:szCs w:val="24"/>
          <w:lang w:eastAsia="lv-LV"/>
        </w:rPr>
        <w:t>anonīmi recenzēt</w:t>
      </w:r>
      <w:r>
        <w:rPr>
          <w:rFonts w:ascii="Times New Roman" w:eastAsia="Times New Roman" w:hAnsi="Times New Roman"/>
          <w:color w:val="414142"/>
          <w:sz w:val="24"/>
          <w:szCs w:val="24"/>
          <w:lang w:eastAsia="lv-LV"/>
        </w:rPr>
        <w:t>o</w:t>
      </w:r>
      <w:r w:rsidRPr="00244434">
        <w:rPr>
          <w:rFonts w:ascii="Times New Roman" w:eastAsia="Times New Roman" w:hAnsi="Times New Roman"/>
          <w:color w:val="414142"/>
          <w:sz w:val="24"/>
          <w:szCs w:val="24"/>
          <w:lang w:eastAsia="lv-LV"/>
        </w:rPr>
        <w:t>s</w:t>
      </w:r>
      <w:r w:rsidRPr="00C63DED">
        <w:rPr>
          <w:rFonts w:ascii="Times New Roman" w:eastAsia="Times New Roman" w:hAnsi="Times New Roman"/>
          <w:color w:val="414142"/>
          <w:sz w:val="24"/>
          <w:szCs w:val="24"/>
          <w:lang w:eastAsia="lv-LV"/>
        </w:rPr>
        <w:t xml:space="preserve"> zinātniskajos žurnālos vai konferenču ziņojumu izdevumos, kuri </w:t>
      </w:r>
      <w:r w:rsidRPr="007F4B58">
        <w:rPr>
          <w:rFonts w:ascii="Times New Roman" w:eastAsia="Times New Roman" w:hAnsi="Times New Roman"/>
          <w:color w:val="414142"/>
          <w:sz w:val="24"/>
          <w:szCs w:val="24"/>
          <w:lang w:eastAsia="lv-LV"/>
        </w:rPr>
        <w:t>indeksēti datubāzē SCOPUS vai </w:t>
      </w:r>
      <w:r w:rsidRPr="007F4B58">
        <w:rPr>
          <w:rFonts w:ascii="Times New Roman" w:eastAsia="Times New Roman" w:hAnsi="Times New Roman"/>
          <w:i/>
          <w:iCs/>
          <w:color w:val="414142"/>
          <w:sz w:val="24"/>
          <w:szCs w:val="24"/>
          <w:lang w:eastAsia="lv-LV"/>
        </w:rPr>
        <w:t>Web of Science Core Collection</w:t>
      </w:r>
      <w:r w:rsidRPr="007F4B58">
        <w:rPr>
          <w:rFonts w:ascii="Times New Roman" w:eastAsia="Times New Roman" w:hAnsi="Times New Roman"/>
          <w:color w:val="414142"/>
          <w:sz w:val="24"/>
          <w:szCs w:val="24"/>
          <w:lang w:eastAsia="lv-LV"/>
        </w:rPr>
        <w:t> vai iekļauti datubāzē ERIH+ (trīs publikācijas), vai</w:t>
      </w:r>
      <w:r w:rsidRPr="007F4B58">
        <w:rPr>
          <w:rFonts w:ascii="Times New Roman" w:hAnsi="Times New Roman"/>
          <w:color w:val="414142"/>
          <w:sz w:val="24"/>
          <w:szCs w:val="24"/>
          <w:shd w:val="clear" w:color="auto" w:fill="FFFFFF"/>
        </w:rPr>
        <w:t xml:space="preserve"> recenzētu zinātnisko monogrāfiju</w:t>
      </w:r>
      <w:r w:rsidRPr="007F4B58">
        <w:rPr>
          <w:rFonts w:ascii="Times New Roman" w:eastAsia="Times New Roman" w:hAnsi="Times New Roman"/>
          <w:color w:val="414142"/>
          <w:sz w:val="24"/>
          <w:szCs w:val="24"/>
          <w:lang w:eastAsia="lv-LV"/>
        </w:rPr>
        <w:t>;</w:t>
      </w:r>
    </w:p>
    <w:p w:rsidR="00C454FE" w:rsidRPr="007F4B58"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7F4B58">
        <w:rPr>
          <w:rFonts w:ascii="Times New Roman" w:eastAsia="Times New Roman" w:hAnsi="Times New Roman"/>
          <w:color w:val="414142"/>
          <w:sz w:val="24"/>
          <w:szCs w:val="24"/>
          <w:lang w:eastAsia="lv-LV"/>
        </w:rPr>
        <w:t>3.1.2. uzstāties ar referātu starptautiskajās zinātniskajās konferencēs Latvijā un ārvalstīs (piecas konferences);</w:t>
      </w:r>
    </w:p>
    <w:p w:rsidR="00C454FE" w:rsidRPr="007F4B58" w:rsidRDefault="00C454FE" w:rsidP="00C454FE">
      <w:pPr>
        <w:spacing w:after="0"/>
        <w:ind w:left="900"/>
        <w:jc w:val="both"/>
        <w:rPr>
          <w:rFonts w:ascii="Times New Roman" w:eastAsia="Times New Roman" w:hAnsi="Times New Roman"/>
          <w:sz w:val="24"/>
          <w:szCs w:val="24"/>
          <w:lang w:eastAsia="lv-LV"/>
        </w:rPr>
      </w:pPr>
      <w:r w:rsidRPr="007F4B58">
        <w:rPr>
          <w:rFonts w:ascii="Times New Roman" w:eastAsia="Times New Roman" w:hAnsi="Times New Roman"/>
          <w:color w:val="414142"/>
          <w:sz w:val="24"/>
          <w:szCs w:val="24"/>
          <w:lang w:eastAsia="lv-LV"/>
        </w:rPr>
        <w:t xml:space="preserve">3.1.3. piedalīties zinātnisko projektu </w:t>
      </w:r>
      <w:r w:rsidRPr="007F4B58">
        <w:rPr>
          <w:rFonts w:ascii="Times New Roman" w:eastAsia="Times New Roman" w:hAnsi="Times New Roman"/>
          <w:sz w:val="24"/>
          <w:szCs w:val="24"/>
          <w:lang w:eastAsia="lv-LV"/>
        </w:rPr>
        <w:t>īstenošanā (pildīt eksperta valodu jomā pienākumus ESF projektā “</w:t>
      </w:r>
      <w:r w:rsidRPr="007F4B58">
        <w:rPr>
          <w:rFonts w:ascii="Times New Roman" w:hAnsi="Times New Roman"/>
          <w:sz w:val="24"/>
          <w:szCs w:val="24"/>
        </w:rPr>
        <w:t>Daugavpils Universitātes studiju virziena „Izglītība, pedagoģija un sports” modernizācija Latvijas izglītības sistēmas ilgtspējīgai   attīstībai</w:t>
      </w:r>
      <w:r w:rsidRPr="007F4B58">
        <w:rPr>
          <w:rFonts w:ascii="Times New Roman" w:eastAsia="Times New Roman" w:hAnsi="Times New Roman"/>
          <w:sz w:val="24"/>
          <w:szCs w:val="24"/>
          <w:lang w:eastAsia="lv-LV"/>
        </w:rPr>
        <w:t>”, piedalīties DU granta programmas “Krievu literatūra Latvijā” realizācijā);</w:t>
      </w:r>
    </w:p>
    <w:p w:rsidR="00C454FE" w:rsidRPr="007F4B58"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7F4B58">
        <w:rPr>
          <w:rFonts w:ascii="Times New Roman" w:eastAsia="Times New Roman" w:hAnsi="Times New Roman"/>
          <w:color w:val="414142"/>
          <w:sz w:val="24"/>
          <w:szCs w:val="24"/>
          <w:lang w:eastAsia="lv-LV"/>
        </w:rPr>
        <w:t>3.1.4. piedalīties</w:t>
      </w:r>
      <w:r w:rsidRPr="007F4B58">
        <w:rPr>
          <w:rFonts w:ascii="Times New Roman" w:hAnsi="Times New Roman"/>
          <w:sz w:val="24"/>
          <w:szCs w:val="24"/>
        </w:rPr>
        <w:t xml:space="preserve"> Daugavpils Univ</w:t>
      </w:r>
      <w:r>
        <w:rPr>
          <w:rFonts w:ascii="Times New Roman" w:hAnsi="Times New Roman"/>
          <w:sz w:val="24"/>
          <w:szCs w:val="24"/>
        </w:rPr>
        <w:t>ersitātes un mācību centra “LatI</w:t>
      </w:r>
      <w:r w:rsidRPr="007F4B58">
        <w:rPr>
          <w:rFonts w:ascii="Times New Roman" w:hAnsi="Times New Roman"/>
          <w:sz w:val="24"/>
          <w:szCs w:val="24"/>
        </w:rPr>
        <w:t>nSoft” projekta “Learn Russian in the European Union”</w:t>
      </w:r>
      <w:r>
        <w:rPr>
          <w:rFonts w:ascii="Times New Roman" w:hAnsi="Times New Roman"/>
          <w:sz w:val="24"/>
          <w:szCs w:val="24"/>
        </w:rPr>
        <w:t xml:space="preserve"> realizēšanā</w:t>
      </w:r>
      <w:r>
        <w:rPr>
          <w:rFonts w:ascii="Times New Roman" w:hAnsi="Times New Roman"/>
          <w:sz w:val="24"/>
          <w:szCs w:val="24"/>
        </w:rPr>
        <w:t>;</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w:t>
      </w:r>
      <w:r w:rsidRPr="00244434">
        <w:rPr>
          <w:rFonts w:ascii="Times New Roman" w:eastAsia="Times New Roman" w:hAnsi="Times New Roman"/>
          <w:color w:val="414142"/>
          <w:sz w:val="24"/>
          <w:szCs w:val="24"/>
          <w:lang w:eastAsia="lv-LV"/>
        </w:rPr>
        <w:t>1.</w:t>
      </w:r>
      <w:r>
        <w:rPr>
          <w:rFonts w:ascii="Times New Roman" w:eastAsia="Times New Roman" w:hAnsi="Times New Roman"/>
          <w:color w:val="414142"/>
          <w:sz w:val="24"/>
          <w:szCs w:val="24"/>
          <w:lang w:eastAsia="lv-LV"/>
        </w:rPr>
        <w:t>5</w:t>
      </w:r>
      <w:r w:rsidRPr="00C63DED">
        <w:rPr>
          <w:rFonts w:ascii="Times New Roman" w:eastAsia="Times New Roman" w:hAnsi="Times New Roman"/>
          <w:color w:val="414142"/>
          <w:sz w:val="24"/>
          <w:szCs w:val="24"/>
          <w:lang w:eastAsia="lv-LV"/>
        </w:rPr>
        <w:t xml:space="preserve">. </w:t>
      </w:r>
      <w:r w:rsidRPr="00EC1520">
        <w:rPr>
          <w:rFonts w:ascii="Times New Roman" w:eastAsia="Times New Roman" w:hAnsi="Times New Roman"/>
          <w:sz w:val="24"/>
          <w:szCs w:val="24"/>
          <w:lang w:eastAsia="lv-LV"/>
        </w:rPr>
        <w:t xml:space="preserve">vadīt zinātniskos līgumdarbus, kas ir saistīti ar asociatīvā eksperimenta, tulkošanas un lingvistiskās ekspertīzes </w:t>
      </w:r>
      <w:r w:rsidR="003C68A4">
        <w:rPr>
          <w:rFonts w:ascii="Times New Roman" w:eastAsia="Times New Roman" w:hAnsi="Times New Roman"/>
          <w:sz w:val="24"/>
          <w:szCs w:val="24"/>
          <w:lang w:eastAsia="lv-LV"/>
        </w:rPr>
        <w:t>veikšanu,</w:t>
      </w:r>
      <w:r w:rsidRPr="00EC1520">
        <w:rPr>
          <w:rFonts w:ascii="Times New Roman" w:eastAsia="Times New Roman" w:hAnsi="Times New Roman"/>
          <w:sz w:val="24"/>
          <w:szCs w:val="24"/>
          <w:lang w:eastAsia="lv-LV"/>
        </w:rPr>
        <w:t xml:space="preserve"> vai līdzdarboties to īstenošanā, piedalīties pedagogu apmācības kursu sagatavošānā</w:t>
      </w:r>
      <w:r>
        <w:rPr>
          <w:rFonts w:ascii="Times New Roman" w:eastAsia="Times New Roman" w:hAnsi="Times New Roman"/>
          <w:sz w:val="24"/>
          <w:szCs w:val="24"/>
          <w:lang w:eastAsia="lv-LV"/>
        </w:rPr>
        <w:t>;</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w:t>
      </w:r>
      <w:r w:rsidRPr="00244434">
        <w:rPr>
          <w:rFonts w:ascii="Times New Roman" w:eastAsia="Times New Roman" w:hAnsi="Times New Roman"/>
          <w:color w:val="414142"/>
          <w:sz w:val="24"/>
          <w:szCs w:val="24"/>
          <w:lang w:eastAsia="lv-LV"/>
        </w:rPr>
        <w:t>1.</w:t>
      </w:r>
      <w:r>
        <w:rPr>
          <w:rFonts w:ascii="Times New Roman" w:eastAsia="Times New Roman" w:hAnsi="Times New Roman"/>
          <w:color w:val="414142"/>
          <w:sz w:val="24"/>
          <w:szCs w:val="24"/>
          <w:lang w:eastAsia="lv-LV"/>
        </w:rPr>
        <w:t>6</w:t>
      </w:r>
      <w:r w:rsidRPr="001D2B41">
        <w:rPr>
          <w:rFonts w:ascii="Times New Roman" w:eastAsia="Times New Roman" w:hAnsi="Times New Roman"/>
          <w:sz w:val="24"/>
          <w:szCs w:val="24"/>
          <w:lang w:eastAsia="lv-LV"/>
        </w:rPr>
        <w:t>. celt zinātnisko kvalifikāciju ārvalstu augstskolās un zinātniskajās institūcijās (</w:t>
      </w:r>
      <w:r w:rsidR="003C68A4">
        <w:rPr>
          <w:rFonts w:ascii="Times New Roman" w:eastAsia="Times New Roman" w:hAnsi="Times New Roman"/>
          <w:sz w:val="24"/>
          <w:szCs w:val="24"/>
          <w:lang w:eastAsia="lv-LV"/>
        </w:rPr>
        <w:t>vismaz vienā</w:t>
      </w:r>
      <w:r w:rsidRPr="001D2B41">
        <w:rPr>
          <w:rFonts w:ascii="Times New Roman" w:eastAsia="Times New Roman" w:hAnsi="Times New Roman"/>
          <w:sz w:val="24"/>
          <w:szCs w:val="24"/>
          <w:lang w:eastAsia="lv-LV"/>
        </w:rPr>
        <w:t>);</w:t>
      </w:r>
    </w:p>
    <w:p w:rsidR="00C454FE" w:rsidRPr="00C63DED" w:rsidRDefault="00C454FE" w:rsidP="00C454FE">
      <w:pPr>
        <w:pStyle w:val="tv213"/>
        <w:spacing w:before="0" w:beforeAutospacing="0" w:after="0" w:afterAutospacing="0" w:line="276" w:lineRule="auto"/>
        <w:jc w:val="both"/>
        <w:rPr>
          <w:b/>
          <w:color w:val="414142"/>
        </w:rPr>
      </w:pPr>
      <w:r w:rsidRPr="00244434">
        <w:t xml:space="preserve">   </w:t>
      </w:r>
      <w:r w:rsidRPr="005809DD">
        <w:rPr>
          <w:color w:val="414142"/>
        </w:rPr>
        <w:t>3.2.</w:t>
      </w:r>
      <w:r w:rsidRPr="00F01ABE">
        <w:rPr>
          <w:b/>
          <w:color w:val="414142"/>
        </w:rPr>
        <w:t xml:space="preserve"> </w:t>
      </w:r>
      <w:r>
        <w:rPr>
          <w:b/>
          <w:color w:val="414142"/>
        </w:rPr>
        <w:t>akadēm</w:t>
      </w:r>
      <w:r w:rsidRPr="00C63DED">
        <w:rPr>
          <w:b/>
          <w:color w:val="414142"/>
        </w:rPr>
        <w:t>isk</w:t>
      </w:r>
      <w:r>
        <w:rPr>
          <w:b/>
          <w:color w:val="414142"/>
        </w:rPr>
        <w:t>aj</w:t>
      </w:r>
      <w:r w:rsidRPr="00F01ABE">
        <w:rPr>
          <w:b/>
          <w:color w:val="414142"/>
        </w:rPr>
        <w:t>ā</w:t>
      </w:r>
      <w:r w:rsidRPr="00C63DED">
        <w:rPr>
          <w:b/>
          <w:color w:val="414142"/>
        </w:rPr>
        <w:t xml:space="preserve"> </w:t>
      </w:r>
      <w:r>
        <w:rPr>
          <w:b/>
          <w:color w:val="414142"/>
        </w:rPr>
        <w:t>darbībā</w:t>
      </w:r>
      <w:r w:rsidRPr="00C63DED">
        <w:rPr>
          <w:b/>
          <w:color w:val="414142"/>
        </w:rPr>
        <w:t>:</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 xml:space="preserve">3.2.1. </w:t>
      </w:r>
      <w:r w:rsidRPr="00EC1520">
        <w:rPr>
          <w:rFonts w:ascii="Times New Roman" w:eastAsia="Times New Roman" w:hAnsi="Times New Roman"/>
          <w:sz w:val="24"/>
          <w:szCs w:val="24"/>
          <w:lang w:eastAsia="lv-LV"/>
        </w:rPr>
        <w:t>vadīt doktorantu darbu un promocijas darbu izstrādi;</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 xml:space="preserve">3.2.2. </w:t>
      </w:r>
      <w:r>
        <w:rPr>
          <w:rFonts w:ascii="Times New Roman" w:eastAsia="Times New Roman" w:hAnsi="Times New Roman"/>
          <w:color w:val="414142"/>
          <w:sz w:val="24"/>
          <w:szCs w:val="24"/>
          <w:lang w:eastAsia="lv-LV"/>
        </w:rPr>
        <w:t xml:space="preserve">vadīt </w:t>
      </w:r>
      <w:r w:rsidRPr="00C63DED">
        <w:rPr>
          <w:rFonts w:ascii="Times New Roman" w:eastAsia="Times New Roman" w:hAnsi="Times New Roman"/>
          <w:color w:val="414142"/>
          <w:sz w:val="24"/>
          <w:szCs w:val="24"/>
          <w:lang w:eastAsia="lv-LV"/>
        </w:rPr>
        <w:t xml:space="preserve">maģistra darbu </w:t>
      </w:r>
      <w:r>
        <w:rPr>
          <w:rFonts w:ascii="Times New Roman" w:eastAsia="Times New Roman" w:hAnsi="Times New Roman"/>
          <w:color w:val="414142"/>
          <w:sz w:val="24"/>
          <w:szCs w:val="24"/>
          <w:lang w:eastAsia="lv-LV"/>
        </w:rPr>
        <w:t>izstrādi</w:t>
      </w:r>
      <w:r w:rsidRPr="00C63DED">
        <w:rPr>
          <w:rFonts w:ascii="Times New Roman" w:eastAsia="Times New Roman" w:hAnsi="Times New Roman"/>
          <w:color w:val="414142"/>
          <w:sz w:val="24"/>
          <w:szCs w:val="24"/>
          <w:lang w:eastAsia="lv-LV"/>
        </w:rPr>
        <w:t xml:space="preserve"> </w:t>
      </w:r>
      <w:r w:rsidRPr="00244434">
        <w:rPr>
          <w:rFonts w:ascii="Times New Roman" w:eastAsia="Times New Roman" w:hAnsi="Times New Roman"/>
          <w:color w:val="414142"/>
          <w:sz w:val="24"/>
          <w:szCs w:val="24"/>
          <w:lang w:eastAsia="lv-LV"/>
        </w:rPr>
        <w:t xml:space="preserve">(vismaz viens </w:t>
      </w:r>
      <w:r w:rsidRPr="00C63DED">
        <w:rPr>
          <w:rFonts w:ascii="Times New Roman" w:eastAsia="Times New Roman" w:hAnsi="Times New Roman"/>
          <w:color w:val="414142"/>
          <w:sz w:val="24"/>
          <w:szCs w:val="24"/>
          <w:lang w:eastAsia="lv-LV"/>
        </w:rPr>
        <w:t>aizstāvēt</w:t>
      </w:r>
      <w:r>
        <w:rPr>
          <w:rFonts w:ascii="Times New Roman" w:eastAsia="Times New Roman" w:hAnsi="Times New Roman"/>
          <w:color w:val="414142"/>
          <w:sz w:val="24"/>
          <w:szCs w:val="24"/>
          <w:lang w:eastAsia="lv-LV"/>
        </w:rPr>
        <w:t>s</w:t>
      </w:r>
      <w:r w:rsidRPr="00C63DED">
        <w:rPr>
          <w:rFonts w:ascii="Times New Roman" w:eastAsia="Times New Roman" w:hAnsi="Times New Roman"/>
          <w:color w:val="414142"/>
          <w:sz w:val="24"/>
          <w:szCs w:val="24"/>
          <w:lang w:eastAsia="lv-LV"/>
        </w:rPr>
        <w:t xml:space="preserve"> maģistra </w:t>
      </w:r>
      <w:r w:rsidRPr="00244434">
        <w:rPr>
          <w:rFonts w:ascii="Times New Roman" w:eastAsia="Times New Roman" w:hAnsi="Times New Roman"/>
          <w:color w:val="414142"/>
          <w:sz w:val="24"/>
          <w:szCs w:val="24"/>
          <w:lang w:eastAsia="lv-LV"/>
        </w:rPr>
        <w:t>darbs)</w:t>
      </w:r>
      <w:r w:rsidRPr="00C63DED">
        <w:rPr>
          <w:rFonts w:ascii="Times New Roman" w:eastAsia="Times New Roman" w:hAnsi="Times New Roman"/>
          <w:color w:val="414142"/>
          <w:sz w:val="24"/>
          <w:szCs w:val="24"/>
          <w:lang w:eastAsia="lv-LV"/>
        </w:rPr>
        <w:t>;</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3.2.4. vadī</w:t>
      </w:r>
      <w:r>
        <w:rPr>
          <w:rFonts w:ascii="Times New Roman" w:eastAsia="Times New Roman" w:hAnsi="Times New Roman"/>
          <w:color w:val="414142"/>
          <w:sz w:val="24"/>
          <w:szCs w:val="24"/>
          <w:lang w:eastAsia="lv-LV"/>
        </w:rPr>
        <w:t>t</w:t>
      </w:r>
      <w:r w:rsidRPr="00C63DED">
        <w:rPr>
          <w:rFonts w:ascii="Times New Roman" w:eastAsia="Times New Roman" w:hAnsi="Times New Roman"/>
          <w:color w:val="414142"/>
          <w:sz w:val="24"/>
          <w:szCs w:val="24"/>
          <w:lang w:eastAsia="lv-LV"/>
        </w:rPr>
        <w:t xml:space="preserve"> nodarbīb</w:t>
      </w:r>
      <w:r>
        <w:rPr>
          <w:rFonts w:ascii="Times New Roman" w:eastAsia="Times New Roman" w:hAnsi="Times New Roman"/>
          <w:color w:val="414142"/>
          <w:sz w:val="24"/>
          <w:szCs w:val="24"/>
          <w:lang w:eastAsia="lv-LV"/>
        </w:rPr>
        <w:t>as maģistra studiju programmā;</w:t>
      </w:r>
      <w:r w:rsidRPr="00C63DED">
        <w:rPr>
          <w:rFonts w:ascii="Times New Roman" w:eastAsia="Times New Roman" w:hAnsi="Times New Roman"/>
          <w:color w:val="414142"/>
          <w:sz w:val="24"/>
          <w:szCs w:val="24"/>
          <w:lang w:eastAsia="lv-LV"/>
        </w:rPr>
        <w:t xml:space="preserve"> </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3.2.5. vadī</w:t>
      </w:r>
      <w:r>
        <w:rPr>
          <w:rFonts w:ascii="Times New Roman" w:eastAsia="Times New Roman" w:hAnsi="Times New Roman"/>
          <w:color w:val="414142"/>
          <w:sz w:val="24"/>
          <w:szCs w:val="24"/>
          <w:lang w:eastAsia="lv-LV"/>
        </w:rPr>
        <w:t>t</w:t>
      </w:r>
      <w:r w:rsidRPr="00C63DED">
        <w:rPr>
          <w:rFonts w:ascii="Times New Roman" w:eastAsia="Times New Roman" w:hAnsi="Times New Roman"/>
          <w:color w:val="414142"/>
          <w:sz w:val="24"/>
          <w:szCs w:val="24"/>
          <w:lang w:eastAsia="lv-LV"/>
        </w:rPr>
        <w:t xml:space="preserve"> nodarbīb</w:t>
      </w:r>
      <w:r>
        <w:rPr>
          <w:rFonts w:ascii="Times New Roman" w:eastAsia="Times New Roman" w:hAnsi="Times New Roman"/>
          <w:color w:val="414142"/>
          <w:sz w:val="24"/>
          <w:szCs w:val="24"/>
          <w:lang w:eastAsia="lv-LV"/>
        </w:rPr>
        <w:t>as</w:t>
      </w:r>
      <w:r w:rsidRPr="00C63DED">
        <w:rPr>
          <w:rFonts w:ascii="Times New Roman" w:eastAsia="Times New Roman" w:hAnsi="Times New Roman"/>
          <w:color w:val="414142"/>
          <w:sz w:val="24"/>
          <w:szCs w:val="24"/>
          <w:lang w:eastAsia="lv-LV"/>
        </w:rPr>
        <w:t xml:space="preserve"> ārvalstu studentiem Latvijā;</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3.2.6. vadī</w:t>
      </w:r>
      <w:r>
        <w:rPr>
          <w:rFonts w:ascii="Times New Roman" w:eastAsia="Times New Roman" w:hAnsi="Times New Roman"/>
          <w:color w:val="414142"/>
          <w:sz w:val="24"/>
          <w:szCs w:val="24"/>
          <w:lang w:eastAsia="lv-LV"/>
        </w:rPr>
        <w:t>t</w:t>
      </w:r>
      <w:r w:rsidRPr="00C63DED">
        <w:rPr>
          <w:rFonts w:ascii="Times New Roman" w:eastAsia="Times New Roman" w:hAnsi="Times New Roman"/>
          <w:color w:val="414142"/>
          <w:sz w:val="24"/>
          <w:szCs w:val="24"/>
          <w:lang w:eastAsia="lv-LV"/>
        </w:rPr>
        <w:t xml:space="preserve"> nodarbīb</w:t>
      </w:r>
      <w:r>
        <w:rPr>
          <w:rFonts w:ascii="Times New Roman" w:eastAsia="Times New Roman" w:hAnsi="Times New Roman"/>
          <w:color w:val="414142"/>
          <w:sz w:val="24"/>
          <w:szCs w:val="24"/>
          <w:lang w:eastAsia="lv-LV"/>
        </w:rPr>
        <w:t>as</w:t>
      </w:r>
      <w:r w:rsidRPr="00C63DED">
        <w:rPr>
          <w:rFonts w:ascii="Times New Roman" w:eastAsia="Times New Roman" w:hAnsi="Times New Roman"/>
          <w:color w:val="414142"/>
          <w:sz w:val="24"/>
          <w:szCs w:val="24"/>
          <w:lang w:eastAsia="lv-LV"/>
        </w:rPr>
        <w:t xml:space="preserve"> ārvalstu augstskolās;</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3.2.7. sagatavot mācību līdzekļ</w:t>
      </w:r>
      <w:r>
        <w:rPr>
          <w:rFonts w:ascii="Times New Roman" w:eastAsia="Times New Roman" w:hAnsi="Times New Roman"/>
          <w:color w:val="414142"/>
          <w:sz w:val="24"/>
          <w:szCs w:val="24"/>
          <w:lang w:eastAsia="lv-LV"/>
        </w:rPr>
        <w:t>us</w:t>
      </w:r>
      <w:r w:rsidRPr="00C63DED">
        <w:rPr>
          <w:rFonts w:ascii="Times New Roman" w:eastAsia="Times New Roman" w:hAnsi="Times New Roman"/>
          <w:color w:val="414142"/>
          <w:sz w:val="24"/>
          <w:szCs w:val="24"/>
          <w:lang w:eastAsia="lv-LV"/>
        </w:rPr>
        <w:t>, tai skaitā mācību līdzekļu</w:t>
      </w:r>
      <w:r>
        <w:rPr>
          <w:rFonts w:ascii="Times New Roman" w:eastAsia="Times New Roman" w:hAnsi="Times New Roman"/>
          <w:color w:val="414142"/>
          <w:sz w:val="24"/>
          <w:szCs w:val="24"/>
          <w:lang w:eastAsia="lv-LV"/>
        </w:rPr>
        <w:t>s</w:t>
      </w:r>
      <w:r w:rsidRPr="00C63DED">
        <w:rPr>
          <w:rFonts w:ascii="Times New Roman" w:eastAsia="Times New Roman" w:hAnsi="Times New Roman"/>
          <w:color w:val="414142"/>
          <w:sz w:val="24"/>
          <w:szCs w:val="24"/>
          <w:lang w:eastAsia="lv-LV"/>
        </w:rPr>
        <w:t xml:space="preserve"> </w:t>
      </w:r>
      <w:r w:rsidRPr="00244434">
        <w:rPr>
          <w:rFonts w:ascii="Times New Roman" w:eastAsia="Times New Roman" w:hAnsi="Times New Roman"/>
          <w:color w:val="414142"/>
          <w:sz w:val="24"/>
          <w:szCs w:val="24"/>
          <w:lang w:eastAsia="lv-LV"/>
        </w:rPr>
        <w:t>e-vidē</w:t>
      </w:r>
      <w:r w:rsidRPr="00C63DED">
        <w:rPr>
          <w:rFonts w:ascii="Times New Roman" w:eastAsia="Times New Roman" w:hAnsi="Times New Roman"/>
          <w:color w:val="414142"/>
          <w:sz w:val="24"/>
          <w:szCs w:val="24"/>
          <w:lang w:eastAsia="lv-LV"/>
        </w:rPr>
        <w:t>;</w:t>
      </w:r>
    </w:p>
    <w:p w:rsidR="00C454FE" w:rsidRPr="00C63DED" w:rsidRDefault="00C454FE" w:rsidP="00C454FE">
      <w:pPr>
        <w:shd w:val="clear" w:color="auto" w:fill="FFFFFF"/>
        <w:spacing w:after="0"/>
        <w:ind w:left="900"/>
        <w:jc w:val="both"/>
        <w:rPr>
          <w:rFonts w:ascii="Times New Roman" w:eastAsia="Times New Roman" w:hAnsi="Times New Roman"/>
          <w:color w:val="414142"/>
          <w:sz w:val="24"/>
          <w:szCs w:val="24"/>
          <w:lang w:eastAsia="lv-LV"/>
        </w:rPr>
      </w:pPr>
      <w:r w:rsidRPr="00C63DED">
        <w:rPr>
          <w:rFonts w:ascii="Times New Roman" w:eastAsia="Times New Roman" w:hAnsi="Times New Roman"/>
          <w:color w:val="414142"/>
          <w:sz w:val="24"/>
          <w:szCs w:val="24"/>
          <w:lang w:eastAsia="lv-LV"/>
        </w:rPr>
        <w:t>3.2.8.</w:t>
      </w:r>
      <w:r w:rsidRPr="00092569">
        <w:rPr>
          <w:rFonts w:ascii="Times New Roman" w:eastAsia="Times New Roman" w:hAnsi="Times New Roman"/>
          <w:color w:val="414142"/>
          <w:sz w:val="24"/>
          <w:szCs w:val="24"/>
          <w:lang w:eastAsia="lv-LV"/>
        </w:rPr>
        <w:t xml:space="preserve"> </w:t>
      </w:r>
      <w:r w:rsidRPr="00C63DED">
        <w:rPr>
          <w:rFonts w:ascii="Times New Roman" w:eastAsia="Times New Roman" w:hAnsi="Times New Roman"/>
          <w:color w:val="414142"/>
          <w:sz w:val="24"/>
          <w:szCs w:val="24"/>
          <w:lang w:eastAsia="lv-LV"/>
        </w:rPr>
        <w:t>paaugstinā</w:t>
      </w:r>
      <w:r>
        <w:rPr>
          <w:rFonts w:ascii="Times New Roman" w:eastAsia="Times New Roman" w:hAnsi="Times New Roman"/>
          <w:color w:val="414142"/>
          <w:sz w:val="24"/>
          <w:szCs w:val="24"/>
          <w:lang w:eastAsia="lv-LV"/>
        </w:rPr>
        <w:t>t</w:t>
      </w:r>
      <w:r w:rsidRPr="00C63DED">
        <w:rPr>
          <w:rFonts w:ascii="Times New Roman" w:eastAsia="Times New Roman" w:hAnsi="Times New Roman"/>
          <w:color w:val="414142"/>
          <w:sz w:val="24"/>
          <w:szCs w:val="24"/>
          <w:lang w:eastAsia="lv-LV"/>
        </w:rPr>
        <w:t xml:space="preserve"> pedagoģisk</w:t>
      </w:r>
      <w:r>
        <w:rPr>
          <w:rFonts w:ascii="Times New Roman" w:eastAsia="Times New Roman" w:hAnsi="Times New Roman"/>
          <w:color w:val="414142"/>
          <w:sz w:val="24"/>
          <w:szCs w:val="24"/>
          <w:lang w:eastAsia="lv-LV"/>
        </w:rPr>
        <w:t>o</w:t>
      </w:r>
      <w:r w:rsidRPr="00C63DED">
        <w:rPr>
          <w:rFonts w:ascii="Times New Roman" w:eastAsia="Times New Roman" w:hAnsi="Times New Roman"/>
          <w:color w:val="414142"/>
          <w:sz w:val="24"/>
          <w:szCs w:val="24"/>
          <w:lang w:eastAsia="lv-LV"/>
        </w:rPr>
        <w:t xml:space="preserve"> kvalifikācij</w:t>
      </w:r>
      <w:r>
        <w:rPr>
          <w:rFonts w:ascii="Times New Roman" w:eastAsia="Times New Roman" w:hAnsi="Times New Roman"/>
          <w:color w:val="414142"/>
          <w:sz w:val="24"/>
          <w:szCs w:val="24"/>
          <w:lang w:eastAsia="lv-LV"/>
        </w:rPr>
        <w:t>u</w:t>
      </w:r>
      <w:r w:rsidRPr="00C63DED">
        <w:rPr>
          <w:rFonts w:ascii="Times New Roman" w:eastAsia="Times New Roman" w:hAnsi="Times New Roman"/>
          <w:color w:val="414142"/>
          <w:sz w:val="24"/>
          <w:szCs w:val="24"/>
          <w:lang w:eastAsia="lv-LV"/>
        </w:rPr>
        <w:t xml:space="preserve"> Latvijas un ārvalstu augstskolās vai zinātniskajās institūcijās</w:t>
      </w:r>
      <w:r w:rsidR="003C68A4">
        <w:rPr>
          <w:rFonts w:ascii="Times New Roman" w:eastAsia="Times New Roman" w:hAnsi="Times New Roman"/>
          <w:color w:val="414142"/>
          <w:sz w:val="24"/>
          <w:szCs w:val="24"/>
          <w:lang w:eastAsia="lv-LV"/>
        </w:rPr>
        <w:t xml:space="preserve"> (vismaz vienā</w:t>
      </w:r>
      <w:r w:rsidRPr="00244434">
        <w:rPr>
          <w:rFonts w:ascii="Times New Roman" w:eastAsia="Times New Roman" w:hAnsi="Times New Roman"/>
          <w:color w:val="414142"/>
          <w:sz w:val="24"/>
          <w:szCs w:val="24"/>
          <w:lang w:eastAsia="lv-LV"/>
        </w:rPr>
        <w:t>)</w:t>
      </w:r>
      <w:r w:rsidRPr="00C63DED">
        <w:rPr>
          <w:rFonts w:ascii="Times New Roman" w:eastAsia="Times New Roman" w:hAnsi="Times New Roman"/>
          <w:color w:val="414142"/>
          <w:sz w:val="24"/>
          <w:szCs w:val="24"/>
          <w:lang w:eastAsia="lv-LV"/>
        </w:rPr>
        <w:t>;</w:t>
      </w:r>
    </w:p>
    <w:p w:rsidR="00C454FE" w:rsidRPr="00244434" w:rsidRDefault="00C454FE" w:rsidP="00C454FE">
      <w:pPr>
        <w:shd w:val="clear" w:color="auto" w:fill="FFFFFF"/>
        <w:spacing w:after="0"/>
        <w:jc w:val="both"/>
        <w:rPr>
          <w:rFonts w:ascii="Times New Roman" w:eastAsia="Times New Roman" w:hAnsi="Times New Roman"/>
          <w:color w:val="414142"/>
          <w:sz w:val="24"/>
          <w:szCs w:val="24"/>
          <w:lang w:eastAsia="lv-LV"/>
        </w:rPr>
      </w:pPr>
      <w:r w:rsidRPr="005809DD">
        <w:rPr>
          <w:rFonts w:ascii="Times New Roman" w:eastAsia="Times New Roman" w:hAnsi="Times New Roman"/>
          <w:color w:val="414142"/>
          <w:sz w:val="24"/>
          <w:szCs w:val="24"/>
          <w:lang w:eastAsia="lv-LV"/>
        </w:rPr>
        <w:t>3.3.</w:t>
      </w:r>
      <w:r w:rsidRPr="00244434">
        <w:rPr>
          <w:rFonts w:ascii="Times New Roman" w:eastAsia="Times New Roman" w:hAnsi="Times New Roman"/>
          <w:color w:val="414142"/>
          <w:sz w:val="24"/>
          <w:szCs w:val="24"/>
          <w:lang w:eastAsia="lv-LV"/>
        </w:rPr>
        <w:t xml:space="preserve"> </w:t>
      </w:r>
      <w:r w:rsidRPr="00F01ABE">
        <w:rPr>
          <w:rFonts w:ascii="Times New Roman" w:eastAsia="Times New Roman" w:hAnsi="Times New Roman"/>
          <w:b/>
          <w:color w:val="414142"/>
          <w:sz w:val="24"/>
          <w:szCs w:val="24"/>
          <w:lang w:eastAsia="lv-LV"/>
        </w:rPr>
        <w:t>organizatorisk</w:t>
      </w:r>
      <w:r>
        <w:rPr>
          <w:rFonts w:ascii="Times New Roman" w:eastAsia="Times New Roman" w:hAnsi="Times New Roman"/>
          <w:b/>
          <w:color w:val="414142"/>
          <w:sz w:val="24"/>
          <w:szCs w:val="24"/>
          <w:lang w:eastAsia="lv-LV"/>
        </w:rPr>
        <w:t>aj</w:t>
      </w:r>
      <w:r w:rsidRPr="00F01ABE">
        <w:rPr>
          <w:rFonts w:ascii="Times New Roman" w:eastAsia="Times New Roman" w:hAnsi="Times New Roman"/>
          <w:b/>
          <w:color w:val="414142"/>
          <w:sz w:val="24"/>
          <w:szCs w:val="24"/>
          <w:lang w:eastAsia="lv-LV"/>
        </w:rPr>
        <w:t>ā darbīb</w:t>
      </w:r>
      <w:r>
        <w:rPr>
          <w:rFonts w:ascii="Times New Roman" w:eastAsia="Times New Roman" w:hAnsi="Times New Roman"/>
          <w:b/>
          <w:color w:val="414142"/>
          <w:sz w:val="24"/>
          <w:szCs w:val="24"/>
          <w:lang w:eastAsia="lv-LV"/>
        </w:rPr>
        <w:t>ā</w:t>
      </w:r>
      <w:r w:rsidRPr="00F01ABE">
        <w:rPr>
          <w:rFonts w:ascii="Times New Roman" w:eastAsia="Times New Roman" w:hAnsi="Times New Roman"/>
          <w:b/>
          <w:color w:val="414142"/>
          <w:sz w:val="24"/>
          <w:szCs w:val="24"/>
          <w:lang w:eastAsia="lv-LV"/>
        </w:rPr>
        <w:t>:</w:t>
      </w:r>
    </w:p>
    <w:p w:rsidR="00C454FE" w:rsidRPr="00C454FE" w:rsidRDefault="00C454FE" w:rsidP="00C454FE">
      <w:pPr>
        <w:shd w:val="clear" w:color="auto" w:fill="FFFFFF"/>
        <w:spacing w:after="0"/>
        <w:jc w:val="both"/>
        <w:rPr>
          <w:rFonts w:ascii="Times New Roman" w:hAnsi="Times New Roman"/>
          <w:color w:val="414142"/>
          <w:sz w:val="24"/>
          <w:szCs w:val="24"/>
        </w:rPr>
      </w:pPr>
      <w:r>
        <w:rPr>
          <w:rFonts w:ascii="Times New Roman" w:eastAsia="Times New Roman" w:hAnsi="Times New Roman"/>
          <w:color w:val="414142"/>
          <w:sz w:val="24"/>
          <w:szCs w:val="24"/>
          <w:lang w:eastAsia="lv-LV"/>
        </w:rPr>
        <w:t xml:space="preserve">             </w:t>
      </w:r>
      <w:r w:rsidR="003C68A4">
        <w:rPr>
          <w:rFonts w:ascii="Times New Roman" w:hAnsi="Times New Roman"/>
          <w:color w:val="414142"/>
          <w:sz w:val="24"/>
          <w:szCs w:val="24"/>
        </w:rPr>
        <w:t>3.3.1</w:t>
      </w:r>
      <w:r w:rsidRPr="00C454FE">
        <w:rPr>
          <w:rFonts w:ascii="Times New Roman" w:hAnsi="Times New Roman"/>
          <w:color w:val="414142"/>
          <w:sz w:val="24"/>
          <w:szCs w:val="24"/>
        </w:rPr>
        <w:t xml:space="preserve">. piedalīties pētniecības un attīstības projektu menedžēšanā; </w:t>
      </w:r>
    </w:p>
    <w:p w:rsidR="00C454FE" w:rsidRPr="00244434" w:rsidRDefault="00C454FE" w:rsidP="00C454FE">
      <w:pPr>
        <w:pStyle w:val="tv213"/>
        <w:shd w:val="clear" w:color="auto" w:fill="FFFFFF"/>
        <w:spacing w:before="0" w:beforeAutospacing="0" w:after="0" w:afterAutospacing="0" w:line="276" w:lineRule="auto"/>
        <w:ind w:left="600"/>
        <w:jc w:val="both"/>
        <w:rPr>
          <w:color w:val="414142"/>
        </w:rPr>
      </w:pPr>
      <w:r>
        <w:rPr>
          <w:color w:val="414142"/>
        </w:rPr>
        <w:lastRenderedPageBreak/>
        <w:t xml:space="preserve">   </w:t>
      </w:r>
      <w:r w:rsidRPr="00244434">
        <w:rPr>
          <w:color w:val="414142"/>
        </w:rPr>
        <w:t>3.3.</w:t>
      </w:r>
      <w:r w:rsidR="003C68A4">
        <w:rPr>
          <w:color w:val="414142"/>
        </w:rPr>
        <w:t>2</w:t>
      </w:r>
      <w:r w:rsidRPr="00244434">
        <w:rPr>
          <w:color w:val="414142"/>
        </w:rPr>
        <w:t>. vad</w:t>
      </w:r>
      <w:r>
        <w:rPr>
          <w:color w:val="414142"/>
        </w:rPr>
        <w:t>īt</w:t>
      </w:r>
      <w:r w:rsidRPr="00244434">
        <w:rPr>
          <w:color w:val="414142"/>
        </w:rPr>
        <w:t xml:space="preserve"> starptautisko konferenču organizācijas komitejas vai </w:t>
      </w:r>
      <w:r>
        <w:rPr>
          <w:color w:val="414142"/>
        </w:rPr>
        <w:t>zinātniskās  komitejas</w:t>
      </w:r>
      <w:r>
        <w:rPr>
          <w:color w:val="414142"/>
        </w:rPr>
        <w:t>,</w:t>
      </w:r>
      <w:r>
        <w:rPr>
          <w:color w:val="414142"/>
        </w:rPr>
        <w:t xml:space="preserve"> </w:t>
      </w:r>
      <w:r w:rsidRPr="00244434">
        <w:rPr>
          <w:color w:val="414142"/>
        </w:rPr>
        <w:t>līdzda</w:t>
      </w:r>
      <w:r>
        <w:rPr>
          <w:color w:val="414142"/>
        </w:rPr>
        <w:t>rboties</w:t>
      </w:r>
      <w:r>
        <w:rPr>
          <w:color w:val="414142"/>
        </w:rPr>
        <w:t xml:space="preserve"> starptautisko</w:t>
      </w:r>
      <w:r w:rsidRPr="00244434">
        <w:rPr>
          <w:color w:val="414142"/>
        </w:rPr>
        <w:t xml:space="preserve"> zinātnisko konferenču organizēšanā;</w:t>
      </w:r>
    </w:p>
    <w:p w:rsidR="00C454FE" w:rsidRPr="00EC1520" w:rsidRDefault="00C454FE" w:rsidP="00C454FE">
      <w:pPr>
        <w:pStyle w:val="tv213"/>
        <w:shd w:val="clear" w:color="auto" w:fill="FFFFFF"/>
        <w:spacing w:before="0" w:beforeAutospacing="0" w:after="0" w:afterAutospacing="0" w:line="276" w:lineRule="auto"/>
        <w:ind w:left="600"/>
        <w:jc w:val="both"/>
      </w:pPr>
      <w:r>
        <w:t xml:space="preserve">   </w:t>
      </w:r>
      <w:r w:rsidRPr="00EC1520">
        <w:t>3.3.</w:t>
      </w:r>
      <w:r w:rsidR="003C68A4">
        <w:t>3</w:t>
      </w:r>
      <w:r w:rsidRPr="00EC1520">
        <w:t>. vadīt zinātnisko izdevumu redakcijas kolēģiju vai piedalīties tās darbībā</w:t>
      </w:r>
      <w:r>
        <w:t>,</w:t>
      </w:r>
      <w:r w:rsidRPr="00EC1520">
        <w:t xml:space="preserve"> vai</w:t>
      </w:r>
      <w:r>
        <w:t xml:space="preserve"> anonīmi</w:t>
      </w:r>
      <w:r w:rsidRPr="00EC1520">
        <w:t xml:space="preserve"> recenzēt zinātniskās publikācijas zinātniskajā žurnālā vai konferenču ziņojumu izdevumā, recenzēt zinātniskos rakstus izdevumos</w:t>
      </w:r>
      <w:r>
        <w:t>;</w:t>
      </w:r>
    </w:p>
    <w:p w:rsidR="00C454FE" w:rsidRPr="00C454FE" w:rsidRDefault="00C454FE" w:rsidP="00C454FE">
      <w:pPr>
        <w:pStyle w:val="tv213"/>
        <w:shd w:val="clear" w:color="auto" w:fill="FFFFFF"/>
        <w:spacing w:before="0" w:beforeAutospacing="0" w:after="0" w:afterAutospacing="0" w:line="276" w:lineRule="auto"/>
        <w:ind w:left="600"/>
        <w:jc w:val="both"/>
      </w:pPr>
      <w:r w:rsidRPr="00C454FE">
        <w:t xml:space="preserve">   </w:t>
      </w:r>
      <w:r w:rsidRPr="00C454FE">
        <w:t>3.3.</w:t>
      </w:r>
      <w:r w:rsidR="003C68A4">
        <w:t>4</w:t>
      </w:r>
      <w:r w:rsidRPr="00C454FE">
        <w:t xml:space="preserve">. vadīt </w:t>
      </w:r>
      <w:r w:rsidRPr="00C454FE">
        <w:t>Rusistikas un slā</w:t>
      </w:r>
      <w:r w:rsidRPr="00C454FE">
        <w:t>vistikas katedras Krievu valodas un kultūras centru;</w:t>
      </w:r>
    </w:p>
    <w:p w:rsidR="00C454FE" w:rsidRPr="00C454FE" w:rsidRDefault="00C454FE" w:rsidP="00C454FE">
      <w:pPr>
        <w:pStyle w:val="tv213"/>
        <w:shd w:val="clear" w:color="auto" w:fill="FFFFFF"/>
        <w:spacing w:before="0" w:beforeAutospacing="0" w:after="0" w:afterAutospacing="0" w:line="276" w:lineRule="auto"/>
        <w:ind w:left="600"/>
        <w:jc w:val="both"/>
      </w:pPr>
      <w:r w:rsidRPr="00C454FE">
        <w:t xml:space="preserve">   </w:t>
      </w:r>
      <w:r w:rsidRPr="00C454FE">
        <w:t>3.3.</w:t>
      </w:r>
      <w:r w:rsidR="003C68A4">
        <w:t>5</w:t>
      </w:r>
      <w:r w:rsidRPr="00C454FE">
        <w:t>. vadīt nacionāla un starptautiska mēroga zinātnisko, akadēmi</w:t>
      </w:r>
      <w:r w:rsidRPr="00C454FE">
        <w:t>sko konkursu, festivālu un citu</w:t>
      </w:r>
      <w:r w:rsidRPr="00C454FE">
        <w:t xml:space="preserve"> līdzvērtīgu pasākumu, kas ir saistīti ar krievu filoloģijas, krievu valoda</w:t>
      </w:r>
      <w:r w:rsidRPr="00C454FE">
        <w:t xml:space="preserve">s kā diasporas </w:t>
      </w:r>
      <w:r w:rsidRPr="00C454FE">
        <w:t xml:space="preserve">valodas un kā svešvalodas, krievu kultūras diasporā popularizēšanu, organizācijas komitejas; </w:t>
      </w:r>
    </w:p>
    <w:p w:rsidR="00C454FE" w:rsidRPr="00C454FE" w:rsidRDefault="00C454FE" w:rsidP="00C454FE">
      <w:pPr>
        <w:pStyle w:val="tv213"/>
        <w:spacing w:before="0" w:beforeAutospacing="0" w:after="0" w:afterAutospacing="0" w:line="276" w:lineRule="auto"/>
        <w:jc w:val="both"/>
      </w:pPr>
      <w:r w:rsidRPr="00C454FE">
        <w:t xml:space="preserve">             </w:t>
      </w:r>
      <w:r w:rsidR="003C68A4">
        <w:t>3.3.6</w:t>
      </w:r>
      <w:bookmarkStart w:id="0" w:name="_GoBack"/>
      <w:bookmarkEnd w:id="0"/>
      <w:r w:rsidRPr="00C454FE">
        <w:t xml:space="preserve">.  </w:t>
      </w:r>
      <w:r w:rsidRPr="00C454FE">
        <w:rPr>
          <w:bCs/>
          <w:iCs/>
        </w:rPr>
        <w:t xml:space="preserve">Humanitārās fakultātes Rusistikas un slāvistikas katedras asociētā </w:t>
      </w:r>
      <w:r w:rsidRPr="00C454FE">
        <w:t xml:space="preserve">profesora </w:t>
      </w:r>
    </w:p>
    <w:p w:rsidR="00C454FE" w:rsidRPr="00F01ABE" w:rsidRDefault="00C454FE" w:rsidP="00C454FE">
      <w:pPr>
        <w:pStyle w:val="tv213"/>
        <w:spacing w:before="0" w:beforeAutospacing="0" w:after="0" w:afterAutospacing="0" w:line="276" w:lineRule="auto"/>
        <w:jc w:val="both"/>
        <w:rPr>
          <w:b/>
        </w:rPr>
      </w:pPr>
      <w:r>
        <w:t xml:space="preserve">                           </w:t>
      </w:r>
      <w:r w:rsidRPr="00F01ABE">
        <w:rPr>
          <w:b/>
        </w:rPr>
        <w:t xml:space="preserve">docējamie studiju kursi </w:t>
      </w:r>
    </w:p>
    <w:p w:rsidR="00C454FE" w:rsidRPr="00244434" w:rsidRDefault="00C454FE" w:rsidP="00C454FE">
      <w:pPr>
        <w:tabs>
          <w:tab w:val="left" w:pos="284"/>
        </w:tabs>
        <w:spacing w:after="0" w:line="240" w:lineRule="auto"/>
        <w:ind w:left="567"/>
        <w:jc w:val="center"/>
        <w:rPr>
          <w:rFonts w:ascii="Times New Roman" w:eastAsia="Times New Roman" w:hAnsi="Times New Roman"/>
          <w:sz w:val="24"/>
          <w:szCs w:val="24"/>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3508"/>
        <w:gridCol w:w="1026"/>
        <w:gridCol w:w="1134"/>
        <w:gridCol w:w="1275"/>
      </w:tblGrid>
      <w:tr w:rsidR="00C454FE" w:rsidRPr="00244434" w:rsidTr="00C577FA">
        <w:tc>
          <w:tcPr>
            <w:tcW w:w="2267"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Studiju</w:t>
            </w:r>
          </w:p>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programma</w:t>
            </w:r>
          </w:p>
        </w:tc>
        <w:tc>
          <w:tcPr>
            <w:tcW w:w="3508"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Studiju kursa nosaukums</w:t>
            </w:r>
          </w:p>
        </w:tc>
        <w:tc>
          <w:tcPr>
            <w:tcW w:w="1026" w:type="dxa"/>
          </w:tcPr>
          <w:p w:rsidR="00C454FE" w:rsidRPr="00244434" w:rsidRDefault="00C454FE" w:rsidP="00C577FA">
            <w:pPr>
              <w:spacing w:after="0"/>
              <w:ind w:right="-108"/>
              <w:jc w:val="center"/>
              <w:rPr>
                <w:rFonts w:ascii="Times New Roman" w:eastAsia="Times New Roman" w:hAnsi="Times New Roman"/>
                <w:sz w:val="24"/>
                <w:szCs w:val="24"/>
              </w:rPr>
            </w:pPr>
            <w:r w:rsidRPr="00244434">
              <w:rPr>
                <w:rFonts w:ascii="Times New Roman" w:eastAsia="Times New Roman" w:hAnsi="Times New Roman"/>
                <w:sz w:val="24"/>
                <w:szCs w:val="24"/>
              </w:rPr>
              <w:t>KP</w:t>
            </w:r>
          </w:p>
        </w:tc>
        <w:tc>
          <w:tcPr>
            <w:tcW w:w="1134" w:type="dxa"/>
          </w:tcPr>
          <w:p w:rsidR="00C454FE" w:rsidRPr="00244434" w:rsidRDefault="00C454FE" w:rsidP="00C577FA">
            <w:pPr>
              <w:spacing w:after="0"/>
              <w:ind w:right="-108"/>
              <w:jc w:val="center"/>
              <w:rPr>
                <w:rFonts w:ascii="Times New Roman" w:eastAsia="Times New Roman" w:hAnsi="Times New Roman"/>
                <w:sz w:val="24"/>
                <w:szCs w:val="24"/>
              </w:rPr>
            </w:pPr>
            <w:r w:rsidRPr="00244434">
              <w:rPr>
                <w:rFonts w:ascii="Times New Roman" w:eastAsia="Times New Roman" w:hAnsi="Times New Roman"/>
                <w:sz w:val="24"/>
                <w:szCs w:val="24"/>
              </w:rPr>
              <w:t>Kontakt-stundas</w:t>
            </w:r>
          </w:p>
        </w:tc>
        <w:tc>
          <w:tcPr>
            <w:tcW w:w="1275" w:type="dxa"/>
          </w:tcPr>
          <w:p w:rsidR="00C454FE" w:rsidRPr="00244434" w:rsidRDefault="00C454FE" w:rsidP="00C577FA">
            <w:pPr>
              <w:spacing w:after="0"/>
              <w:ind w:left="34" w:right="-108"/>
              <w:jc w:val="center"/>
              <w:rPr>
                <w:rFonts w:ascii="Times New Roman" w:eastAsia="Times New Roman" w:hAnsi="Times New Roman"/>
                <w:sz w:val="24"/>
                <w:szCs w:val="24"/>
              </w:rPr>
            </w:pPr>
            <w:r w:rsidRPr="00244434">
              <w:rPr>
                <w:rFonts w:ascii="Times New Roman" w:eastAsia="Times New Roman" w:hAnsi="Times New Roman"/>
                <w:sz w:val="24"/>
                <w:szCs w:val="24"/>
              </w:rPr>
              <w:t xml:space="preserve">Sadaļa </w:t>
            </w:r>
          </w:p>
          <w:p w:rsidR="00C454FE" w:rsidRPr="00244434" w:rsidRDefault="00C454FE" w:rsidP="00C577FA">
            <w:pPr>
              <w:spacing w:after="0"/>
              <w:ind w:left="34" w:right="-108"/>
              <w:jc w:val="center"/>
              <w:rPr>
                <w:rFonts w:ascii="Times New Roman" w:eastAsia="Times New Roman" w:hAnsi="Times New Roman"/>
                <w:sz w:val="24"/>
                <w:szCs w:val="24"/>
              </w:rPr>
            </w:pPr>
            <w:r w:rsidRPr="00244434">
              <w:rPr>
                <w:rFonts w:ascii="Times New Roman" w:eastAsia="Times New Roman" w:hAnsi="Times New Roman"/>
                <w:sz w:val="24"/>
                <w:szCs w:val="24"/>
              </w:rPr>
              <w:t>(A, B, C)</w:t>
            </w:r>
          </w:p>
        </w:tc>
      </w:tr>
      <w:tr w:rsidR="00C454FE" w:rsidRPr="00244434" w:rsidTr="00C577FA">
        <w:trPr>
          <w:trHeight w:val="199"/>
        </w:trPr>
        <w:tc>
          <w:tcPr>
            <w:tcW w:w="2267" w:type="dxa"/>
          </w:tcPr>
          <w:p w:rsidR="00C454FE" w:rsidRPr="00244434" w:rsidRDefault="00C454FE" w:rsidP="00C577FA">
            <w:pPr>
              <w:spacing w:after="0"/>
              <w:rPr>
                <w:rFonts w:ascii="Times New Roman" w:eastAsia="Times New Roman" w:hAnsi="Times New Roman"/>
                <w:sz w:val="24"/>
                <w:szCs w:val="24"/>
              </w:rPr>
            </w:pPr>
            <w:r w:rsidRPr="00244434">
              <w:rPr>
                <w:rFonts w:ascii="Times New Roman" w:eastAsia="Times New Roman" w:hAnsi="Times New Roman"/>
                <w:sz w:val="24"/>
                <w:szCs w:val="24"/>
              </w:rPr>
              <w:t>ABSP Filoloģija (</w:t>
            </w:r>
            <w:r>
              <w:rPr>
                <w:rFonts w:ascii="Times New Roman" w:eastAsia="Times New Roman" w:hAnsi="Times New Roman"/>
                <w:sz w:val="24"/>
                <w:szCs w:val="24"/>
              </w:rPr>
              <w:t>Krievu filoloģija</w:t>
            </w:r>
            <w:r w:rsidRPr="00244434">
              <w:rPr>
                <w:rFonts w:ascii="Times New Roman" w:eastAsia="Times New Roman" w:hAnsi="Times New Roman"/>
                <w:sz w:val="24"/>
                <w:szCs w:val="24"/>
              </w:rPr>
              <w:t>)</w:t>
            </w:r>
          </w:p>
        </w:tc>
        <w:tc>
          <w:tcPr>
            <w:tcW w:w="3508" w:type="dxa"/>
          </w:tcPr>
          <w:p w:rsidR="00C454FE" w:rsidRPr="00244434" w:rsidRDefault="00C454FE" w:rsidP="00C577FA">
            <w:pPr>
              <w:spacing w:after="0"/>
              <w:ind w:left="34"/>
              <w:rPr>
                <w:rFonts w:ascii="Times New Roman" w:eastAsia="Times New Roman" w:hAnsi="Times New Roman"/>
                <w:sz w:val="24"/>
                <w:szCs w:val="24"/>
              </w:rPr>
            </w:pPr>
            <w:r>
              <w:rPr>
                <w:rFonts w:ascii="Times New Roman" w:hAnsi="Times New Roman"/>
                <w:sz w:val="24"/>
                <w:szCs w:val="24"/>
              </w:rPr>
              <w:t>Valo1023 Ievads valodniecībā</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99"/>
        </w:trPr>
        <w:tc>
          <w:tcPr>
            <w:tcW w:w="2267" w:type="dxa"/>
          </w:tcPr>
          <w:p w:rsidR="00C454FE" w:rsidRPr="00244434" w:rsidRDefault="00C454FE" w:rsidP="00C577FA">
            <w:pPr>
              <w:spacing w:after="0"/>
              <w:rPr>
                <w:rFonts w:ascii="Times New Roman" w:eastAsia="Times New Roman" w:hAnsi="Times New Roman"/>
                <w:sz w:val="24"/>
                <w:szCs w:val="24"/>
              </w:rPr>
            </w:pPr>
            <w:r w:rsidRPr="00244434">
              <w:rPr>
                <w:rFonts w:ascii="Times New Roman" w:eastAsia="Times New Roman" w:hAnsi="Times New Roman"/>
                <w:sz w:val="24"/>
                <w:szCs w:val="24"/>
              </w:rPr>
              <w:t>ABSP Filoloģija (</w:t>
            </w:r>
            <w:r>
              <w:rPr>
                <w:rFonts w:ascii="Times New Roman" w:eastAsia="Times New Roman" w:hAnsi="Times New Roman"/>
                <w:sz w:val="24"/>
                <w:szCs w:val="24"/>
              </w:rPr>
              <w:t>Krievu filoloģija</w:t>
            </w:r>
            <w:r w:rsidRPr="00244434">
              <w:rPr>
                <w:rFonts w:ascii="Times New Roman" w:eastAsia="Times New Roman" w:hAnsi="Times New Roman"/>
                <w:sz w:val="24"/>
                <w:szCs w:val="24"/>
              </w:rPr>
              <w:t>)</w:t>
            </w:r>
          </w:p>
        </w:tc>
        <w:tc>
          <w:tcPr>
            <w:tcW w:w="3508" w:type="dxa"/>
          </w:tcPr>
          <w:p w:rsidR="00C454FE" w:rsidRPr="00244434" w:rsidRDefault="00C454FE" w:rsidP="00C577FA">
            <w:pPr>
              <w:spacing w:after="0"/>
              <w:ind w:left="34"/>
              <w:rPr>
                <w:rFonts w:ascii="Times New Roman" w:hAnsi="Times New Roman"/>
                <w:sz w:val="24"/>
                <w:szCs w:val="24"/>
              </w:rPr>
            </w:pPr>
            <w:r>
              <w:rPr>
                <w:rFonts w:ascii="Times New Roman" w:hAnsi="Times New Roman"/>
                <w:sz w:val="24"/>
                <w:szCs w:val="24"/>
              </w:rPr>
              <w:t>Valo1185 Ortogrāﬁjas un interpunkcijas problēmjautājumi</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244434">
              <w:rPr>
                <w:rFonts w:ascii="Times New Roman" w:eastAsia="Times New Roman" w:hAnsi="Times New Roman"/>
                <w:sz w:val="24"/>
                <w:szCs w:val="24"/>
              </w:rPr>
              <w:t>ABSP Filoloģija (</w:t>
            </w:r>
            <w:r>
              <w:rPr>
                <w:rFonts w:ascii="Times New Roman" w:eastAsia="Times New Roman" w:hAnsi="Times New Roman"/>
                <w:sz w:val="24"/>
                <w:szCs w:val="24"/>
              </w:rPr>
              <w:t>Krievu filoloģija</w:t>
            </w:r>
            <w:r w:rsidRPr="0024443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Pr>
                <w:rFonts w:ascii="Times New Roman" w:hAnsi="Times New Roman"/>
                <w:sz w:val="24"/>
                <w:szCs w:val="24"/>
              </w:rPr>
              <w:t>Valo1257 Mūsdienu krievu literārā valoda: leksikoloģija II</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hAnsi="Times New Roman"/>
                <w:sz w:val="24"/>
                <w:szCs w:val="24"/>
              </w:rPr>
            </w:pPr>
            <w:r w:rsidRPr="00244434">
              <w:rPr>
                <w:rFonts w:ascii="Times New Roman" w:eastAsia="Times New Roman" w:hAnsi="Times New Roman"/>
                <w:sz w:val="24"/>
                <w:szCs w:val="24"/>
              </w:rPr>
              <w:t>ABSP Filoloģija (</w:t>
            </w:r>
            <w:r>
              <w:rPr>
                <w:rFonts w:ascii="Times New Roman" w:eastAsia="Times New Roman" w:hAnsi="Times New Roman"/>
                <w:sz w:val="24"/>
                <w:szCs w:val="24"/>
              </w:rPr>
              <w:t>Krievu filoloģija</w:t>
            </w:r>
            <w:r w:rsidRPr="0024443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line="240" w:lineRule="auto"/>
              <w:rPr>
                <w:rFonts w:ascii="Times New Roman" w:hAnsi="Times New Roman"/>
                <w:sz w:val="24"/>
                <w:szCs w:val="24"/>
              </w:rPr>
            </w:pPr>
            <w:r>
              <w:rPr>
                <w:rFonts w:ascii="Times New Roman" w:hAnsi="Times New Roman"/>
                <w:sz w:val="24"/>
                <w:szCs w:val="24"/>
              </w:rPr>
              <w:t>Valo1257 Mūsdienu krievu literārā valoda: leksikoloģija I</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65"/>
        </w:trPr>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244434">
              <w:rPr>
                <w:rFonts w:ascii="Times New Roman" w:eastAsia="Times New Roman" w:hAnsi="Times New Roman"/>
                <w:sz w:val="24"/>
                <w:szCs w:val="24"/>
              </w:rPr>
              <w:t>ABSP Filoloģija (</w:t>
            </w:r>
            <w:r>
              <w:rPr>
                <w:rFonts w:ascii="Times New Roman" w:eastAsia="Times New Roman" w:hAnsi="Times New Roman"/>
                <w:sz w:val="24"/>
                <w:szCs w:val="24"/>
              </w:rPr>
              <w:t>Krievu filoloģija</w:t>
            </w:r>
            <w:r w:rsidRPr="0024443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Valo1354 Starpdisciplinārie pētījumi valodniecībā</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eastAsia="Times New Roman" w:hAnsi="Times New Roman"/>
                <w:sz w:val="24"/>
                <w:szCs w:val="24"/>
              </w:rPr>
              <w:t>ABSP Filoloģija</w:t>
            </w:r>
            <w:r w:rsidRPr="007E4094">
              <w:rPr>
                <w:rFonts w:ascii="Times New Roman" w:eastAsia="Times New Roman" w:hAnsi="Times New Roman"/>
                <w:sz w:val="24"/>
                <w:szCs w:val="24"/>
              </w:rPr>
              <w:t xml:space="preserve"> (</w:t>
            </w:r>
            <w:r w:rsidRPr="007E4094">
              <w:rPr>
                <w:rFonts w:ascii="Times New Roman" w:hAnsi="Times New Roman"/>
                <w:bCs/>
                <w:sz w:val="24"/>
                <w:szCs w:val="24"/>
              </w:rPr>
              <w:t>ar krievu valodu kā otro valodu</w:t>
            </w:r>
            <w:r w:rsidRPr="007E409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u w:val="single"/>
              </w:rPr>
            </w:pPr>
            <w:r>
              <w:rPr>
                <w:rFonts w:ascii="Times New Roman" w:hAnsi="Times New Roman"/>
                <w:sz w:val="24"/>
                <w:szCs w:val="24"/>
              </w:rPr>
              <w:t>Valo2192 Krievu ortogrāﬁjas un interpunkcijas pamati (krievu valoda kā otrā valoda)</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eastAsia="Times New Roman" w:hAnsi="Times New Roman"/>
                <w:sz w:val="24"/>
                <w:szCs w:val="24"/>
              </w:rPr>
              <w:t>ABSP Filoloģija</w:t>
            </w:r>
            <w:r w:rsidRPr="007E4094">
              <w:rPr>
                <w:rFonts w:ascii="Times New Roman" w:eastAsia="Times New Roman" w:hAnsi="Times New Roman"/>
                <w:sz w:val="24"/>
                <w:szCs w:val="24"/>
              </w:rPr>
              <w:t xml:space="preserve"> (</w:t>
            </w:r>
            <w:r w:rsidRPr="007E4094">
              <w:rPr>
                <w:rFonts w:ascii="Times New Roman" w:hAnsi="Times New Roman"/>
                <w:bCs/>
                <w:sz w:val="24"/>
                <w:szCs w:val="24"/>
              </w:rPr>
              <w:t>ar krievu valodu kā otro valodu</w:t>
            </w:r>
            <w:r w:rsidRPr="007E409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u w:val="single"/>
              </w:rPr>
            </w:pPr>
            <w:r>
              <w:rPr>
                <w:rFonts w:ascii="Times New Roman" w:hAnsi="Times New Roman"/>
                <w:sz w:val="24"/>
                <w:szCs w:val="24"/>
              </w:rPr>
              <w:t>Valo1254 Normatīvā gramatika I (krievu valoda kā otrā valoda)</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7E4094" w:rsidRDefault="00C454FE" w:rsidP="00C577FA">
            <w:pPr>
              <w:spacing w:after="0" w:line="240" w:lineRule="auto"/>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Valo1123 Sociolingvistika</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0"/>
        </w:trPr>
        <w:tc>
          <w:tcPr>
            <w:tcW w:w="2267" w:type="dxa"/>
            <w:tcBorders>
              <w:top w:val="outset" w:sz="6" w:space="0" w:color="auto"/>
              <w:left w:val="single" w:sz="4" w:space="0" w:color="auto"/>
              <w:bottom w:val="single" w:sz="4"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outset" w:sz="6"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highlight w:val="yellow"/>
                <w:u w:val="single"/>
              </w:rPr>
            </w:pPr>
            <w:r>
              <w:rPr>
                <w:rFonts w:ascii="Times New Roman" w:hAnsi="Times New Roman"/>
                <w:sz w:val="24"/>
                <w:szCs w:val="24"/>
              </w:rPr>
              <w:t>Valo6148 Maģistra darba seminārs valodniecībā VI</w:t>
            </w:r>
          </w:p>
        </w:tc>
        <w:tc>
          <w:tcPr>
            <w:tcW w:w="1026"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2"/>
        </w:trPr>
        <w:tc>
          <w:tcPr>
            <w:tcW w:w="2267" w:type="dxa"/>
            <w:tcBorders>
              <w:top w:val="single" w:sz="4" w:space="0" w:color="auto"/>
              <w:left w:val="single" w:sz="4" w:space="0" w:color="auto"/>
              <w:bottom w:val="single" w:sz="4"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highlight w:val="yellow"/>
                <w:u w:val="single"/>
              </w:rPr>
            </w:pPr>
            <w:r>
              <w:rPr>
                <w:rFonts w:ascii="Times New Roman" w:hAnsi="Times New Roman"/>
                <w:sz w:val="24"/>
                <w:szCs w:val="24"/>
              </w:rPr>
              <w:t>Valo1124 Leksiskās semantikas problēmas</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37"/>
        </w:trPr>
        <w:tc>
          <w:tcPr>
            <w:tcW w:w="2267" w:type="dxa"/>
            <w:tcBorders>
              <w:top w:val="single" w:sz="4" w:space="0" w:color="auto"/>
              <w:left w:val="single" w:sz="4" w:space="0" w:color="auto"/>
              <w:bottom w:val="single" w:sz="4"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highlight w:val="yellow"/>
                <w:u w:val="single"/>
              </w:rPr>
            </w:pPr>
            <w:r>
              <w:rPr>
                <w:rFonts w:ascii="Times New Roman" w:hAnsi="Times New Roman"/>
                <w:sz w:val="24"/>
                <w:szCs w:val="24"/>
              </w:rPr>
              <w:t>Filo6040 Vispārīgā retorika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0"/>
        </w:trPr>
        <w:tc>
          <w:tcPr>
            <w:tcW w:w="2267" w:type="dxa"/>
            <w:tcBorders>
              <w:top w:val="single" w:sz="4" w:space="0" w:color="auto"/>
              <w:left w:val="single" w:sz="4" w:space="0" w:color="auto"/>
              <w:bottom w:val="single" w:sz="4"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highlight w:val="yellow"/>
                <w:u w:val="single"/>
              </w:rPr>
            </w:pPr>
            <w:r>
              <w:rPr>
                <w:rFonts w:ascii="Times New Roman" w:hAnsi="Times New Roman"/>
                <w:sz w:val="24"/>
                <w:szCs w:val="24"/>
              </w:rPr>
              <w:t>Valo2264 Diskursīvās prakses mūsdienu valodniecībā</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2"/>
        </w:trPr>
        <w:tc>
          <w:tcPr>
            <w:tcW w:w="2267" w:type="dxa"/>
            <w:tcBorders>
              <w:top w:val="single" w:sz="4" w:space="0" w:color="auto"/>
              <w:left w:val="single" w:sz="4" w:space="0" w:color="auto"/>
              <w:bottom w:val="outset" w:sz="6"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single" w:sz="4"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color w:val="3366FF"/>
                <w:sz w:val="24"/>
                <w:szCs w:val="24"/>
                <w:highlight w:val="yellow"/>
                <w:u w:val="single"/>
              </w:rPr>
            </w:pPr>
            <w:r>
              <w:rPr>
                <w:rFonts w:ascii="Times New Roman" w:hAnsi="Times New Roman"/>
                <w:sz w:val="24"/>
                <w:szCs w:val="24"/>
              </w:rPr>
              <w:t>Valo2265 Lingvistiskās ekspertīzes pamati</w:t>
            </w:r>
          </w:p>
        </w:tc>
        <w:tc>
          <w:tcPr>
            <w:tcW w:w="1026"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275"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line="240" w:lineRule="auto"/>
              <w:rPr>
                <w:rFonts w:ascii="Times New Roman" w:eastAsia="Times New Roman" w:hAnsi="Times New Roman"/>
                <w:sz w:val="24"/>
                <w:szCs w:val="24"/>
              </w:rPr>
            </w:pPr>
            <w:r w:rsidRPr="00244434">
              <w:rPr>
                <w:rFonts w:ascii="Times New Roman" w:eastAsia="Times New Roman" w:hAnsi="Times New Roman"/>
                <w:sz w:val="24"/>
                <w:szCs w:val="24"/>
              </w:rPr>
              <w:t>AMSP Filoloģija</w:t>
            </w:r>
          </w:p>
          <w:p w:rsidR="00C454FE" w:rsidRPr="00244434" w:rsidRDefault="00C454FE" w:rsidP="00C577FA">
            <w:pPr>
              <w:spacing w:after="0" w:line="240" w:lineRule="auto"/>
              <w:rPr>
                <w:rFonts w:ascii="Times New Roman" w:eastAsia="Times New Roman" w:hAnsi="Times New Roman"/>
                <w:sz w:val="24"/>
                <w:szCs w:val="24"/>
              </w:rPr>
            </w:pPr>
            <w:r w:rsidRPr="007E4094">
              <w:rPr>
                <w:rFonts w:ascii="Times New Roman" w:eastAsia="Times New Roman" w:hAnsi="Times New Roman"/>
                <w:sz w:val="24"/>
                <w:szCs w:val="24"/>
              </w:rPr>
              <w:t>(</w:t>
            </w:r>
            <w:r w:rsidRPr="007E4094">
              <w:rPr>
                <w:rFonts w:ascii="Times New Roman" w:hAnsi="Times New Roman"/>
                <w:bCs/>
                <w:sz w:val="24"/>
                <w:szCs w:val="24"/>
              </w:rPr>
              <w:t>krievu ﬁloloģija</w:t>
            </w:r>
            <w:r w:rsidRPr="007E4094">
              <w:rPr>
                <w:rFonts w:ascii="Times New Roman" w:eastAsia="Times New Roman" w:hAnsi="Times New Roman"/>
                <w:sz w:val="24"/>
                <w:szCs w:val="24"/>
              </w:rPr>
              <w:t>)</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hAnsi="Times New Roman"/>
                <w:sz w:val="24"/>
                <w:szCs w:val="24"/>
              </w:rPr>
            </w:pPr>
            <w:r>
              <w:rPr>
                <w:rFonts w:ascii="Times New Roman" w:hAnsi="Times New Roman"/>
                <w:sz w:val="24"/>
                <w:szCs w:val="24"/>
              </w:rPr>
              <w:t>Valo6049 Teksta teorija</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2</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sidRPr="00244434">
              <w:rPr>
                <w:rFonts w:ascii="Times New Roman" w:eastAsia="Times New Roman" w:hAnsi="Times New Roman"/>
                <w:sz w:val="24"/>
                <w:szCs w:val="24"/>
              </w:rPr>
              <w:t>32</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80"/>
        </w:trPr>
        <w:tc>
          <w:tcPr>
            <w:tcW w:w="2267" w:type="dxa"/>
            <w:tcBorders>
              <w:top w:val="outset" w:sz="6" w:space="0" w:color="auto"/>
              <w:left w:val="outset" w:sz="6" w:space="0" w:color="auto"/>
              <w:bottom w:val="single" w:sz="4" w:space="0" w:color="auto"/>
              <w:right w:val="outset" w:sz="6" w:space="0" w:color="auto"/>
            </w:tcBorders>
            <w:vAlign w:val="center"/>
          </w:tcPr>
          <w:p w:rsidR="00C454FE" w:rsidRPr="00CB6DEA" w:rsidRDefault="00C454FE" w:rsidP="00C577FA">
            <w:pPr>
              <w:spacing w:line="240" w:lineRule="auto"/>
              <w:rPr>
                <w:rFonts w:ascii="Times New Roman" w:hAnsi="Times New Roman"/>
                <w:bCs/>
                <w:sz w:val="24"/>
                <w:szCs w:val="24"/>
              </w:rPr>
            </w:pPr>
            <w:r w:rsidRPr="00CB6DEA">
              <w:rPr>
                <w:rFonts w:ascii="Times New Roman" w:hAnsi="Times New Roman"/>
                <w:bCs/>
                <w:sz w:val="24"/>
                <w:szCs w:val="24"/>
              </w:rPr>
              <w:lastRenderedPageBreak/>
              <w:t>PMSP Izglītība (krievu val</w:t>
            </w:r>
            <w:r>
              <w:rPr>
                <w:rFonts w:ascii="Times New Roman" w:hAnsi="Times New Roman"/>
                <w:bCs/>
                <w:sz w:val="24"/>
                <w:szCs w:val="24"/>
              </w:rPr>
              <w:t>odas un literatūras skolotājs)</w:t>
            </w:r>
          </w:p>
        </w:tc>
        <w:tc>
          <w:tcPr>
            <w:tcW w:w="3508" w:type="dxa"/>
            <w:tcBorders>
              <w:top w:val="outset" w:sz="6"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PedaP Skolēnu radošo un pētniecisko darbu metodoloģija</w:t>
            </w:r>
          </w:p>
        </w:tc>
        <w:tc>
          <w:tcPr>
            <w:tcW w:w="1026"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0"/>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PedaP020 Krievu valodas kā svešvalodas mācību metodika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62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2"/>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Peda6115 Krievu valodas mācību metodika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96</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37"/>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FiloP008 Rakstu valodas kultūra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65"/>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ValoP068 Retorika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32</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65"/>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PedaP513 2.pedagoģiskā prakse (krievu valoda)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A</w:t>
            </w:r>
          </w:p>
        </w:tc>
      </w:tr>
      <w:tr w:rsidR="00C454FE" w:rsidRPr="00244434" w:rsidTr="00C577FA">
        <w:trPr>
          <w:trHeight w:val="150"/>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sidRPr="00CB6DEA">
              <w:rPr>
                <w:rFonts w:ascii="Times New Roman" w:hAnsi="Times New Roman"/>
                <w:bCs/>
                <w:sz w:val="24"/>
                <w:szCs w:val="24"/>
              </w:rPr>
              <w:t>PMSP Izglītība (krievu val</w:t>
            </w:r>
            <w:r>
              <w:rPr>
                <w:rFonts w:ascii="Times New Roman" w:hAnsi="Times New Roman"/>
                <w:bCs/>
                <w:sz w:val="24"/>
                <w:szCs w:val="24"/>
              </w:rPr>
              <w:t>odas un literatūras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PedaP515 3.pedagoģiskā prakse (krievu valoda kā svešvaloda)</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5</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80</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A</w:t>
            </w:r>
          </w:p>
        </w:tc>
      </w:tr>
      <w:tr w:rsidR="00C454FE" w:rsidRPr="00244434" w:rsidTr="00C577FA">
        <w:trPr>
          <w:trHeight w:val="165"/>
        </w:trPr>
        <w:tc>
          <w:tcPr>
            <w:tcW w:w="2267" w:type="dxa"/>
            <w:tcBorders>
              <w:top w:val="single" w:sz="4" w:space="0" w:color="auto"/>
              <w:left w:val="outset" w:sz="6" w:space="0" w:color="auto"/>
              <w:bottom w:val="single" w:sz="4" w:space="0" w:color="auto"/>
              <w:right w:val="outset" w:sz="6" w:space="0" w:color="auto"/>
            </w:tcBorders>
            <w:vAlign w:val="center"/>
          </w:tcPr>
          <w:p w:rsidR="00C454FE" w:rsidRPr="001D2B41" w:rsidRDefault="00C454FE" w:rsidP="00C577FA">
            <w:pPr>
              <w:spacing w:line="240" w:lineRule="auto"/>
              <w:jc w:val="both"/>
              <w:rPr>
                <w:rFonts w:ascii="Times New Roman" w:hAnsi="Times New Roman"/>
                <w:bCs/>
                <w:sz w:val="24"/>
                <w:szCs w:val="24"/>
              </w:rPr>
            </w:pPr>
            <w:r>
              <w:rPr>
                <w:rFonts w:ascii="Times New Roman" w:hAnsi="Times New Roman"/>
                <w:bCs/>
                <w:sz w:val="24"/>
                <w:szCs w:val="24"/>
              </w:rPr>
              <w:t>PBSP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Valo1203 Dzimtās valodas teorētiskie pamati</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2</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36</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0"/>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bCs/>
                <w:sz w:val="24"/>
                <w:szCs w:val="24"/>
              </w:rPr>
              <w:t>PBSP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Valo1232 Dzimtās valodas praktikums</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8</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128</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52"/>
        </w:trPr>
        <w:tc>
          <w:tcPr>
            <w:tcW w:w="2267"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bCs/>
                <w:sz w:val="24"/>
                <w:szCs w:val="24"/>
              </w:rPr>
              <w:t>PBSP  Skolotājs</w:t>
            </w:r>
          </w:p>
        </w:tc>
        <w:tc>
          <w:tcPr>
            <w:tcW w:w="3508" w:type="dxa"/>
            <w:tcBorders>
              <w:top w:val="single" w:sz="4" w:space="0" w:color="auto"/>
              <w:left w:val="outset" w:sz="6" w:space="0" w:color="auto"/>
              <w:bottom w:val="single" w:sz="4"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Valo1212 Dzimtās valodas mācību metodikas pamatkurss</w:t>
            </w:r>
          </w:p>
        </w:tc>
        <w:tc>
          <w:tcPr>
            <w:tcW w:w="1026"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4</w:t>
            </w:r>
          </w:p>
        </w:tc>
        <w:tc>
          <w:tcPr>
            <w:tcW w:w="1134"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275" w:type="dxa"/>
            <w:tcBorders>
              <w:top w:val="single" w:sz="4" w:space="0" w:color="auto"/>
              <w:bottom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rPr>
          <w:trHeight w:val="165"/>
        </w:trPr>
        <w:tc>
          <w:tcPr>
            <w:tcW w:w="2267" w:type="dxa"/>
            <w:tcBorders>
              <w:top w:val="single" w:sz="4"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bCs/>
                <w:sz w:val="24"/>
                <w:szCs w:val="24"/>
              </w:rPr>
              <w:t>PBSP  Skolotājs</w:t>
            </w:r>
          </w:p>
        </w:tc>
        <w:tc>
          <w:tcPr>
            <w:tcW w:w="3508" w:type="dxa"/>
            <w:tcBorders>
              <w:top w:val="single" w:sz="4"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Valo1238 Dzimtās valodas mācību metodika (1.-6.kl.)</w:t>
            </w:r>
          </w:p>
        </w:tc>
        <w:tc>
          <w:tcPr>
            <w:tcW w:w="1026"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6</w:t>
            </w:r>
          </w:p>
        </w:tc>
        <w:tc>
          <w:tcPr>
            <w:tcW w:w="1134"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96</w:t>
            </w:r>
          </w:p>
        </w:tc>
        <w:tc>
          <w:tcPr>
            <w:tcW w:w="1275" w:type="dxa"/>
            <w:tcBorders>
              <w:top w:val="single" w:sz="4" w:space="0" w:color="auto"/>
            </w:tcBorders>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bCs/>
                <w:sz w:val="24"/>
                <w:szCs w:val="24"/>
              </w:rPr>
              <w:t>PBSP  Skolotājs</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Valo1216 Dzimtās valodas mācību metodika (1.-3.kl.)</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48</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r w:rsidR="00C454FE" w:rsidRPr="00244434" w:rsidTr="00C577FA">
        <w:tc>
          <w:tcPr>
            <w:tcW w:w="2267"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bCs/>
                <w:sz w:val="24"/>
                <w:szCs w:val="24"/>
              </w:rPr>
              <w:t>PBSP  Skolotājs</w:t>
            </w:r>
          </w:p>
        </w:tc>
        <w:tc>
          <w:tcPr>
            <w:tcW w:w="3508" w:type="dxa"/>
            <w:tcBorders>
              <w:top w:val="outset" w:sz="6" w:space="0" w:color="auto"/>
              <w:left w:val="outset" w:sz="6" w:space="0" w:color="auto"/>
              <w:bottom w:val="outset" w:sz="6" w:space="0" w:color="auto"/>
              <w:right w:val="outset" w:sz="6" w:space="0" w:color="auto"/>
            </w:tcBorders>
            <w:vAlign w:val="center"/>
          </w:tcPr>
          <w:p w:rsidR="00C454FE" w:rsidRPr="00244434" w:rsidRDefault="00C454FE" w:rsidP="00C577FA">
            <w:pPr>
              <w:spacing w:after="0"/>
              <w:rPr>
                <w:rFonts w:ascii="Times New Roman" w:eastAsia="Times New Roman" w:hAnsi="Times New Roman"/>
                <w:sz w:val="24"/>
                <w:szCs w:val="24"/>
              </w:rPr>
            </w:pPr>
            <w:r>
              <w:rPr>
                <w:rFonts w:ascii="Times New Roman" w:hAnsi="Times New Roman"/>
                <w:sz w:val="24"/>
                <w:szCs w:val="24"/>
              </w:rPr>
              <w:t>Peda2123 Pirmsskolas didaktika (dzimtā valoda)</w:t>
            </w:r>
          </w:p>
        </w:tc>
        <w:tc>
          <w:tcPr>
            <w:tcW w:w="1026"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134"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16</w:t>
            </w:r>
          </w:p>
        </w:tc>
        <w:tc>
          <w:tcPr>
            <w:tcW w:w="1275" w:type="dxa"/>
          </w:tcPr>
          <w:p w:rsidR="00C454FE" w:rsidRPr="00244434" w:rsidRDefault="00C454FE" w:rsidP="00C577FA">
            <w:pPr>
              <w:spacing w:after="0"/>
              <w:ind w:left="34"/>
              <w:jc w:val="center"/>
              <w:rPr>
                <w:rFonts w:ascii="Times New Roman" w:eastAsia="Times New Roman" w:hAnsi="Times New Roman"/>
                <w:sz w:val="24"/>
                <w:szCs w:val="24"/>
              </w:rPr>
            </w:pPr>
            <w:r>
              <w:rPr>
                <w:rFonts w:ascii="Times New Roman" w:eastAsia="Times New Roman" w:hAnsi="Times New Roman"/>
                <w:sz w:val="24"/>
                <w:szCs w:val="24"/>
              </w:rPr>
              <w:t>B</w:t>
            </w:r>
          </w:p>
        </w:tc>
      </w:tr>
    </w:tbl>
    <w:p w:rsidR="00C454FE" w:rsidRPr="00244434" w:rsidRDefault="00C454FE" w:rsidP="00C454FE">
      <w:pPr>
        <w:pStyle w:val="tv213"/>
        <w:spacing w:before="0" w:beforeAutospacing="0" w:after="0" w:afterAutospacing="0" w:line="270" w:lineRule="atLeast"/>
        <w:jc w:val="both"/>
        <w:rPr>
          <w:color w:val="414142"/>
        </w:rPr>
      </w:pPr>
    </w:p>
    <w:p w:rsidR="00C454FE" w:rsidRDefault="00C454FE" w:rsidP="00C454FE">
      <w:pPr>
        <w:tabs>
          <w:tab w:val="left" w:pos="2285"/>
        </w:tabs>
        <w:jc w:val="center"/>
        <w:rPr>
          <w:rFonts w:ascii="Times New Roman" w:hAnsi="Times New Roman"/>
          <w:b/>
          <w:sz w:val="24"/>
          <w:szCs w:val="24"/>
        </w:rPr>
      </w:pPr>
    </w:p>
    <w:p w:rsidR="00C454FE" w:rsidRPr="00244434" w:rsidRDefault="00C454FE" w:rsidP="00C454FE">
      <w:pPr>
        <w:tabs>
          <w:tab w:val="left" w:pos="2285"/>
        </w:tabs>
        <w:jc w:val="center"/>
        <w:rPr>
          <w:rFonts w:ascii="Times New Roman" w:hAnsi="Times New Roman"/>
          <w:b/>
          <w:sz w:val="24"/>
          <w:szCs w:val="24"/>
        </w:rPr>
      </w:pPr>
      <w:r>
        <w:rPr>
          <w:rFonts w:ascii="Times New Roman" w:hAnsi="Times New Roman"/>
          <w:b/>
          <w:sz w:val="24"/>
          <w:szCs w:val="24"/>
        </w:rPr>
        <w:t>2</w:t>
      </w:r>
      <w:r w:rsidRPr="00244434">
        <w:rPr>
          <w:rFonts w:ascii="Times New Roman" w:hAnsi="Times New Roman"/>
          <w:b/>
          <w:sz w:val="24"/>
          <w:szCs w:val="24"/>
        </w:rPr>
        <w:t>. Amata pienākumu veikšanai nepieciešamā izglītība, zināšanas un prasmes</w:t>
      </w:r>
    </w:p>
    <w:p w:rsidR="00C454FE" w:rsidRPr="00244434" w:rsidRDefault="00C454FE" w:rsidP="00C454FE">
      <w:pPr>
        <w:pStyle w:val="tv213"/>
        <w:spacing w:before="0" w:beforeAutospacing="0" w:after="0" w:afterAutospacing="0" w:line="276" w:lineRule="auto"/>
        <w:ind w:firstLine="720"/>
        <w:jc w:val="both"/>
        <w:rPr>
          <w:color w:val="222222"/>
        </w:rPr>
      </w:pPr>
      <w:r w:rsidRPr="00244434">
        <w:rPr>
          <w:color w:val="222222"/>
        </w:rPr>
        <w:t xml:space="preserve">Par </w:t>
      </w:r>
      <w:r>
        <w:rPr>
          <w:color w:val="222222"/>
        </w:rPr>
        <w:t xml:space="preserve">asociēto </w:t>
      </w:r>
      <w:r w:rsidRPr="00244434">
        <w:rPr>
          <w:color w:val="222222"/>
        </w:rPr>
        <w:t xml:space="preserve">profesoru var ievēlēt personu ar doktora grādu un ne mazāk kā triju gadu darba pieredzi asociētā profesora vai </w:t>
      </w:r>
      <w:r>
        <w:rPr>
          <w:color w:val="222222"/>
        </w:rPr>
        <w:t xml:space="preserve">docenta </w:t>
      </w:r>
      <w:r w:rsidRPr="00244434">
        <w:rPr>
          <w:color w:val="222222"/>
        </w:rPr>
        <w:t xml:space="preserve">amatā. </w:t>
      </w:r>
    </w:p>
    <w:p w:rsidR="00C454FE" w:rsidRDefault="00C454FE" w:rsidP="00A42424">
      <w:pPr>
        <w:tabs>
          <w:tab w:val="left" w:pos="2285"/>
        </w:tabs>
        <w:jc w:val="center"/>
        <w:rPr>
          <w:rFonts w:ascii="Times New Roman" w:hAnsi="Times New Roman"/>
          <w:b/>
          <w:sz w:val="24"/>
          <w:szCs w:val="24"/>
        </w:rPr>
      </w:pPr>
    </w:p>
    <w:sectPr w:rsidR="00C454FE" w:rsidSect="0094111D">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Arial"/>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24"/>
    <w:rsid w:val="003C68A4"/>
    <w:rsid w:val="00510837"/>
    <w:rsid w:val="00A42424"/>
    <w:rsid w:val="00C454F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84F26"/>
  <w15:chartTrackingRefBased/>
  <w15:docId w15:val="{44616886-0868-4503-A9B0-2A8587E7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424"/>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A42424"/>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2424"/>
    <w:rPr>
      <w:rFonts w:ascii="Times New Roman" w:eastAsia="Times New Roman" w:hAnsi="Times New Roman" w:cs="Times New Roman"/>
      <w:b/>
      <w:bCs/>
      <w:sz w:val="24"/>
      <w:szCs w:val="24"/>
    </w:rPr>
  </w:style>
  <w:style w:type="paragraph" w:customStyle="1" w:styleId="tv213">
    <w:name w:val="tv213"/>
    <w:basedOn w:val="Normal"/>
    <w:qFormat/>
    <w:rsid w:val="00A42424"/>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html">
    <w:name w:val="tv_html"/>
    <w:basedOn w:val="Normal"/>
    <w:rsid w:val="00C454FE"/>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3992</Words>
  <Characters>2276</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2022-01-19T14:01:00Z</dcterms:created>
  <dcterms:modified xsi:type="dcterms:W3CDTF">2022-01-19T14:14:00Z</dcterms:modified>
</cp:coreProperties>
</file>